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B674D" w14:textId="77777777" w:rsidR="00F6274C" w:rsidRPr="00406877" w:rsidRDefault="00F6274C" w:rsidP="00406877">
      <w:pPr>
        <w:spacing w:after="200" w:line="276" w:lineRule="auto"/>
        <w:jc w:val="center"/>
        <w:rPr>
          <w:rFonts w:ascii="TH Sarabun New" w:eastAsia="Calibri" w:hAnsi="TH Sarabun New" w:cs="TH Sarabun New"/>
          <w:b/>
          <w:bCs/>
          <w:sz w:val="36"/>
          <w:szCs w:val="36"/>
        </w:rPr>
      </w:pPr>
      <w:r w:rsidRPr="00406877">
        <w:rPr>
          <w:rFonts w:ascii="TH Sarabun New" w:eastAsia="Calibri" w:hAnsi="TH Sarabun New" w:cs="TH Sarabun New"/>
          <w:b/>
          <w:bCs/>
          <w:sz w:val="36"/>
          <w:szCs w:val="36"/>
          <w:cs/>
        </w:rPr>
        <w:t>ปัจจัยที่มีผลต่อการตัดสินใจใช้บริการธุรกรรมทางการเงินผ่านโทรศัพท์เคลื่อนที่ของประชากรใน</w:t>
      </w:r>
      <w:r w:rsidR="00516001" w:rsidRPr="00406877">
        <w:rPr>
          <w:rFonts w:ascii="TH Sarabun New" w:eastAsia="Calibri" w:hAnsi="TH Sarabun New" w:cs="TH Sarabun New" w:hint="cs"/>
          <w:b/>
          <w:bCs/>
          <w:sz w:val="36"/>
          <w:szCs w:val="36"/>
          <w:cs/>
        </w:rPr>
        <w:t>จังหวัดปทุมธานี</w:t>
      </w:r>
    </w:p>
    <w:p w14:paraId="0FB6E0CC" w14:textId="77777777" w:rsidR="00F6274C" w:rsidRDefault="00F6274C" w:rsidP="00F6274C">
      <w:pPr>
        <w:spacing w:after="200" w:line="276" w:lineRule="auto"/>
        <w:jc w:val="center"/>
        <w:rPr>
          <w:rFonts w:ascii="TH Sarabun New" w:eastAsia="Calibri" w:hAnsi="TH Sarabun New" w:cs="TH Sarabun New"/>
          <w:b/>
          <w:bCs/>
          <w:sz w:val="36"/>
          <w:szCs w:val="36"/>
        </w:rPr>
      </w:pPr>
      <w:bookmarkStart w:id="0" w:name="_Hlk71831242"/>
      <w:r w:rsidRPr="00406877">
        <w:rPr>
          <w:rFonts w:ascii="TH Sarabun New" w:eastAsia="Calibri" w:hAnsi="TH Sarabun New" w:cs="TH Sarabun New"/>
          <w:b/>
          <w:bCs/>
          <w:sz w:val="36"/>
          <w:szCs w:val="36"/>
        </w:rPr>
        <w:t xml:space="preserve">FACTOR AFFECTING THE DECISION TO USE MOBILE BANKING SERVICE OF POPULATION IN </w:t>
      </w:r>
      <w:r w:rsidR="00516001" w:rsidRPr="00406877">
        <w:rPr>
          <w:rFonts w:ascii="TH Sarabun New" w:eastAsia="Calibri" w:hAnsi="TH Sarabun New" w:cs="TH Sarabun New"/>
          <w:b/>
          <w:bCs/>
          <w:sz w:val="36"/>
          <w:szCs w:val="36"/>
        </w:rPr>
        <w:t xml:space="preserve">PATHUMTHANI </w:t>
      </w:r>
      <w:r w:rsidR="00406877" w:rsidRPr="00406877">
        <w:rPr>
          <w:rFonts w:ascii="TH Sarabun New" w:eastAsia="Calibri" w:hAnsi="TH Sarabun New" w:cs="TH Sarabun New"/>
          <w:b/>
          <w:bCs/>
          <w:sz w:val="36"/>
          <w:szCs w:val="36"/>
        </w:rPr>
        <w:t>PROVINCE</w:t>
      </w:r>
    </w:p>
    <w:bookmarkEnd w:id="0"/>
    <w:p w14:paraId="75DAB431" w14:textId="77777777" w:rsidR="00406877" w:rsidRPr="00406877" w:rsidRDefault="00406877" w:rsidP="00F6274C">
      <w:pPr>
        <w:spacing w:after="200" w:line="276" w:lineRule="auto"/>
        <w:jc w:val="center"/>
        <w:rPr>
          <w:rFonts w:ascii="TH Sarabun New" w:eastAsia="Calibri" w:hAnsi="TH Sarabun New" w:cs="TH Sarabun New"/>
          <w:b/>
          <w:bCs/>
          <w:sz w:val="36"/>
          <w:szCs w:val="36"/>
        </w:rPr>
      </w:pPr>
    </w:p>
    <w:p w14:paraId="623FC3F2" w14:textId="77777777" w:rsidR="00406877" w:rsidRPr="00406877" w:rsidRDefault="00406877" w:rsidP="00406877">
      <w:pPr>
        <w:spacing w:after="200" w:line="276" w:lineRule="auto"/>
        <w:jc w:val="center"/>
        <w:rPr>
          <w:rFonts w:ascii="TH Sarabun New" w:hAnsi="TH Sarabun New" w:cs="TH Sarabun New"/>
          <w:b/>
          <w:bCs/>
          <w:sz w:val="30"/>
          <w:szCs w:val="30"/>
        </w:rPr>
      </w:pPr>
      <w:r w:rsidRPr="00406877">
        <w:rPr>
          <w:rFonts w:ascii="TH Sarabun New" w:hAnsi="TH Sarabun New" w:cs="TH Sarabun New"/>
          <w:b/>
          <w:bCs/>
          <w:sz w:val="30"/>
          <w:szCs w:val="30"/>
          <w:cs/>
        </w:rPr>
        <w:t>ธรรมรัตน์  พลอยเพ็ชร์</w:t>
      </w:r>
    </w:p>
    <w:p w14:paraId="434CF667" w14:textId="77777777" w:rsidR="00406877" w:rsidRPr="00406877" w:rsidRDefault="00406877" w:rsidP="00406877">
      <w:pPr>
        <w:spacing w:after="200" w:line="276" w:lineRule="auto"/>
        <w:jc w:val="center"/>
        <w:rPr>
          <w:rFonts w:ascii="TH Sarabun New" w:hAnsi="TH Sarabun New" w:cs="TH Sarabun New"/>
          <w:b/>
          <w:bCs/>
          <w:sz w:val="30"/>
          <w:szCs w:val="30"/>
        </w:rPr>
      </w:pPr>
      <w:r w:rsidRPr="00406877">
        <w:rPr>
          <w:rFonts w:ascii="TH Sarabun New" w:hAnsi="TH Sarabun New" w:cs="TH Sarabun New"/>
          <w:b/>
          <w:bCs/>
          <w:sz w:val="30"/>
          <w:szCs w:val="30"/>
          <w:cs/>
        </w:rPr>
        <w:t>คณะบริหารธุรกิจ มหาวิทยาลัยรามคำแหง</w:t>
      </w:r>
    </w:p>
    <w:p w14:paraId="7A959EF0" w14:textId="77777777" w:rsidR="00406877" w:rsidRPr="00406877" w:rsidRDefault="00406877" w:rsidP="00406877">
      <w:pPr>
        <w:spacing w:after="200" w:line="276" w:lineRule="auto"/>
        <w:jc w:val="center"/>
        <w:rPr>
          <w:rFonts w:ascii="TH Sarabun New" w:hAnsi="TH Sarabun New" w:cs="TH Sarabun New"/>
          <w:b/>
          <w:bCs/>
          <w:sz w:val="24"/>
          <w:szCs w:val="24"/>
        </w:rPr>
      </w:pPr>
      <w:r w:rsidRPr="00406877">
        <w:rPr>
          <w:rFonts w:ascii="TH Sarabun New" w:hAnsi="TH Sarabun New" w:cs="TH Sarabun New"/>
          <w:b/>
          <w:bCs/>
          <w:sz w:val="24"/>
          <w:szCs w:val="24"/>
        </w:rPr>
        <w:t>thammaratp@hotmail.com</w:t>
      </w:r>
    </w:p>
    <w:p w14:paraId="58FF4F01" w14:textId="77777777" w:rsidR="00F6274C" w:rsidRPr="00DF7308" w:rsidRDefault="00F6274C" w:rsidP="00F6274C">
      <w:pPr>
        <w:spacing w:after="200" w:line="276" w:lineRule="auto"/>
        <w:jc w:val="center"/>
        <w:rPr>
          <w:rFonts w:ascii="TH Sarabun New" w:eastAsia="Calibri" w:hAnsi="TH Sarabun New" w:cs="TH Sarabun New"/>
          <w:sz w:val="30"/>
          <w:szCs w:val="30"/>
        </w:rPr>
      </w:pPr>
    </w:p>
    <w:p w14:paraId="5586AFE8" w14:textId="77777777" w:rsidR="00F6274C" w:rsidRPr="00406877" w:rsidRDefault="00F6274C" w:rsidP="00F6274C">
      <w:pPr>
        <w:spacing w:after="200" w:line="276" w:lineRule="auto"/>
        <w:rPr>
          <w:rFonts w:ascii="TH Sarabun New" w:eastAsia="Calibri" w:hAnsi="TH Sarabun New" w:cs="TH Sarabun New"/>
          <w:b/>
          <w:bCs/>
          <w:sz w:val="28"/>
        </w:rPr>
      </w:pPr>
      <w:r w:rsidRPr="00406877">
        <w:rPr>
          <w:rFonts w:ascii="TH Sarabun New" w:eastAsia="Calibri" w:hAnsi="TH Sarabun New" w:cs="TH Sarabun New"/>
          <w:b/>
          <w:bCs/>
          <w:sz w:val="28"/>
          <w:cs/>
        </w:rPr>
        <w:t>บทคัดย่อ</w:t>
      </w:r>
    </w:p>
    <w:p w14:paraId="2B172941" w14:textId="77777777" w:rsidR="00F6274C" w:rsidRPr="00406877" w:rsidRDefault="00F6274C" w:rsidP="00F6274C">
      <w:pPr>
        <w:spacing w:after="200" w:line="276" w:lineRule="auto"/>
        <w:rPr>
          <w:rFonts w:ascii="TH Sarabun New" w:eastAsia="Calibri" w:hAnsi="TH Sarabun New" w:cs="TH Sarabun New"/>
          <w:sz w:val="28"/>
        </w:rPr>
      </w:pPr>
      <w:r w:rsidRPr="00406877">
        <w:rPr>
          <w:rFonts w:ascii="TH Sarabun New" w:eastAsia="Calibri" w:hAnsi="TH Sarabun New" w:cs="TH Sarabun New"/>
          <w:sz w:val="28"/>
        </w:rPr>
        <w:tab/>
      </w:r>
      <w:r w:rsidR="00406877" w:rsidRPr="00406877">
        <w:rPr>
          <w:rFonts w:ascii="TH Sarabun New" w:eastAsia="Calibri" w:hAnsi="TH Sarabun New" w:cs="TH Sarabun New"/>
          <w:sz w:val="28"/>
          <w:cs/>
        </w:rPr>
        <w:t>การศึกษาวิจัย เรื่อง ปัจจัยใน</w:t>
      </w:r>
      <w:bookmarkStart w:id="1" w:name="_Hlk71834151"/>
      <w:r w:rsidR="00406877" w:rsidRPr="00406877">
        <w:rPr>
          <w:rFonts w:ascii="TH Sarabun New" w:eastAsia="Calibri" w:hAnsi="TH Sarabun New" w:cs="TH Sarabun New"/>
          <w:sz w:val="28"/>
          <w:cs/>
        </w:rPr>
        <w:t>การตัดสินใจ</w:t>
      </w:r>
      <w:r w:rsidR="00406877">
        <w:rPr>
          <w:rFonts w:ascii="TH Sarabun New" w:eastAsia="Calibri" w:hAnsi="TH Sarabun New" w:cs="TH Sarabun New" w:hint="cs"/>
          <w:sz w:val="28"/>
          <w:cs/>
        </w:rPr>
        <w:t xml:space="preserve">ใช้บริการธุรกรรมทางการเงินผ่านโทรศัพท์เคลื่อนที่ของประชากรในจังหวัดปทุมธานี </w:t>
      </w:r>
      <w:bookmarkEnd w:id="1"/>
      <w:r w:rsidR="00406877" w:rsidRPr="00406877">
        <w:rPr>
          <w:rFonts w:ascii="TH Sarabun New" w:eastAsia="Calibri" w:hAnsi="TH Sarabun New" w:cs="TH Sarabun New"/>
          <w:sz w:val="28"/>
          <w:cs/>
        </w:rPr>
        <w:t>มีวัตถุประสงค์  เพื่อศึกษาปัจจัยที่มีผลต่อการตัดสินใจ</w:t>
      </w:r>
      <w:r w:rsidR="00406877">
        <w:rPr>
          <w:rFonts w:ascii="TH Sarabun New" w:eastAsia="Calibri" w:hAnsi="TH Sarabun New" w:cs="TH Sarabun New" w:hint="cs"/>
          <w:sz w:val="28"/>
          <w:cs/>
        </w:rPr>
        <w:t>ใช้บริการธุรกรรมทางการเงินผ่านโทรศัพท์เคลื่อนที่</w:t>
      </w:r>
      <w:r w:rsidR="00406877" w:rsidRPr="00406877">
        <w:rPr>
          <w:rFonts w:ascii="TH Sarabun New" w:eastAsia="Calibri" w:hAnsi="TH Sarabun New" w:cs="TH Sarabun New"/>
          <w:sz w:val="28"/>
          <w:cs/>
        </w:rPr>
        <w:t xml:space="preserve"> และ  เพื่อศึกษาเปรียบเทียบข้อมูลด้านประชากรศาสตร์กับปัจจัยที่มีผลต่อการตัดสินใจใช้บริการธุรกรรมทางการเงินผ่านโทรศัพท์เคลื่อนที่</w:t>
      </w:r>
      <w:r w:rsidR="00406877">
        <w:rPr>
          <w:rFonts w:ascii="TH Sarabun New" w:eastAsia="Calibri" w:hAnsi="TH Sarabun New" w:cs="TH Sarabun New" w:hint="cs"/>
          <w:sz w:val="28"/>
          <w:cs/>
        </w:rPr>
        <w:t xml:space="preserve"> </w:t>
      </w:r>
      <w:r w:rsidR="00406877" w:rsidRPr="00406877">
        <w:rPr>
          <w:rFonts w:ascii="TH Sarabun New" w:eastAsia="Calibri" w:hAnsi="TH Sarabun New" w:cs="TH Sarabun New"/>
          <w:sz w:val="28"/>
          <w:cs/>
        </w:rPr>
        <w:t>ผู้วิจัยได้ใช้วิธีวิทยาแบบผสม (</w:t>
      </w:r>
      <w:r w:rsidR="00406877" w:rsidRPr="00406877">
        <w:rPr>
          <w:rFonts w:ascii="TH Sarabun New" w:eastAsia="Calibri" w:hAnsi="TH Sarabun New" w:cs="TH Sarabun New"/>
          <w:sz w:val="28"/>
        </w:rPr>
        <w:t xml:space="preserve">Mixed Methodology) </w:t>
      </w:r>
      <w:r w:rsidR="00406877" w:rsidRPr="00406877">
        <w:rPr>
          <w:rFonts w:ascii="TH Sarabun New" w:eastAsia="Calibri" w:hAnsi="TH Sarabun New" w:cs="TH Sarabun New"/>
          <w:sz w:val="28"/>
          <w:cs/>
        </w:rPr>
        <w:t>อาศัยกระบวนการวิจัยทั้งเชิงคุณภาพ และ เชิงปริมาณ ควบคู่กันไป  โดยการสอบถามกลุ่มตัวอย่าง ซึ่งเป็นประชากร ในจังหวัดปทุมธานี  โดยใช้แบบสอบถาม จำนวน  400 ฉบับ  สถิติที่ใช้ในการวิเคราะห์ ปัจจัยด้านประชากรศาสตร์  ใช้ ความถี่ ร้อยละ  ปัจจัยที่มีผลต่อการตัดสินใจซื้อสินค้าและบริการออนไลน์ ใช้ ค่าเฉลี่ย ส่วนเบี่ยงเบนมาตรฐาน ส่วนการทดสอบสมมติฐาน ใช้สถิติเชิงอนุมานประกอบด้วย ค่าสถิติทดสอบความแตกต่าง (</w:t>
      </w:r>
      <w:r w:rsidR="00406877" w:rsidRPr="00406877">
        <w:rPr>
          <w:rFonts w:ascii="TH Sarabun New" w:eastAsia="Calibri" w:hAnsi="TH Sarabun New" w:cs="TH Sarabun New"/>
          <w:sz w:val="28"/>
        </w:rPr>
        <w:t xml:space="preserve">Independent samples, t-test)  </w:t>
      </w:r>
      <w:r w:rsidR="00406877" w:rsidRPr="00406877">
        <w:rPr>
          <w:rFonts w:ascii="TH Sarabun New" w:eastAsia="Calibri" w:hAnsi="TH Sarabun New" w:cs="TH Sarabun New"/>
          <w:sz w:val="28"/>
          <w:cs/>
        </w:rPr>
        <w:t>และ วิเคราะห์ความแปรปรวนทางเดียว  (</w:t>
      </w:r>
      <w:r w:rsidR="00406877" w:rsidRPr="00406877">
        <w:rPr>
          <w:rFonts w:ascii="TH Sarabun New" w:eastAsia="Calibri" w:hAnsi="TH Sarabun New" w:cs="TH Sarabun New"/>
          <w:sz w:val="28"/>
        </w:rPr>
        <w:t xml:space="preserve">One-way ANOVA, F-test) </w:t>
      </w:r>
      <w:r w:rsidR="00406877" w:rsidRPr="00406877">
        <w:rPr>
          <w:rFonts w:ascii="TH Sarabun New" w:eastAsia="Calibri" w:hAnsi="TH Sarabun New" w:cs="TH Sarabun New"/>
          <w:sz w:val="28"/>
          <w:cs/>
        </w:rPr>
        <w:t xml:space="preserve">หากปัจจัยทางด้านประชากรศาสตร์ แตกต่างกัน ส่งผลต่อ ปัจจัยที่มีผลต่อการตัดสินใจซื้อสินค้าและบริการออนไลน์ แตกต่างกันอย่างมีนัยสำคัญทางสถิติ ที่ระดับ 0.05 จะเปรียบเทียบค่าคะแนนเฉลี่ยเป็นรายคู่ </w:t>
      </w:r>
      <w:r w:rsidR="00406877" w:rsidRPr="00235B15">
        <w:rPr>
          <w:rFonts w:ascii="TH Sarabun New" w:eastAsia="Calibri" w:hAnsi="TH Sarabun New" w:cs="TH Sarabun New"/>
          <w:sz w:val="28"/>
          <w:cs/>
        </w:rPr>
        <w:t xml:space="preserve">โดยวิธีทดสอบแบบ </w:t>
      </w:r>
      <w:r w:rsidR="00406877" w:rsidRPr="00235B15">
        <w:rPr>
          <w:rFonts w:ascii="TH Sarabun New" w:eastAsia="Calibri" w:hAnsi="TH Sarabun New" w:cs="TH Sarabun New"/>
          <w:sz w:val="28"/>
        </w:rPr>
        <w:t>Least Significant Difference (LSD)</w:t>
      </w:r>
      <w:r w:rsidR="00F11C23" w:rsidRPr="00235B15">
        <w:rPr>
          <w:rFonts w:ascii="TH Sarabun New" w:eastAsia="Calibri" w:hAnsi="TH Sarabun New" w:cs="TH Sarabun New"/>
          <w:sz w:val="28"/>
        </w:rPr>
        <w:t xml:space="preserve"> </w:t>
      </w:r>
      <w:r w:rsidRPr="00235B15">
        <w:rPr>
          <w:rFonts w:ascii="TH Sarabun New" w:eastAsia="Calibri" w:hAnsi="TH Sarabun New" w:cs="TH Sarabun New"/>
          <w:sz w:val="28"/>
          <w:cs/>
        </w:rPr>
        <w:t>และ</w:t>
      </w:r>
      <w:r w:rsidR="00F11C23" w:rsidRPr="00235B15">
        <w:rPr>
          <w:rFonts w:ascii="TH Sarabun New" w:eastAsia="Calibri" w:hAnsi="TH Sarabun New" w:cs="TH Sarabun New" w:hint="cs"/>
          <w:sz w:val="28"/>
          <w:cs/>
        </w:rPr>
        <w:t>ใช้</w:t>
      </w:r>
      <w:r w:rsidRPr="00235B15">
        <w:rPr>
          <w:rFonts w:ascii="TH Sarabun New" w:eastAsia="Calibri" w:hAnsi="TH Sarabun New" w:cs="TH Sarabun New"/>
          <w:sz w:val="28"/>
          <w:cs/>
        </w:rPr>
        <w:t>สถิติการถดถอย (</w:t>
      </w:r>
      <w:r w:rsidRPr="00235B15">
        <w:rPr>
          <w:rFonts w:ascii="TH Sarabun New" w:eastAsia="Calibri" w:hAnsi="TH Sarabun New" w:cs="TH Sarabun New"/>
          <w:sz w:val="28"/>
        </w:rPr>
        <w:t xml:space="preserve">Regression) </w:t>
      </w:r>
      <w:r w:rsidR="00F11C23" w:rsidRPr="00235B15">
        <w:rPr>
          <w:rFonts w:ascii="TH Sarabun New" w:eastAsia="Calibri" w:hAnsi="TH Sarabun New" w:cs="TH Sarabun New" w:hint="cs"/>
          <w:sz w:val="28"/>
          <w:cs/>
        </w:rPr>
        <w:t xml:space="preserve">เพื่อทดสอบความมีอิทธิพลของตัวแปร </w:t>
      </w:r>
      <w:r w:rsidRPr="00235B15">
        <w:rPr>
          <w:rFonts w:ascii="TH Sarabun New" w:eastAsia="Calibri" w:hAnsi="TH Sarabun New" w:cs="TH Sarabun New"/>
          <w:sz w:val="28"/>
          <w:cs/>
        </w:rPr>
        <w:t xml:space="preserve">ที่ระดับนัยสำคัญทางสถิติ </w:t>
      </w:r>
      <w:r w:rsidRPr="00235B15">
        <w:rPr>
          <w:rFonts w:ascii="TH Sarabun New" w:eastAsia="Calibri" w:hAnsi="TH Sarabun New" w:cs="TH Sarabun New"/>
          <w:sz w:val="28"/>
        </w:rPr>
        <w:t>0.05</w:t>
      </w:r>
    </w:p>
    <w:p w14:paraId="508D92B1" w14:textId="10C318D6" w:rsidR="00910C1D" w:rsidRDefault="00D12B42" w:rsidP="002835CC">
      <w:pPr>
        <w:spacing w:after="200" w:line="276" w:lineRule="auto"/>
        <w:ind w:firstLine="720"/>
        <w:rPr>
          <w:rFonts w:ascii="TH Sarabun New" w:eastAsia="Calibri" w:hAnsi="TH Sarabun New" w:cs="TH Sarabun New"/>
          <w:sz w:val="28"/>
        </w:rPr>
      </w:pPr>
      <w:r w:rsidRPr="00D12B42">
        <w:rPr>
          <w:rFonts w:ascii="TH Sarabun New" w:eastAsia="Calibri" w:hAnsi="TH Sarabun New" w:cs="TH Sarabun New"/>
          <w:sz w:val="28"/>
          <w:cs/>
        </w:rPr>
        <w:t xml:space="preserve">ผลจากการวิจัย พบว่า </w:t>
      </w:r>
      <w:r w:rsidR="00F6274C" w:rsidRPr="00406877">
        <w:rPr>
          <w:rFonts w:ascii="TH Sarabun New" w:eastAsia="Calibri" w:hAnsi="TH Sarabun New" w:cs="TH Sarabun New"/>
          <w:sz w:val="28"/>
          <w:cs/>
        </w:rPr>
        <w:t xml:space="preserve">ผู้ตอบแบบสอบถาม ส่วนใหญ่เป็นเพศหญิง มีอายุต่ำกว่า </w:t>
      </w:r>
      <w:r w:rsidR="00F6274C" w:rsidRPr="00406877">
        <w:rPr>
          <w:rFonts w:ascii="TH Sarabun New" w:eastAsia="Calibri" w:hAnsi="TH Sarabun New" w:cs="TH Sarabun New"/>
          <w:sz w:val="28"/>
        </w:rPr>
        <w:t>30</w:t>
      </w:r>
      <w:r w:rsidR="00F6274C" w:rsidRPr="00406877">
        <w:rPr>
          <w:rFonts w:ascii="TH Sarabun New" w:eastAsia="Calibri" w:hAnsi="TH Sarabun New" w:cs="TH Sarabun New"/>
          <w:sz w:val="28"/>
          <w:cs/>
        </w:rPr>
        <w:t xml:space="preserve"> ปี สถานภาพโสด การศึกษาระดับปริญญาตรี</w:t>
      </w:r>
      <w:r>
        <w:rPr>
          <w:rFonts w:ascii="TH Sarabun New" w:eastAsia="Calibri" w:hAnsi="TH Sarabun New" w:cs="TH Sarabun New" w:hint="cs"/>
          <w:sz w:val="28"/>
          <w:cs/>
        </w:rPr>
        <w:t xml:space="preserve"> </w:t>
      </w:r>
      <w:r w:rsidR="00F6274C" w:rsidRPr="00406877">
        <w:rPr>
          <w:rFonts w:ascii="TH Sarabun New" w:eastAsia="Calibri" w:hAnsi="TH Sarabun New" w:cs="TH Sarabun New"/>
          <w:sz w:val="28"/>
          <w:cs/>
        </w:rPr>
        <w:t>เป็นพนักงานบริษัท</w:t>
      </w:r>
      <w:r w:rsidR="0098245B">
        <w:rPr>
          <w:rFonts w:ascii="TH Sarabun New" w:eastAsia="Calibri" w:hAnsi="TH Sarabun New" w:cs="TH Sarabun New" w:hint="cs"/>
          <w:sz w:val="28"/>
          <w:cs/>
        </w:rPr>
        <w:t>เอกชน</w:t>
      </w:r>
      <w:r>
        <w:rPr>
          <w:rFonts w:ascii="TH Sarabun New" w:eastAsia="Calibri" w:hAnsi="TH Sarabun New" w:cs="TH Sarabun New" w:hint="cs"/>
          <w:sz w:val="28"/>
          <w:cs/>
        </w:rPr>
        <w:t xml:space="preserve"> มี</w:t>
      </w:r>
      <w:r w:rsidR="00F6274C" w:rsidRPr="00406877">
        <w:rPr>
          <w:rFonts w:ascii="TH Sarabun New" w:eastAsia="Calibri" w:hAnsi="TH Sarabun New" w:cs="TH Sarabun New"/>
          <w:sz w:val="28"/>
          <w:cs/>
        </w:rPr>
        <w:t xml:space="preserve">รายได้ </w:t>
      </w:r>
      <w:r w:rsidR="00F6274C" w:rsidRPr="00406877">
        <w:rPr>
          <w:rFonts w:ascii="TH Sarabun New" w:eastAsia="Calibri" w:hAnsi="TH Sarabun New" w:cs="TH Sarabun New"/>
          <w:sz w:val="28"/>
        </w:rPr>
        <w:t>10,001-20,000</w:t>
      </w:r>
      <w:r w:rsidR="00F6274C" w:rsidRPr="00406877">
        <w:rPr>
          <w:rFonts w:ascii="TH Sarabun New" w:eastAsia="Calibri" w:hAnsi="TH Sarabun New" w:cs="TH Sarabun New"/>
          <w:sz w:val="28"/>
          <w:cs/>
        </w:rPr>
        <w:t xml:space="preserve"> บาทต่อเดือน </w:t>
      </w:r>
      <w:r>
        <w:rPr>
          <w:rFonts w:ascii="TH Sarabun New" w:eastAsia="Calibri" w:hAnsi="TH Sarabun New" w:cs="TH Sarabun New" w:hint="cs"/>
          <w:sz w:val="28"/>
          <w:cs/>
        </w:rPr>
        <w:t>และ</w:t>
      </w:r>
      <w:r w:rsidR="00F6274C" w:rsidRPr="00406877">
        <w:rPr>
          <w:rFonts w:ascii="TH Sarabun New" w:eastAsia="Calibri" w:hAnsi="TH Sarabun New" w:cs="TH Sarabun New"/>
          <w:sz w:val="28"/>
          <w:cs/>
        </w:rPr>
        <w:t>พบว่าปัจจัยด้านส่วนประสมทางการตลาด</w:t>
      </w:r>
      <w:r w:rsidR="00FE49E8">
        <w:rPr>
          <w:rFonts w:ascii="TH Sarabun New" w:eastAsia="Calibri" w:hAnsi="TH Sarabun New" w:cs="TH Sarabun New" w:hint="cs"/>
          <w:sz w:val="28"/>
          <w:cs/>
        </w:rPr>
        <w:t xml:space="preserve"> </w:t>
      </w:r>
      <w:r w:rsidR="00FE49E8" w:rsidRPr="00FE49E8">
        <w:rPr>
          <w:rFonts w:ascii="TH Sarabun New" w:eastAsia="Calibri" w:hAnsi="TH Sarabun New" w:cs="TH Sarabun New"/>
          <w:sz w:val="28"/>
          <w:cs/>
        </w:rPr>
        <w:t xml:space="preserve">ด้านผลิตภัณฑ์ ด้านราคา ด้านช่องทางการจัดจำหน่าย ด้านบุคคล </w:t>
      </w:r>
      <w:r w:rsidR="007E7FC9">
        <w:rPr>
          <w:rFonts w:ascii="TH Sarabun New" w:eastAsia="Calibri" w:hAnsi="TH Sarabun New" w:cs="TH Sarabun New" w:hint="cs"/>
          <w:sz w:val="28"/>
          <w:cs/>
        </w:rPr>
        <w:t xml:space="preserve">และ </w:t>
      </w:r>
      <w:r w:rsidR="00FE49E8" w:rsidRPr="00FE49E8">
        <w:rPr>
          <w:rFonts w:ascii="TH Sarabun New" w:eastAsia="Calibri" w:hAnsi="TH Sarabun New" w:cs="TH Sarabun New"/>
          <w:sz w:val="28"/>
          <w:cs/>
        </w:rPr>
        <w:lastRenderedPageBreak/>
        <w:t xml:space="preserve">ด้านกระบวนการให้บริการ </w:t>
      </w:r>
      <w:r w:rsidR="007E7FC9">
        <w:rPr>
          <w:rFonts w:ascii="TH Sarabun New" w:eastAsia="Calibri" w:hAnsi="TH Sarabun New" w:cs="TH Sarabun New" w:hint="cs"/>
          <w:sz w:val="28"/>
          <w:cs/>
        </w:rPr>
        <w:t>มี</w:t>
      </w:r>
      <w:r w:rsidR="007E7FC9" w:rsidRPr="007E7FC9">
        <w:rPr>
          <w:rFonts w:ascii="TH Sarabun New" w:eastAsia="Calibri" w:hAnsi="TH Sarabun New" w:cs="TH Sarabun New"/>
          <w:sz w:val="28"/>
          <w:cs/>
        </w:rPr>
        <w:t xml:space="preserve">ระดับความสำคัญต่อการใช้บริการธุรกรรมทางการเงินผ่านโทรศัพท์เคลื่อนที่อยู่ในระดับมากที่สุด </w:t>
      </w:r>
    </w:p>
    <w:p w14:paraId="03E37755" w14:textId="34F58704" w:rsidR="00821E5D" w:rsidRDefault="00910C1D" w:rsidP="00910C1D">
      <w:pPr>
        <w:spacing w:after="200" w:line="276" w:lineRule="auto"/>
        <w:rPr>
          <w:rFonts w:ascii="TH Sarabun New" w:eastAsia="Calibri" w:hAnsi="TH Sarabun New" w:cs="TH Sarabun New"/>
          <w:sz w:val="28"/>
        </w:rPr>
      </w:pPr>
      <w:r w:rsidRPr="00ED72E5">
        <w:rPr>
          <w:rFonts w:ascii="TH Sarabun New" w:eastAsia="Calibri" w:hAnsi="TH Sarabun New" w:cs="TH Sarabun New" w:hint="cs"/>
          <w:b/>
          <w:bCs/>
          <w:sz w:val="28"/>
          <w:cs/>
        </w:rPr>
        <w:t>คำสำคัญ</w:t>
      </w:r>
      <w:r>
        <w:rPr>
          <w:rFonts w:ascii="TH Sarabun New" w:eastAsia="Calibri" w:hAnsi="TH Sarabun New" w:cs="TH Sarabun New" w:hint="cs"/>
          <w:sz w:val="28"/>
          <w:cs/>
        </w:rPr>
        <w:t xml:space="preserve"> </w:t>
      </w:r>
      <w:r w:rsidR="00ED72E5">
        <w:rPr>
          <w:rFonts w:ascii="TH Sarabun New" w:eastAsia="Calibri" w:hAnsi="TH Sarabun New" w:cs="TH Sarabun New"/>
          <w:sz w:val="28"/>
        </w:rPr>
        <w:t xml:space="preserve">: </w:t>
      </w:r>
      <w:r w:rsidRPr="00910C1D">
        <w:rPr>
          <w:rFonts w:ascii="TH Sarabun New" w:eastAsia="Calibri" w:hAnsi="TH Sarabun New" w:cs="TH Sarabun New"/>
          <w:sz w:val="28"/>
          <w:cs/>
        </w:rPr>
        <w:t>การตัดสินใจใช้บริการ</w:t>
      </w:r>
      <w:r>
        <w:rPr>
          <w:rFonts w:ascii="TH Sarabun New" w:eastAsia="Calibri" w:hAnsi="TH Sarabun New" w:cs="TH Sarabun New" w:hint="cs"/>
          <w:sz w:val="28"/>
          <w:cs/>
        </w:rPr>
        <w:t xml:space="preserve"> , </w:t>
      </w:r>
      <w:r w:rsidRPr="00910C1D">
        <w:rPr>
          <w:rFonts w:ascii="TH Sarabun New" w:eastAsia="Calibri" w:hAnsi="TH Sarabun New" w:cs="TH Sarabun New"/>
          <w:sz w:val="28"/>
          <w:cs/>
        </w:rPr>
        <w:t>ธุรกรรมทางการเงิน</w:t>
      </w:r>
      <w:r w:rsidR="001A5EA5">
        <w:rPr>
          <w:rFonts w:ascii="TH Sarabun New" w:eastAsia="Calibri" w:hAnsi="TH Sarabun New" w:cs="TH Sarabun New" w:hint="cs"/>
          <w:sz w:val="28"/>
          <w:cs/>
        </w:rPr>
        <w:t>ผ่าน</w:t>
      </w:r>
      <w:r w:rsidRPr="00910C1D">
        <w:rPr>
          <w:rFonts w:ascii="TH Sarabun New" w:eastAsia="Calibri" w:hAnsi="TH Sarabun New" w:cs="TH Sarabun New"/>
          <w:sz w:val="28"/>
          <w:cs/>
        </w:rPr>
        <w:t>โทรศัพท์เคลื่อนที่</w:t>
      </w:r>
      <w:r>
        <w:rPr>
          <w:rFonts w:ascii="TH Sarabun New" w:eastAsia="Calibri" w:hAnsi="TH Sarabun New" w:cs="TH Sarabun New" w:hint="cs"/>
          <w:sz w:val="28"/>
          <w:cs/>
        </w:rPr>
        <w:t xml:space="preserve"> </w:t>
      </w:r>
    </w:p>
    <w:p w14:paraId="7CAB5369" w14:textId="53ABEF1C" w:rsidR="00821E5D" w:rsidRDefault="00821E5D" w:rsidP="00910C1D">
      <w:pPr>
        <w:spacing w:after="200" w:line="276" w:lineRule="auto"/>
        <w:rPr>
          <w:rFonts w:ascii="TH Sarabun New" w:eastAsia="Calibri" w:hAnsi="TH Sarabun New" w:cs="TH Sarabun New"/>
          <w:sz w:val="28"/>
        </w:rPr>
      </w:pPr>
    </w:p>
    <w:p w14:paraId="5A07C187" w14:textId="77777777" w:rsidR="00F6274C" w:rsidRPr="00406877" w:rsidRDefault="00F6274C" w:rsidP="00F6274C">
      <w:pPr>
        <w:spacing w:after="200" w:line="276" w:lineRule="auto"/>
        <w:rPr>
          <w:rFonts w:ascii="TH Sarabun New" w:eastAsia="Calibri" w:hAnsi="TH Sarabun New" w:cs="TH Sarabun New"/>
          <w:b/>
          <w:bCs/>
          <w:sz w:val="28"/>
          <w:cs/>
        </w:rPr>
      </w:pPr>
      <w:r w:rsidRPr="00406877">
        <w:rPr>
          <w:rFonts w:ascii="TH Sarabun New" w:eastAsia="Calibri" w:hAnsi="TH Sarabun New" w:cs="TH Sarabun New"/>
          <w:b/>
          <w:bCs/>
          <w:sz w:val="28"/>
        </w:rPr>
        <w:t>ABSTRACT</w:t>
      </w:r>
    </w:p>
    <w:p w14:paraId="7698340D" w14:textId="5C77D120" w:rsidR="00406877" w:rsidRDefault="00F6274C" w:rsidP="00F6274C">
      <w:pPr>
        <w:spacing w:after="200" w:line="276" w:lineRule="auto"/>
        <w:rPr>
          <w:rFonts w:ascii="TH Sarabun New" w:eastAsia="Calibri" w:hAnsi="TH Sarabun New" w:cs="TH Sarabun New"/>
          <w:sz w:val="28"/>
        </w:rPr>
      </w:pPr>
      <w:r w:rsidRPr="00406877">
        <w:rPr>
          <w:rFonts w:ascii="TH Sarabun New" w:eastAsia="Calibri" w:hAnsi="TH Sarabun New" w:cs="TH Sarabun New"/>
          <w:sz w:val="28"/>
        </w:rPr>
        <w:tab/>
      </w:r>
      <w:r w:rsidR="00406877" w:rsidRPr="00406877">
        <w:rPr>
          <w:rFonts w:ascii="TH Sarabun New" w:eastAsia="Calibri" w:hAnsi="TH Sarabun New" w:cs="TH Sarabun New"/>
          <w:sz w:val="28"/>
        </w:rPr>
        <w:t xml:space="preserve">This research aims to study </w:t>
      </w:r>
      <w:bookmarkStart w:id="2" w:name="_Hlk71834376"/>
      <w:r w:rsidR="00D12B42">
        <w:rPr>
          <w:rFonts w:ascii="TH Sarabun New" w:eastAsia="Calibri" w:hAnsi="TH Sarabun New" w:cs="TH Sarabun New"/>
          <w:sz w:val="28"/>
        </w:rPr>
        <w:t>f</w:t>
      </w:r>
      <w:r w:rsidR="00406877" w:rsidRPr="00406877">
        <w:rPr>
          <w:rFonts w:ascii="TH Sarabun New" w:eastAsia="Calibri" w:hAnsi="TH Sarabun New" w:cs="TH Sarabun New"/>
          <w:sz w:val="28"/>
        </w:rPr>
        <w:t xml:space="preserve">actors affecting the decision to </w:t>
      </w:r>
      <w:r w:rsidR="00D12B42">
        <w:rPr>
          <w:rFonts w:ascii="TH Sarabun New" w:eastAsia="Calibri" w:hAnsi="TH Sarabun New" w:cs="TH Sarabun New"/>
          <w:sz w:val="28"/>
        </w:rPr>
        <w:t>use mobile banking service of population in Pathumthani province</w:t>
      </w:r>
      <w:bookmarkEnd w:id="2"/>
      <w:r w:rsidR="00406877" w:rsidRPr="00406877">
        <w:rPr>
          <w:rFonts w:ascii="TH Sarabun New" w:eastAsia="Calibri" w:hAnsi="TH Sarabun New" w:cs="TH Sarabun New"/>
          <w:sz w:val="28"/>
        </w:rPr>
        <w:t xml:space="preserve">. Contain in </w:t>
      </w:r>
      <w:r w:rsidR="002835CC" w:rsidRPr="002835CC">
        <w:rPr>
          <w:rFonts w:ascii="TH Sarabun New" w:eastAsia="Calibri" w:hAnsi="TH Sarabun New" w:cs="TH Sarabun New"/>
          <w:sz w:val="28"/>
        </w:rPr>
        <w:t>factors affecting the decision to use mobile banking service</w:t>
      </w:r>
      <w:r w:rsidR="002835CC">
        <w:rPr>
          <w:rFonts w:ascii="TH Sarabun New" w:eastAsia="Calibri" w:hAnsi="TH Sarabun New" w:cs="TH Sarabun New"/>
          <w:sz w:val="28"/>
        </w:rPr>
        <w:t xml:space="preserve"> </w:t>
      </w:r>
      <w:r w:rsidR="00406877" w:rsidRPr="00406877">
        <w:rPr>
          <w:rFonts w:ascii="TH Sarabun New" w:eastAsia="Calibri" w:hAnsi="TH Sarabun New" w:cs="TH Sarabun New"/>
          <w:sz w:val="28"/>
        </w:rPr>
        <w:t xml:space="preserve">and compare the differences between personal factors and </w:t>
      </w:r>
      <w:r w:rsidR="00D12B42">
        <w:rPr>
          <w:rFonts w:ascii="TH Sarabun New" w:eastAsia="Calibri" w:hAnsi="TH Sarabun New" w:cs="TH Sarabun New"/>
          <w:sz w:val="28"/>
        </w:rPr>
        <w:t>f</w:t>
      </w:r>
      <w:r w:rsidR="00D12B42" w:rsidRPr="00D12B42">
        <w:rPr>
          <w:rFonts w:ascii="TH Sarabun New" w:eastAsia="Calibri" w:hAnsi="TH Sarabun New" w:cs="TH Sarabun New"/>
          <w:sz w:val="28"/>
        </w:rPr>
        <w:t>actors affecting the decision to use mobile banking service</w:t>
      </w:r>
      <w:r w:rsidR="00406877" w:rsidRPr="00406877">
        <w:rPr>
          <w:rFonts w:ascii="TH Sarabun New" w:eastAsia="Calibri" w:hAnsi="TH Sarabun New" w:cs="TH Sarabun New"/>
          <w:sz w:val="28"/>
        </w:rPr>
        <w:t xml:space="preserve">. Researcher used Mixed Methodology with Qualitative Research and Quantitative Research. The population used in this research is 400 people in Pathumthani province. The data was analysis in terms of descriptive statistics, frequency, percentage, mean, standard deviation. Inferential statistics include Independent samples t-test, One-way ANOVA analysis, Least Significant Difference (LSD) were applied as statistical analysis tools, </w:t>
      </w:r>
      <w:r w:rsidR="00F11C23" w:rsidRPr="00F11C23">
        <w:rPr>
          <w:rFonts w:ascii="TH Sarabun New" w:eastAsia="Calibri" w:hAnsi="TH Sarabun New" w:cs="TH Sarabun New"/>
          <w:sz w:val="28"/>
        </w:rPr>
        <w:t>and Regression, at the 0.05 significant level.</w:t>
      </w:r>
    </w:p>
    <w:p w14:paraId="4811D906" w14:textId="2D4DE7E3" w:rsidR="00910C1D" w:rsidRDefault="00F6274C" w:rsidP="00F6274C">
      <w:pPr>
        <w:spacing w:after="200" w:line="276" w:lineRule="auto"/>
        <w:rPr>
          <w:rFonts w:ascii="TH Sarabun New" w:eastAsia="Calibri" w:hAnsi="TH Sarabun New" w:cs="TH Sarabun New"/>
          <w:sz w:val="28"/>
        </w:rPr>
      </w:pPr>
      <w:r w:rsidRPr="00406877">
        <w:rPr>
          <w:rFonts w:ascii="TH Sarabun New" w:eastAsia="Calibri" w:hAnsi="TH Sarabun New" w:cs="TH Sarabun New"/>
          <w:sz w:val="28"/>
        </w:rPr>
        <w:tab/>
      </w:r>
      <w:r w:rsidR="00D12B42" w:rsidRPr="00D12B42">
        <w:rPr>
          <w:rFonts w:ascii="TH Sarabun New" w:eastAsia="Calibri" w:hAnsi="TH Sarabun New" w:cs="TH Sarabun New"/>
          <w:sz w:val="28"/>
        </w:rPr>
        <w:t xml:space="preserve">The results of the research showed that the majority of the population’ in Pathumthani province were </w:t>
      </w:r>
      <w:r w:rsidRPr="00406877">
        <w:rPr>
          <w:rFonts w:ascii="TH Sarabun New" w:eastAsia="Calibri" w:hAnsi="TH Sarabun New" w:cs="TH Sarabun New"/>
          <w:sz w:val="28"/>
        </w:rPr>
        <w:t>female, age under 30 years old, single, the level of education was Bachelor’s Degree. Beside, most of them were employees with the monthly income approximately between 10,001 to 20,000 Baht. The seven factors of the marketing mix</w:t>
      </w:r>
      <w:r w:rsidR="001A5EA5">
        <w:rPr>
          <w:rFonts w:ascii="TH Sarabun New" w:eastAsia="Calibri" w:hAnsi="TH Sarabun New" w:cs="TH Sarabun New"/>
          <w:sz w:val="28"/>
        </w:rPr>
        <w:t xml:space="preserve">: </w:t>
      </w:r>
      <w:r w:rsidR="00910C1D" w:rsidRPr="00910C1D">
        <w:rPr>
          <w:rFonts w:ascii="TH Sarabun New" w:eastAsia="Calibri" w:hAnsi="TH Sarabun New" w:cs="TH Sarabun New"/>
          <w:sz w:val="28"/>
        </w:rPr>
        <w:t>product, price, place, people</w:t>
      </w:r>
      <w:r w:rsidR="00910C1D">
        <w:rPr>
          <w:rFonts w:ascii="TH Sarabun New" w:eastAsia="Calibri" w:hAnsi="TH Sarabun New" w:cs="TH Sarabun New"/>
          <w:sz w:val="28"/>
        </w:rPr>
        <w:t xml:space="preserve"> </w:t>
      </w:r>
      <w:r w:rsidR="00EB63A3">
        <w:rPr>
          <w:rFonts w:ascii="TH Sarabun New" w:eastAsia="Calibri" w:hAnsi="TH Sarabun New" w:cs="TH Sarabun New"/>
          <w:sz w:val="28"/>
        </w:rPr>
        <w:t>and</w:t>
      </w:r>
      <w:r w:rsidR="00EB63A3" w:rsidRPr="00EB63A3">
        <w:t xml:space="preserve"> </w:t>
      </w:r>
      <w:r w:rsidR="00EB63A3" w:rsidRPr="00EB63A3">
        <w:rPr>
          <w:rFonts w:ascii="TH Sarabun New" w:eastAsia="Calibri" w:hAnsi="TH Sarabun New" w:cs="TH Sarabun New"/>
          <w:sz w:val="28"/>
        </w:rPr>
        <w:t>service process</w:t>
      </w:r>
      <w:r w:rsidR="00EB63A3">
        <w:rPr>
          <w:rFonts w:ascii="TH Sarabun New" w:eastAsia="Calibri" w:hAnsi="TH Sarabun New" w:cs="TH Sarabun New"/>
          <w:sz w:val="28"/>
        </w:rPr>
        <w:t xml:space="preserve"> </w:t>
      </w:r>
      <w:r w:rsidRPr="00406877">
        <w:rPr>
          <w:rFonts w:ascii="TH Sarabun New" w:eastAsia="Calibri" w:hAnsi="TH Sarabun New" w:cs="TH Sarabun New"/>
          <w:sz w:val="28"/>
        </w:rPr>
        <w:t xml:space="preserve">affect the who to use mobile banking service of population in </w:t>
      </w:r>
      <w:r w:rsidR="00D12B42" w:rsidRPr="00D12B42">
        <w:rPr>
          <w:rFonts w:ascii="TH Sarabun New" w:eastAsia="Calibri" w:hAnsi="TH Sarabun New" w:cs="TH Sarabun New"/>
          <w:sz w:val="28"/>
        </w:rPr>
        <w:t>Pathumthani province</w:t>
      </w:r>
      <w:r w:rsidR="00D12B42">
        <w:rPr>
          <w:rFonts w:ascii="TH Sarabun New" w:eastAsia="Calibri" w:hAnsi="TH Sarabun New" w:cs="TH Sarabun New"/>
          <w:sz w:val="28"/>
        </w:rPr>
        <w:t xml:space="preserve"> </w:t>
      </w:r>
      <w:r w:rsidRPr="00406877">
        <w:rPr>
          <w:rFonts w:ascii="TH Sarabun New" w:eastAsia="Calibri" w:hAnsi="TH Sarabun New" w:cs="TH Sarabun New"/>
          <w:sz w:val="28"/>
        </w:rPr>
        <w:t xml:space="preserve">were most level in all aspect. </w:t>
      </w:r>
    </w:p>
    <w:p w14:paraId="6FBF9039" w14:textId="5D195A68" w:rsidR="00F6274C" w:rsidRDefault="00F6274C" w:rsidP="00F6274C">
      <w:pPr>
        <w:spacing w:after="200" w:line="276" w:lineRule="auto"/>
        <w:rPr>
          <w:rFonts w:ascii="TH Sarabun New" w:eastAsia="Calibri" w:hAnsi="TH Sarabun New" w:cs="TH Sarabun New"/>
          <w:sz w:val="28"/>
        </w:rPr>
      </w:pPr>
      <w:r w:rsidRPr="00ED72E5">
        <w:rPr>
          <w:rFonts w:ascii="TH Sarabun New" w:eastAsia="Calibri" w:hAnsi="TH Sarabun New" w:cs="TH Sarabun New"/>
          <w:b/>
          <w:bCs/>
          <w:sz w:val="28"/>
        </w:rPr>
        <w:t>Key word</w:t>
      </w:r>
      <w:r w:rsidR="00ED72E5" w:rsidRPr="00ED72E5">
        <w:rPr>
          <w:rFonts w:ascii="TH Sarabun New" w:eastAsia="Calibri" w:hAnsi="TH Sarabun New" w:cs="TH Sarabun New"/>
          <w:b/>
          <w:bCs/>
          <w:sz w:val="28"/>
        </w:rPr>
        <w:t>s</w:t>
      </w:r>
      <w:r w:rsidRPr="00406877">
        <w:rPr>
          <w:rFonts w:ascii="TH Sarabun New" w:eastAsia="Calibri" w:hAnsi="TH Sarabun New" w:cs="TH Sarabun New"/>
          <w:sz w:val="28"/>
        </w:rPr>
        <w:t>: Decision to use</w:t>
      </w:r>
      <w:r w:rsidR="00ED72E5">
        <w:rPr>
          <w:rFonts w:ascii="TH Sarabun New" w:eastAsia="Calibri" w:hAnsi="TH Sarabun New" w:cs="TH Sarabun New"/>
          <w:sz w:val="28"/>
        </w:rPr>
        <w:t xml:space="preserve"> sevice</w:t>
      </w:r>
      <w:r w:rsidRPr="00406877">
        <w:rPr>
          <w:rFonts w:ascii="TH Sarabun New" w:eastAsia="Calibri" w:hAnsi="TH Sarabun New" w:cs="TH Sarabun New"/>
          <w:sz w:val="28"/>
        </w:rPr>
        <w:t xml:space="preserve">, mobile banking </w:t>
      </w:r>
    </w:p>
    <w:p w14:paraId="58020FFB" w14:textId="77777777" w:rsidR="0088271C" w:rsidRDefault="0088271C" w:rsidP="00F6274C">
      <w:pPr>
        <w:spacing w:after="200" w:line="276" w:lineRule="auto"/>
        <w:rPr>
          <w:rFonts w:ascii="TH Sarabun New" w:eastAsia="Calibri" w:hAnsi="TH Sarabun New" w:cs="TH Sarabun New"/>
          <w:sz w:val="28"/>
        </w:rPr>
      </w:pPr>
    </w:p>
    <w:p w14:paraId="3A65C5F3" w14:textId="28F4F259" w:rsidR="00F6274C" w:rsidRDefault="00A307EE" w:rsidP="00F6274C">
      <w:pPr>
        <w:spacing w:after="200" w:line="276" w:lineRule="auto"/>
        <w:rPr>
          <w:rFonts w:ascii="TH SarabunPSK" w:eastAsia="Calibri" w:hAnsi="TH SarabunPSK" w:cs="TH SarabunPSK"/>
          <w:b/>
          <w:bCs/>
          <w:sz w:val="28"/>
        </w:rPr>
      </w:pPr>
      <w:r>
        <w:rPr>
          <w:rFonts w:ascii="TH SarabunPSK" w:eastAsia="Calibri" w:hAnsi="TH SarabunPSK" w:cs="TH SarabunPSK" w:hint="cs"/>
          <w:b/>
          <w:bCs/>
          <w:sz w:val="28"/>
          <w:cs/>
        </w:rPr>
        <w:t>บทนำ</w:t>
      </w:r>
    </w:p>
    <w:p w14:paraId="6D67BF76" w14:textId="31136898" w:rsidR="00B07337" w:rsidRDefault="00B07337" w:rsidP="00F6274C">
      <w:pPr>
        <w:spacing w:after="200" w:line="276" w:lineRule="auto"/>
        <w:rPr>
          <w:rFonts w:ascii="TH SarabunPSK" w:eastAsia="Calibri" w:hAnsi="TH SarabunPSK" w:cs="TH SarabunPSK"/>
          <w:sz w:val="28"/>
        </w:rPr>
      </w:pPr>
      <w:r>
        <w:rPr>
          <w:rFonts w:ascii="TH SarabunPSK" w:eastAsia="Calibri" w:hAnsi="TH SarabunPSK" w:cs="TH SarabunPSK" w:hint="cs"/>
          <w:b/>
          <w:bCs/>
          <w:sz w:val="28"/>
          <w:cs/>
        </w:rPr>
        <w:t xml:space="preserve"> </w:t>
      </w:r>
      <w:r>
        <w:rPr>
          <w:rFonts w:ascii="TH SarabunPSK" w:eastAsia="Calibri" w:hAnsi="TH SarabunPSK" w:cs="TH SarabunPSK"/>
          <w:b/>
          <w:bCs/>
          <w:sz w:val="28"/>
          <w:cs/>
        </w:rPr>
        <w:tab/>
      </w:r>
      <w:r w:rsidRPr="00B07337">
        <w:rPr>
          <w:rFonts w:ascii="TH SarabunPSK" w:eastAsia="Calibri" w:hAnsi="TH SarabunPSK" w:cs="TH SarabunPSK"/>
          <w:sz w:val="28"/>
          <w:cs/>
        </w:rPr>
        <w:t>ความหมายของธนาคารตามราชบัณฑิตยสถาน นั้นได้ระบุบว่า ‘ธนาคาร’ มาจากคำว่า ‘ธน’ แปลว่าเงินทอง ทรัพย์สิน และคำว่า ‘อาคาร’ มารวมกันเป็น อาคารที่ทำกิจการเกี่ยวกับการเงิน  แต่เมื่อเทคโนโลยีเข้ามามีส่วนร่วมในการพัฒนาด้านต่าง ๆ ธนาคารจึงไม่ได้จำกัดอยู่ในรูปแบบการให้บริการแบบเดิม แต่โดยนัยยะ และความ</w:t>
      </w:r>
      <w:r>
        <w:rPr>
          <w:rFonts w:ascii="TH SarabunPSK" w:eastAsia="Calibri" w:hAnsi="TH SarabunPSK" w:cs="TH SarabunPSK" w:hint="cs"/>
          <w:sz w:val="28"/>
          <w:cs/>
        </w:rPr>
        <w:t xml:space="preserve"> </w:t>
      </w:r>
      <w:r w:rsidRPr="00B07337">
        <w:rPr>
          <w:rFonts w:ascii="TH SarabunPSK" w:eastAsia="Calibri" w:hAnsi="TH SarabunPSK" w:cs="TH SarabunPSK"/>
          <w:sz w:val="28"/>
          <w:cs/>
        </w:rPr>
        <w:t>สำคัญแล้วธนาคารก็ยังมีฐานะ</w:t>
      </w:r>
      <w:r>
        <w:rPr>
          <w:rFonts w:ascii="TH SarabunPSK" w:eastAsia="Calibri" w:hAnsi="TH SarabunPSK" w:cs="TH SarabunPSK" w:hint="cs"/>
          <w:sz w:val="28"/>
          <w:cs/>
        </w:rPr>
        <w:t>เป็น</w:t>
      </w:r>
      <w:r w:rsidRPr="00B07337">
        <w:rPr>
          <w:rFonts w:ascii="TH SarabunPSK" w:eastAsia="Calibri" w:hAnsi="TH SarabunPSK" w:cs="TH SarabunPSK"/>
          <w:sz w:val="28"/>
          <w:cs/>
        </w:rPr>
        <w:t xml:space="preserve">ตัวกลางทางการเงินอยู่ดี ทว่าเมื่ออินเทอร์เน็ตเข้ามามีบทบาทมากขึ้น ธนาคารจึงมีการปรับเปลี่ยนหน้าที่ไปตามเทคโนโลยี </w:t>
      </w:r>
      <w:r>
        <w:rPr>
          <w:rFonts w:ascii="TH SarabunPSK" w:eastAsia="Calibri" w:hAnsi="TH SarabunPSK" w:cs="TH SarabunPSK" w:hint="cs"/>
          <w:sz w:val="28"/>
          <w:cs/>
        </w:rPr>
        <w:t xml:space="preserve"> ซึ่ง</w:t>
      </w:r>
      <w:r w:rsidRPr="00B07337">
        <w:rPr>
          <w:rFonts w:ascii="TH SarabunPSK" w:eastAsia="Calibri" w:hAnsi="TH SarabunPSK" w:cs="TH SarabunPSK"/>
          <w:sz w:val="28"/>
          <w:cs/>
        </w:rPr>
        <w:t xml:space="preserve">ปี </w:t>
      </w:r>
      <w:r>
        <w:rPr>
          <w:rFonts w:ascii="TH SarabunPSK" w:eastAsia="Calibri" w:hAnsi="TH SarabunPSK" w:cs="TH SarabunPSK" w:hint="cs"/>
          <w:sz w:val="28"/>
          <w:cs/>
        </w:rPr>
        <w:t xml:space="preserve">ค.ศ. </w:t>
      </w:r>
      <w:r w:rsidRPr="00B07337">
        <w:rPr>
          <w:rFonts w:ascii="TH SarabunPSK" w:eastAsia="Calibri" w:hAnsi="TH SarabunPSK" w:cs="TH SarabunPSK"/>
          <w:sz w:val="28"/>
          <w:cs/>
        </w:rPr>
        <w:t>2011 เป็นจุด</w:t>
      </w:r>
      <w:r>
        <w:rPr>
          <w:rFonts w:ascii="TH SarabunPSK" w:eastAsia="Calibri" w:hAnsi="TH SarabunPSK" w:cs="TH SarabunPSK" w:hint="cs"/>
          <w:sz w:val="28"/>
          <w:cs/>
        </w:rPr>
        <w:t xml:space="preserve">เริ่มต้น ของ </w:t>
      </w:r>
      <w:r>
        <w:rPr>
          <w:rFonts w:ascii="TH SarabunPSK" w:eastAsia="Calibri" w:hAnsi="TH SarabunPSK" w:cs="TH SarabunPSK"/>
          <w:sz w:val="28"/>
        </w:rPr>
        <w:t xml:space="preserve">mobile banking </w:t>
      </w:r>
      <w:r w:rsidRPr="00B07337">
        <w:rPr>
          <w:rFonts w:ascii="TH SarabunPSK" w:eastAsia="Calibri" w:hAnsi="TH SarabunPSK" w:cs="TH SarabunPSK"/>
          <w:sz w:val="28"/>
          <w:cs/>
        </w:rPr>
        <w:t xml:space="preserve"> เมื่อมีการเปิดตัว</w:t>
      </w:r>
      <w:r w:rsidRPr="00B07337">
        <w:rPr>
          <w:rFonts w:ascii="TH SarabunPSK" w:eastAsia="Calibri" w:hAnsi="TH SarabunPSK" w:cs="TH SarabunPSK"/>
          <w:sz w:val="28"/>
          <w:cs/>
        </w:rPr>
        <w:lastRenderedPageBreak/>
        <w:t xml:space="preserve">ธนาคารออนไลน์ชื่อ </w:t>
      </w:r>
      <w:r w:rsidRPr="00B07337">
        <w:rPr>
          <w:rFonts w:ascii="TH SarabunPSK" w:eastAsia="Calibri" w:hAnsi="TH SarabunPSK" w:cs="TH SarabunPSK"/>
          <w:sz w:val="28"/>
        </w:rPr>
        <w:t xml:space="preserve">Simple Bank  </w:t>
      </w:r>
      <w:r w:rsidRPr="00B07337">
        <w:rPr>
          <w:rFonts w:ascii="TH SarabunPSK" w:eastAsia="Calibri" w:hAnsi="TH SarabunPSK" w:cs="TH SarabunPSK"/>
          <w:sz w:val="28"/>
          <w:cs/>
        </w:rPr>
        <w:t xml:space="preserve">เป็น </w:t>
      </w:r>
      <w:r w:rsidRPr="00B07337">
        <w:rPr>
          <w:rFonts w:ascii="TH SarabunPSK" w:eastAsia="Calibri" w:hAnsi="TH SarabunPSK" w:cs="TH SarabunPSK"/>
          <w:sz w:val="28"/>
        </w:rPr>
        <w:t xml:space="preserve">FinTech </w:t>
      </w:r>
      <w:r w:rsidRPr="00B07337">
        <w:rPr>
          <w:rFonts w:ascii="TH SarabunPSK" w:eastAsia="Calibri" w:hAnsi="TH SarabunPSK" w:cs="TH SarabunPSK"/>
          <w:sz w:val="28"/>
          <w:cs/>
        </w:rPr>
        <w:t xml:space="preserve">สัญชาติอเมริกา ที่เปิดธนาคารออนไลน์แต่ไม่มีสาขาเลย เพราะ </w:t>
      </w:r>
      <w:r w:rsidRPr="00B07337">
        <w:rPr>
          <w:rFonts w:ascii="TH SarabunPSK" w:eastAsia="Calibri" w:hAnsi="TH SarabunPSK" w:cs="TH SarabunPSK"/>
          <w:sz w:val="28"/>
        </w:rPr>
        <w:t xml:space="preserve">Simple Bank </w:t>
      </w:r>
      <w:r w:rsidRPr="00B07337">
        <w:rPr>
          <w:rFonts w:ascii="TH SarabunPSK" w:eastAsia="Calibri" w:hAnsi="TH SarabunPSK" w:cs="TH SarabunPSK"/>
          <w:sz w:val="28"/>
          <w:cs/>
        </w:rPr>
        <w:t>นำเสนอบริการธนาคารในรูปแบบแอป</w:t>
      </w:r>
      <w:r>
        <w:rPr>
          <w:rFonts w:ascii="TH SarabunPSK" w:eastAsia="Calibri" w:hAnsi="TH SarabunPSK" w:cs="TH SarabunPSK" w:hint="cs"/>
          <w:sz w:val="28"/>
          <w:cs/>
        </w:rPr>
        <w:t xml:space="preserve"> ซึ่ง</w:t>
      </w:r>
      <w:r w:rsidRPr="00B07337">
        <w:rPr>
          <w:rFonts w:ascii="TH SarabunPSK" w:eastAsia="Calibri" w:hAnsi="TH SarabunPSK" w:cs="TH SarabunPSK"/>
          <w:sz w:val="28"/>
          <w:cs/>
        </w:rPr>
        <w:t xml:space="preserve">ไม่ได้เป็นธนาคารที่รับฝากเงิน หรือเป็นธนาคารที่มีเงินให้กู้ แต่เป็นธนาคารออนไลน์ที่ช่วยบริหารการใช้เงินเป็นหลัก โดยผู้ใช้งาน </w:t>
      </w:r>
      <w:r w:rsidRPr="00B07337">
        <w:rPr>
          <w:rFonts w:ascii="TH SarabunPSK" w:eastAsia="Calibri" w:hAnsi="TH SarabunPSK" w:cs="TH SarabunPSK"/>
          <w:sz w:val="28"/>
        </w:rPr>
        <w:t xml:space="preserve">Simple Bank </w:t>
      </w:r>
      <w:r w:rsidRPr="00B07337">
        <w:rPr>
          <w:rFonts w:ascii="TH SarabunPSK" w:eastAsia="Calibri" w:hAnsi="TH SarabunPSK" w:cs="TH SarabunPSK"/>
          <w:sz w:val="28"/>
          <w:cs/>
        </w:rPr>
        <w:t xml:space="preserve">จะมีบัตรเดบิตที่การันตีโดย </w:t>
      </w:r>
      <w:r w:rsidRPr="00B07337">
        <w:rPr>
          <w:rFonts w:ascii="TH SarabunPSK" w:eastAsia="Calibri" w:hAnsi="TH SarabunPSK" w:cs="TH SarabunPSK"/>
          <w:sz w:val="28"/>
        </w:rPr>
        <w:t xml:space="preserve">Visa </w:t>
      </w:r>
      <w:r w:rsidRPr="00B07337">
        <w:rPr>
          <w:rFonts w:ascii="TH SarabunPSK" w:eastAsia="Calibri" w:hAnsi="TH SarabunPSK" w:cs="TH SarabunPSK"/>
          <w:sz w:val="28"/>
          <w:cs/>
        </w:rPr>
        <w:t xml:space="preserve">เอาไปใช้ต่างหากด้วย ส่วนรายได้ของธนาคารออนไลน์มาจากการเก็บค่าธรรมเนียมต่าง ๆ และดอกเบี้ย  หลังจากนั้นก็มีหลายธนาคารออนไลน์เกิดขึ้นตามมา อาทิ </w:t>
      </w:r>
      <w:r w:rsidRPr="00B07337">
        <w:rPr>
          <w:rFonts w:ascii="TH SarabunPSK" w:eastAsia="Calibri" w:hAnsi="TH SarabunPSK" w:cs="TH SarabunPSK"/>
          <w:sz w:val="28"/>
        </w:rPr>
        <w:t xml:space="preserve">GoBank, Ally, USAA, Vitual Wallet by PNC </w:t>
      </w:r>
      <w:r w:rsidRPr="00B07337">
        <w:rPr>
          <w:rFonts w:ascii="TH SarabunPSK" w:eastAsia="Calibri" w:hAnsi="TH SarabunPSK" w:cs="TH SarabunPSK"/>
          <w:sz w:val="28"/>
          <w:cs/>
        </w:rPr>
        <w:t>แต่อย่างไรก็ตามธนาคารออนไลน์เหล่านี้ล้วนแต่เป็นพาร์ทเนอร์กับสถาบันการเงินขนาดใหญ่ ส่วนสถาบันการเงินก็ยังเป็นตัวกลางในการ จ่าย</w:t>
      </w:r>
      <w:r>
        <w:rPr>
          <w:rFonts w:ascii="TH SarabunPSK" w:eastAsia="Calibri" w:hAnsi="TH SarabunPSK" w:cs="TH SarabunPSK" w:hint="cs"/>
          <w:sz w:val="28"/>
          <w:cs/>
        </w:rPr>
        <w:t xml:space="preserve"> </w:t>
      </w:r>
      <w:r w:rsidRPr="00B07337">
        <w:rPr>
          <w:rFonts w:ascii="TH SarabunPSK" w:eastAsia="Calibri" w:hAnsi="TH SarabunPSK" w:cs="TH SarabunPSK"/>
          <w:sz w:val="28"/>
          <w:cs/>
        </w:rPr>
        <w:t xml:space="preserve">อยู่ดี เพียงแต่มี </w:t>
      </w:r>
      <w:r w:rsidRPr="00B07337">
        <w:rPr>
          <w:rFonts w:ascii="TH SarabunPSK" w:eastAsia="Calibri" w:hAnsi="TH SarabunPSK" w:cs="TH SarabunPSK"/>
          <w:sz w:val="28"/>
        </w:rPr>
        <w:t xml:space="preserve">Online Banking </w:t>
      </w:r>
      <w:r w:rsidRPr="00B07337">
        <w:rPr>
          <w:rFonts w:ascii="TH SarabunPSK" w:eastAsia="Calibri" w:hAnsi="TH SarabunPSK" w:cs="TH SarabunPSK"/>
          <w:sz w:val="28"/>
          <w:cs/>
        </w:rPr>
        <w:t>มาเป็นด่านหน้าเพื่อปรับให้</w:t>
      </w:r>
      <w:r>
        <w:rPr>
          <w:rFonts w:ascii="TH SarabunPSK" w:eastAsia="Calibri" w:hAnsi="TH SarabunPSK" w:cs="TH SarabunPSK" w:hint="cs"/>
          <w:sz w:val="28"/>
          <w:cs/>
        </w:rPr>
        <w:t xml:space="preserve"> </w:t>
      </w:r>
      <w:r w:rsidRPr="00B07337">
        <w:rPr>
          <w:rFonts w:ascii="TH SarabunPSK" w:eastAsia="Calibri" w:hAnsi="TH SarabunPSK" w:cs="TH SarabunPSK"/>
          <w:sz w:val="28"/>
          <w:cs/>
        </w:rPr>
        <w:t>ไลฟ์สไตล์การจับจ่ายของคนใช้งาน</w:t>
      </w:r>
      <w:r>
        <w:rPr>
          <w:rFonts w:ascii="TH SarabunPSK" w:eastAsia="Calibri" w:hAnsi="TH SarabunPSK" w:cs="TH SarabunPSK" w:hint="cs"/>
          <w:sz w:val="28"/>
          <w:cs/>
        </w:rPr>
        <w:t xml:space="preserve"> </w:t>
      </w:r>
      <w:r w:rsidRPr="00B07337">
        <w:rPr>
          <w:rFonts w:ascii="TH SarabunPSK" w:eastAsia="Calibri" w:hAnsi="TH SarabunPSK" w:cs="TH SarabunPSK"/>
          <w:sz w:val="28"/>
          <w:cs/>
        </w:rPr>
        <w:t xml:space="preserve">มีความสะดวกมากขึ้น </w:t>
      </w:r>
      <w:r>
        <w:rPr>
          <w:rFonts w:ascii="TH SarabunPSK" w:eastAsia="Calibri" w:hAnsi="TH SarabunPSK" w:cs="TH SarabunPSK" w:hint="cs"/>
          <w:sz w:val="28"/>
          <w:cs/>
        </w:rPr>
        <w:t>ปี ค.ศ 2018 ก่อนเกิด</w:t>
      </w:r>
      <w:r w:rsidR="000408BE">
        <w:rPr>
          <w:rFonts w:ascii="TH SarabunPSK" w:eastAsia="Calibri" w:hAnsi="TH SarabunPSK" w:cs="TH SarabunPSK" w:hint="cs"/>
          <w:sz w:val="28"/>
          <w:cs/>
        </w:rPr>
        <w:t xml:space="preserve">การแพร่ระบาดของโรค </w:t>
      </w:r>
      <w:r w:rsidR="000408BE">
        <w:rPr>
          <w:rFonts w:ascii="TH SarabunPSK" w:eastAsia="Calibri" w:hAnsi="TH SarabunPSK" w:cs="TH SarabunPSK"/>
          <w:sz w:val="28"/>
        </w:rPr>
        <w:t>COVID</w:t>
      </w:r>
      <w:r>
        <w:rPr>
          <w:rFonts w:ascii="TH SarabunPSK" w:eastAsia="Calibri" w:hAnsi="TH SarabunPSK" w:cs="TH SarabunPSK" w:hint="cs"/>
          <w:sz w:val="28"/>
          <w:cs/>
        </w:rPr>
        <w:t>-19 มี</w:t>
      </w:r>
      <w:r w:rsidRPr="00B07337">
        <w:rPr>
          <w:rFonts w:ascii="TH SarabunPSK" w:eastAsia="Calibri" w:hAnsi="TH SarabunPSK" w:cs="TH SarabunPSK"/>
          <w:sz w:val="28"/>
          <w:cs/>
        </w:rPr>
        <w:t>ผู้ใช้งานแอปของธนาคารบนสมาร์ทโฟนทั่วโลกกว่า 1.2 พันล้านคน อนาคตการใช้เงินสดจะน้อยลงไป</w:t>
      </w:r>
      <w:r>
        <w:rPr>
          <w:rFonts w:ascii="TH SarabunPSK" w:eastAsia="Calibri" w:hAnsi="TH SarabunPSK" w:cs="TH SarabunPSK" w:hint="cs"/>
          <w:sz w:val="28"/>
          <w:cs/>
        </w:rPr>
        <w:t xml:space="preserve"> </w:t>
      </w:r>
      <w:r w:rsidRPr="00B07337">
        <w:rPr>
          <w:rFonts w:ascii="TH SarabunPSK" w:eastAsia="Calibri" w:hAnsi="TH SarabunPSK" w:cs="TH SarabunPSK"/>
          <w:sz w:val="28"/>
          <w:cs/>
        </w:rPr>
        <w:t xml:space="preserve">เนื่องจากมีการพัฒนาระบบการจ่ายเงินผ่านออนไลน์มากขึ้นโดยรัฐบาลเป็นผู้สนับสนุน ซึ่งธนาคารทั้งหลายก็ตั้งหน่วยพัฒนา </w:t>
      </w:r>
      <w:r w:rsidRPr="00B07337">
        <w:rPr>
          <w:rFonts w:ascii="TH SarabunPSK" w:eastAsia="Calibri" w:hAnsi="TH SarabunPSK" w:cs="TH SarabunPSK"/>
          <w:sz w:val="28"/>
        </w:rPr>
        <w:t xml:space="preserve">FinTech </w:t>
      </w:r>
      <w:r w:rsidRPr="00B07337">
        <w:rPr>
          <w:rFonts w:ascii="TH SarabunPSK" w:eastAsia="Calibri" w:hAnsi="TH SarabunPSK" w:cs="TH SarabunPSK"/>
          <w:sz w:val="28"/>
          <w:cs/>
        </w:rPr>
        <w:t>เพื่อพัฒนาระบบจ่ายเงินของตัวเองและเป็นหนึ่งในตัวกลางหลักที่ผลักดันให้ลดการใช้เงินสด แล้วใช้มือถือเป็นกระเป๋าเงินแทน</w:t>
      </w:r>
      <w:r>
        <w:rPr>
          <w:rFonts w:ascii="TH SarabunPSK" w:eastAsia="Calibri" w:hAnsi="TH SarabunPSK" w:cs="TH SarabunPSK" w:hint="cs"/>
          <w:sz w:val="28"/>
          <w:cs/>
        </w:rPr>
        <w:t xml:space="preserve">  </w:t>
      </w:r>
      <w:r w:rsidRPr="00B07337">
        <w:rPr>
          <w:rFonts w:ascii="TH SarabunPSK" w:eastAsia="Calibri" w:hAnsi="TH SarabunPSK" w:cs="TH SarabunPSK"/>
          <w:sz w:val="28"/>
          <w:cs/>
        </w:rPr>
        <w:t xml:space="preserve">สำหรับธนาคารในเมืองไทย  มีสถิติระบุไว้ว่า ประเทศไทยติดอยู่ในอันดับที่ 12 โดยเฉลี่ยมีคนใช้งานโมบายแบงกิ้ง 24% ส่วนอันดับหนึ่งเป็นเกาหลีใต้ตัวเลขอยู่ที่ 47% ส่วน </w:t>
      </w:r>
      <w:r w:rsidRPr="00B07337">
        <w:rPr>
          <w:rFonts w:ascii="TH SarabunPSK" w:eastAsia="Calibri" w:hAnsi="TH SarabunPSK" w:cs="TH SarabunPSK"/>
          <w:sz w:val="28"/>
        </w:rPr>
        <w:t xml:space="preserve">Features </w:t>
      </w:r>
      <w:r w:rsidRPr="00B07337">
        <w:rPr>
          <w:rFonts w:ascii="TH SarabunPSK" w:eastAsia="Calibri" w:hAnsi="TH SarabunPSK" w:cs="TH SarabunPSK"/>
          <w:sz w:val="28"/>
          <w:cs/>
        </w:rPr>
        <w:t>ที่มีคนใช้งานมากที่สุด อันดับ 1 คือ การเช็กยอดเงินในบัญชี อันดับ 2 การโอนเงิน  อันดับ 3 การเติมเงิน อันดับ 4 การจ่ายบิล ตามลำดับ</w:t>
      </w:r>
      <w:r w:rsidR="00757FD4">
        <w:rPr>
          <w:rFonts w:ascii="TH SarabunPSK" w:eastAsia="Calibri" w:hAnsi="TH SarabunPSK" w:cs="TH SarabunPSK" w:hint="cs"/>
          <w:sz w:val="28"/>
          <w:cs/>
        </w:rPr>
        <w:t xml:space="preserve"> (</w:t>
      </w:r>
      <w:r w:rsidR="00757FD4" w:rsidRPr="00757FD4">
        <w:rPr>
          <w:rFonts w:ascii="TH SarabunPSK" w:eastAsia="Calibri" w:hAnsi="TH SarabunPSK" w:cs="TH SarabunPSK"/>
          <w:sz w:val="28"/>
          <w:cs/>
        </w:rPr>
        <w:t xml:space="preserve">นิตยสาร </w:t>
      </w:r>
      <w:r w:rsidR="00757FD4" w:rsidRPr="00757FD4">
        <w:rPr>
          <w:rFonts w:ascii="TH SarabunPSK" w:eastAsia="Calibri" w:hAnsi="TH SarabunPSK" w:cs="TH SarabunPSK"/>
          <w:sz w:val="28"/>
        </w:rPr>
        <w:t xml:space="preserve">Mangozero </w:t>
      </w:r>
      <w:r w:rsidR="00757FD4">
        <w:rPr>
          <w:rFonts w:ascii="TH SarabunPSK" w:eastAsia="Calibri" w:hAnsi="TH SarabunPSK" w:cs="TH SarabunPSK"/>
          <w:sz w:val="28"/>
        </w:rPr>
        <w:t xml:space="preserve">, </w:t>
      </w:r>
      <w:r w:rsidR="00757FD4" w:rsidRPr="00757FD4">
        <w:rPr>
          <w:rFonts w:ascii="TH SarabunPSK" w:eastAsia="Calibri" w:hAnsi="TH SarabunPSK" w:cs="TH SarabunPSK"/>
          <w:sz w:val="28"/>
        </w:rPr>
        <w:t>2563).</w:t>
      </w:r>
    </w:p>
    <w:p w14:paraId="6E4A2A74" w14:textId="67A938CE" w:rsidR="0062505C" w:rsidRDefault="000408BE" w:rsidP="000408BE">
      <w:pPr>
        <w:spacing w:after="200" w:line="276" w:lineRule="auto"/>
        <w:rPr>
          <w:rFonts w:ascii="TH SarabunPSK" w:eastAsia="Calibri" w:hAnsi="TH SarabunPSK" w:cs="TH SarabunPSK"/>
          <w:sz w:val="28"/>
        </w:rPr>
      </w:pPr>
      <w:r>
        <w:rPr>
          <w:rFonts w:ascii="TH SarabunPSK" w:eastAsia="Calibri" w:hAnsi="TH SarabunPSK" w:cs="TH SarabunPSK"/>
          <w:sz w:val="28"/>
        </w:rPr>
        <w:tab/>
      </w:r>
      <w:r w:rsidRPr="000408BE">
        <w:rPr>
          <w:rFonts w:ascii="TH SarabunPSK" w:eastAsia="Calibri" w:hAnsi="TH SarabunPSK" w:cs="TH SarabunPSK"/>
          <w:sz w:val="28"/>
          <w:cs/>
        </w:rPr>
        <w:t xml:space="preserve">ผลการสำรวจของศูนย์วิจัยกสิกรไทย พบว่า ภายหลังการแพร่ระบาดของโรค </w:t>
      </w:r>
      <w:r w:rsidRPr="000408BE">
        <w:rPr>
          <w:rFonts w:ascii="TH SarabunPSK" w:eastAsia="Calibri" w:hAnsi="TH SarabunPSK" w:cs="TH SarabunPSK"/>
          <w:sz w:val="28"/>
        </w:rPr>
        <w:t xml:space="preserve">COVID-19 </w:t>
      </w:r>
      <w:r w:rsidRPr="000408BE">
        <w:rPr>
          <w:rFonts w:ascii="TH SarabunPSK" w:eastAsia="Calibri" w:hAnsi="TH SarabunPSK" w:cs="TH SarabunPSK"/>
          <w:sz w:val="28"/>
          <w:cs/>
        </w:rPr>
        <w:t>ผู้บริโภค</w:t>
      </w:r>
      <w:r w:rsidR="00246F36">
        <w:rPr>
          <w:rFonts w:ascii="TH SarabunPSK" w:eastAsia="Calibri" w:hAnsi="TH SarabunPSK" w:cs="TH SarabunPSK" w:hint="cs"/>
          <w:sz w:val="28"/>
          <w:cs/>
        </w:rPr>
        <w:t>จะ</w:t>
      </w:r>
      <w:r w:rsidRPr="000408BE">
        <w:rPr>
          <w:rFonts w:ascii="TH SarabunPSK" w:eastAsia="Calibri" w:hAnsi="TH SarabunPSK" w:cs="TH SarabunPSK"/>
          <w:sz w:val="28"/>
          <w:cs/>
        </w:rPr>
        <w:t xml:space="preserve">ใช้งาน </w:t>
      </w:r>
      <w:r w:rsidRPr="000408BE">
        <w:rPr>
          <w:rFonts w:ascii="TH SarabunPSK" w:eastAsia="Calibri" w:hAnsi="TH SarabunPSK" w:cs="TH SarabunPSK"/>
          <w:sz w:val="28"/>
        </w:rPr>
        <w:t xml:space="preserve">Mobile Banking </w:t>
      </w:r>
      <w:r w:rsidRPr="000408BE">
        <w:rPr>
          <w:rFonts w:ascii="TH SarabunPSK" w:eastAsia="Calibri" w:hAnsi="TH SarabunPSK" w:cs="TH SarabunPSK"/>
          <w:sz w:val="28"/>
          <w:cs/>
        </w:rPr>
        <w:t xml:space="preserve">และ </w:t>
      </w:r>
      <w:r w:rsidRPr="000408BE">
        <w:rPr>
          <w:rFonts w:ascii="TH SarabunPSK" w:eastAsia="Calibri" w:hAnsi="TH SarabunPSK" w:cs="TH SarabunPSK"/>
          <w:sz w:val="28"/>
        </w:rPr>
        <w:t xml:space="preserve">e-Wallet </w:t>
      </w:r>
      <w:r w:rsidRPr="000408BE">
        <w:rPr>
          <w:rFonts w:ascii="TH SarabunPSK" w:eastAsia="Calibri" w:hAnsi="TH SarabunPSK" w:cs="TH SarabunPSK"/>
          <w:sz w:val="28"/>
          <w:cs/>
        </w:rPr>
        <w:t xml:space="preserve">มากขึ้น โดยผู้บริโภคในช่วงวัย </w:t>
      </w:r>
      <w:r w:rsidRPr="000408BE">
        <w:rPr>
          <w:rFonts w:ascii="TH SarabunPSK" w:eastAsia="Calibri" w:hAnsi="TH SarabunPSK" w:cs="TH SarabunPSK"/>
          <w:sz w:val="28"/>
        </w:rPr>
        <w:t xml:space="preserve">35 – 44 </w:t>
      </w:r>
      <w:r w:rsidRPr="000408BE">
        <w:rPr>
          <w:rFonts w:ascii="TH SarabunPSK" w:eastAsia="Calibri" w:hAnsi="TH SarabunPSK" w:cs="TH SarabunPSK"/>
          <w:sz w:val="28"/>
          <w:cs/>
        </w:rPr>
        <w:t xml:space="preserve">ปี เป็นกลุ่มที่เข้ามาใช้ </w:t>
      </w:r>
      <w:r w:rsidRPr="000408BE">
        <w:rPr>
          <w:rFonts w:ascii="TH SarabunPSK" w:eastAsia="Calibri" w:hAnsi="TH SarabunPSK" w:cs="TH SarabunPSK"/>
          <w:sz w:val="28"/>
        </w:rPr>
        <w:t xml:space="preserve">Mobile Banking </w:t>
      </w:r>
      <w:r w:rsidRPr="000408BE">
        <w:rPr>
          <w:rFonts w:ascii="TH SarabunPSK" w:eastAsia="Calibri" w:hAnsi="TH SarabunPSK" w:cs="TH SarabunPSK"/>
          <w:sz w:val="28"/>
          <w:cs/>
        </w:rPr>
        <w:t xml:space="preserve">และ </w:t>
      </w:r>
      <w:r w:rsidRPr="000408BE">
        <w:rPr>
          <w:rFonts w:ascii="TH SarabunPSK" w:eastAsia="Calibri" w:hAnsi="TH SarabunPSK" w:cs="TH SarabunPSK"/>
          <w:sz w:val="28"/>
        </w:rPr>
        <w:t xml:space="preserve">e-Wallet </w:t>
      </w:r>
      <w:r w:rsidRPr="000408BE">
        <w:rPr>
          <w:rFonts w:ascii="TH SarabunPSK" w:eastAsia="Calibri" w:hAnsi="TH SarabunPSK" w:cs="TH SarabunPSK"/>
          <w:sz w:val="28"/>
          <w:cs/>
        </w:rPr>
        <w:t xml:space="preserve">เพิ่มขึ้น จากเดิมที่การใช้งานกระจุกตัวอยู่ที่ช่วงวัย </w:t>
      </w:r>
      <w:r w:rsidRPr="000408BE">
        <w:rPr>
          <w:rFonts w:ascii="TH SarabunPSK" w:eastAsia="Calibri" w:hAnsi="TH SarabunPSK" w:cs="TH SarabunPSK"/>
          <w:sz w:val="28"/>
        </w:rPr>
        <w:t xml:space="preserve">25 – 34 </w:t>
      </w:r>
      <w:r w:rsidRPr="000408BE">
        <w:rPr>
          <w:rFonts w:ascii="TH SarabunPSK" w:eastAsia="Calibri" w:hAnsi="TH SarabunPSK" w:cs="TH SarabunPSK"/>
          <w:sz w:val="28"/>
          <w:cs/>
        </w:rPr>
        <w:t xml:space="preserve">ปี </w:t>
      </w:r>
      <w:r w:rsidR="00246F36">
        <w:rPr>
          <w:rFonts w:ascii="TH SarabunPSK" w:eastAsia="Calibri" w:hAnsi="TH SarabunPSK" w:cs="TH SarabunPSK" w:hint="cs"/>
          <w:sz w:val="28"/>
          <w:cs/>
        </w:rPr>
        <w:t>นอกจากนี้ ยัง</w:t>
      </w:r>
      <w:r w:rsidRPr="000408BE">
        <w:rPr>
          <w:rFonts w:ascii="TH SarabunPSK" w:eastAsia="Calibri" w:hAnsi="TH SarabunPSK" w:cs="TH SarabunPSK"/>
          <w:sz w:val="28"/>
          <w:cs/>
        </w:rPr>
        <w:t xml:space="preserve">คาดว่า ปี </w:t>
      </w:r>
      <w:r w:rsidRPr="000408BE">
        <w:rPr>
          <w:rFonts w:ascii="TH SarabunPSK" w:eastAsia="Calibri" w:hAnsi="TH SarabunPSK" w:cs="TH SarabunPSK"/>
          <w:sz w:val="28"/>
        </w:rPr>
        <w:t xml:space="preserve">2563 </w:t>
      </w:r>
      <w:r w:rsidRPr="000408BE">
        <w:rPr>
          <w:rFonts w:ascii="TH SarabunPSK" w:eastAsia="Calibri" w:hAnsi="TH SarabunPSK" w:cs="TH SarabunPSK"/>
          <w:sz w:val="28"/>
          <w:cs/>
        </w:rPr>
        <w:t xml:space="preserve">ธุรกรรมโอนเงินและชำระค่าสินค้าและบริการผ่าน </w:t>
      </w:r>
      <w:r w:rsidRPr="000408BE">
        <w:rPr>
          <w:rFonts w:ascii="TH SarabunPSK" w:eastAsia="Calibri" w:hAnsi="TH SarabunPSK" w:cs="TH SarabunPSK"/>
          <w:sz w:val="28"/>
        </w:rPr>
        <w:t xml:space="preserve">Mobile Banking </w:t>
      </w:r>
      <w:r w:rsidRPr="000408BE">
        <w:rPr>
          <w:rFonts w:ascii="TH SarabunPSK" w:eastAsia="Calibri" w:hAnsi="TH SarabunPSK" w:cs="TH SarabunPSK"/>
          <w:sz w:val="28"/>
          <w:cs/>
        </w:rPr>
        <w:t xml:space="preserve">และ </w:t>
      </w:r>
      <w:r w:rsidRPr="000408BE">
        <w:rPr>
          <w:rFonts w:ascii="TH SarabunPSK" w:eastAsia="Calibri" w:hAnsi="TH SarabunPSK" w:cs="TH SarabunPSK"/>
          <w:sz w:val="28"/>
        </w:rPr>
        <w:t>e-</w:t>
      </w:r>
      <w:r w:rsidR="00246F36">
        <w:rPr>
          <w:rFonts w:ascii="TH SarabunPSK" w:eastAsia="Calibri" w:hAnsi="TH SarabunPSK" w:cs="TH SarabunPSK"/>
          <w:sz w:val="28"/>
        </w:rPr>
        <w:t>Wallet</w:t>
      </w:r>
      <w:r w:rsidRPr="000408BE">
        <w:rPr>
          <w:rFonts w:ascii="TH SarabunPSK" w:eastAsia="Calibri" w:hAnsi="TH SarabunPSK" w:cs="TH SarabunPSK"/>
          <w:sz w:val="28"/>
        </w:rPr>
        <w:t xml:space="preserve"> </w:t>
      </w:r>
      <w:r w:rsidR="00246F36">
        <w:rPr>
          <w:rFonts w:ascii="TH SarabunPSK" w:eastAsia="Calibri" w:hAnsi="TH SarabunPSK" w:cs="TH SarabunPSK"/>
          <w:sz w:val="28"/>
        </w:rPr>
        <w:t xml:space="preserve"> </w:t>
      </w:r>
      <w:r w:rsidRPr="000408BE">
        <w:rPr>
          <w:rFonts w:ascii="TH SarabunPSK" w:eastAsia="Calibri" w:hAnsi="TH SarabunPSK" w:cs="TH SarabunPSK"/>
          <w:sz w:val="28"/>
          <w:cs/>
        </w:rPr>
        <w:t xml:space="preserve">จะยังมีการเติบโตต่อเนื่อง แต่อัตราการเติบโตก็ชะลอลง เนื่องจากมูลค่าธุรกรรมต่อครั้งลดต่ำลง </w:t>
      </w:r>
      <w:r w:rsidR="00246F36">
        <w:rPr>
          <w:rFonts w:ascii="TH SarabunPSK" w:eastAsia="Calibri" w:hAnsi="TH SarabunPSK" w:cs="TH SarabunPSK" w:hint="cs"/>
          <w:sz w:val="28"/>
          <w:cs/>
        </w:rPr>
        <w:t>เพราะ</w:t>
      </w:r>
      <w:r w:rsidRPr="000408BE">
        <w:rPr>
          <w:rFonts w:ascii="TH SarabunPSK" w:eastAsia="Calibri" w:hAnsi="TH SarabunPSK" w:cs="TH SarabunPSK"/>
          <w:sz w:val="28"/>
          <w:cs/>
        </w:rPr>
        <w:t>ผู้บริโภค</w:t>
      </w:r>
      <w:r w:rsidR="00246F36">
        <w:rPr>
          <w:rFonts w:ascii="TH SarabunPSK" w:eastAsia="Calibri" w:hAnsi="TH SarabunPSK" w:cs="TH SarabunPSK" w:hint="cs"/>
          <w:sz w:val="28"/>
          <w:cs/>
        </w:rPr>
        <w:t>บางส่วน</w:t>
      </w:r>
      <w:r w:rsidRPr="000408BE">
        <w:rPr>
          <w:rFonts w:ascii="TH SarabunPSK" w:eastAsia="Calibri" w:hAnsi="TH SarabunPSK" w:cs="TH SarabunPSK"/>
          <w:sz w:val="28"/>
          <w:cs/>
        </w:rPr>
        <w:t xml:space="preserve">มีอำนาจซื้อลดลงจากผลของภาวะเศรษฐกิจหดตัว  ทั้งนี้ คาดว่า จะมีปริมาณธุรกรรมโอนเงินและชำระค่าสินค้าและบริการผ่าน </w:t>
      </w:r>
      <w:r w:rsidRPr="000408BE">
        <w:rPr>
          <w:rFonts w:ascii="TH SarabunPSK" w:eastAsia="Calibri" w:hAnsi="TH SarabunPSK" w:cs="TH SarabunPSK"/>
          <w:sz w:val="28"/>
        </w:rPr>
        <w:t>Mobile Banking</w:t>
      </w:r>
      <w:r>
        <w:rPr>
          <w:rFonts w:ascii="TH SarabunPSK" w:eastAsia="Calibri" w:hAnsi="TH SarabunPSK" w:cs="TH SarabunPSK"/>
          <w:sz w:val="28"/>
        </w:rPr>
        <w:t xml:space="preserve"> </w:t>
      </w:r>
      <w:r w:rsidRPr="000408BE">
        <w:rPr>
          <w:rFonts w:ascii="TH SarabunPSK" w:eastAsia="Calibri" w:hAnsi="TH SarabunPSK" w:cs="TH SarabunPSK"/>
          <w:sz w:val="28"/>
          <w:cs/>
        </w:rPr>
        <w:t xml:space="preserve">ราว </w:t>
      </w:r>
      <w:r w:rsidRPr="000408BE">
        <w:rPr>
          <w:rFonts w:ascii="TH SarabunPSK" w:eastAsia="Calibri" w:hAnsi="TH SarabunPSK" w:cs="TH SarabunPSK"/>
          <w:sz w:val="28"/>
        </w:rPr>
        <w:t xml:space="preserve">7,758.0 – 7,927.5 </w:t>
      </w:r>
      <w:r w:rsidRPr="000408BE">
        <w:rPr>
          <w:rFonts w:ascii="TH SarabunPSK" w:eastAsia="Calibri" w:hAnsi="TH SarabunPSK" w:cs="TH SarabunPSK"/>
          <w:sz w:val="28"/>
          <w:cs/>
        </w:rPr>
        <w:t xml:space="preserve">ล้านรายการ ขยายตัวอยู่ที่ร้อยละ </w:t>
      </w:r>
      <w:r w:rsidRPr="000408BE">
        <w:rPr>
          <w:rFonts w:ascii="TH SarabunPSK" w:eastAsia="Calibri" w:hAnsi="TH SarabunPSK" w:cs="TH SarabunPSK"/>
          <w:sz w:val="28"/>
        </w:rPr>
        <w:t xml:space="preserve">57.5 – 61.0 </w:t>
      </w:r>
      <w:r w:rsidRPr="000408BE">
        <w:rPr>
          <w:rFonts w:ascii="TH SarabunPSK" w:eastAsia="Calibri" w:hAnsi="TH SarabunPSK" w:cs="TH SarabunPSK"/>
          <w:sz w:val="28"/>
          <w:cs/>
        </w:rPr>
        <w:t xml:space="preserve">ส่วนมูลค่าธุรกรรมจะอยู่ที่ประมาณ </w:t>
      </w:r>
      <w:r w:rsidRPr="000408BE">
        <w:rPr>
          <w:rFonts w:ascii="TH SarabunPSK" w:eastAsia="Calibri" w:hAnsi="TH SarabunPSK" w:cs="TH SarabunPSK"/>
          <w:sz w:val="28"/>
        </w:rPr>
        <w:t xml:space="preserve">28,910.4 – 29,707.2 </w:t>
      </w:r>
      <w:r w:rsidRPr="000408BE">
        <w:rPr>
          <w:rFonts w:ascii="TH SarabunPSK" w:eastAsia="Calibri" w:hAnsi="TH SarabunPSK" w:cs="TH SarabunPSK"/>
          <w:sz w:val="28"/>
          <w:cs/>
        </w:rPr>
        <w:t xml:space="preserve">พันล้านบาท ขยายตัวราวร้อยละ </w:t>
      </w:r>
      <w:r w:rsidRPr="000408BE">
        <w:rPr>
          <w:rFonts w:ascii="TH SarabunPSK" w:eastAsia="Calibri" w:hAnsi="TH SarabunPSK" w:cs="TH SarabunPSK"/>
          <w:sz w:val="28"/>
        </w:rPr>
        <w:t xml:space="preserve">18.4 – 21.7 </w:t>
      </w:r>
      <w:r w:rsidRPr="000408BE">
        <w:rPr>
          <w:rFonts w:ascii="TH SarabunPSK" w:eastAsia="Calibri" w:hAnsi="TH SarabunPSK" w:cs="TH SarabunPSK"/>
          <w:sz w:val="28"/>
          <w:cs/>
        </w:rPr>
        <w:t xml:space="preserve">จากปี </w:t>
      </w:r>
      <w:r w:rsidRPr="000408BE">
        <w:rPr>
          <w:rFonts w:ascii="TH SarabunPSK" w:eastAsia="Calibri" w:hAnsi="TH SarabunPSK" w:cs="TH SarabunPSK"/>
          <w:sz w:val="28"/>
        </w:rPr>
        <w:t xml:space="preserve">2562 </w:t>
      </w:r>
      <w:r w:rsidRPr="000408BE">
        <w:rPr>
          <w:rFonts w:ascii="TH SarabunPSK" w:eastAsia="Calibri" w:hAnsi="TH SarabunPSK" w:cs="TH SarabunPSK"/>
          <w:sz w:val="28"/>
          <w:cs/>
        </w:rPr>
        <w:t xml:space="preserve">ขณะที่ปริมาณธุรกรรมการโอนเงินและชำระค่าสินค้าและบริการด้วย </w:t>
      </w:r>
      <w:r w:rsidRPr="000408BE">
        <w:rPr>
          <w:rFonts w:ascii="TH SarabunPSK" w:eastAsia="Calibri" w:hAnsi="TH SarabunPSK" w:cs="TH SarabunPSK"/>
          <w:sz w:val="28"/>
        </w:rPr>
        <w:t xml:space="preserve">e-Money </w:t>
      </w:r>
      <w:r w:rsidRPr="000408BE">
        <w:rPr>
          <w:rFonts w:ascii="TH SarabunPSK" w:eastAsia="Calibri" w:hAnsi="TH SarabunPSK" w:cs="TH SarabunPSK"/>
          <w:sz w:val="28"/>
          <w:cs/>
        </w:rPr>
        <w:t xml:space="preserve">น่าจะอยู่ที่ประมาณ </w:t>
      </w:r>
      <w:r w:rsidRPr="000408BE">
        <w:rPr>
          <w:rFonts w:ascii="TH SarabunPSK" w:eastAsia="Calibri" w:hAnsi="TH SarabunPSK" w:cs="TH SarabunPSK"/>
          <w:sz w:val="28"/>
        </w:rPr>
        <w:t xml:space="preserve">1,990.1 – 2,038.0 </w:t>
      </w:r>
      <w:r w:rsidRPr="000408BE">
        <w:rPr>
          <w:rFonts w:ascii="TH SarabunPSK" w:eastAsia="Calibri" w:hAnsi="TH SarabunPSK" w:cs="TH SarabunPSK"/>
          <w:sz w:val="28"/>
          <w:cs/>
        </w:rPr>
        <w:t xml:space="preserve">ล้านรายการ ขยายตัวอยู่ที่ร้อยละ </w:t>
      </w:r>
      <w:r w:rsidRPr="000408BE">
        <w:rPr>
          <w:rFonts w:ascii="TH SarabunPSK" w:eastAsia="Calibri" w:hAnsi="TH SarabunPSK" w:cs="TH SarabunPSK"/>
          <w:sz w:val="28"/>
        </w:rPr>
        <w:t xml:space="preserve">1.2 – 3.7 </w:t>
      </w:r>
      <w:r w:rsidRPr="000408BE">
        <w:rPr>
          <w:rFonts w:ascii="TH SarabunPSK" w:eastAsia="Calibri" w:hAnsi="TH SarabunPSK" w:cs="TH SarabunPSK"/>
          <w:sz w:val="28"/>
          <w:cs/>
        </w:rPr>
        <w:t xml:space="preserve">ส่วนในด้านมูลค่าจะอยู่ที่ประมาณ </w:t>
      </w:r>
      <w:r w:rsidRPr="000408BE">
        <w:rPr>
          <w:rFonts w:ascii="TH SarabunPSK" w:eastAsia="Calibri" w:hAnsi="TH SarabunPSK" w:cs="TH SarabunPSK"/>
          <w:sz w:val="28"/>
        </w:rPr>
        <w:t xml:space="preserve">286.3 – 291.1 </w:t>
      </w:r>
      <w:r w:rsidRPr="000408BE">
        <w:rPr>
          <w:rFonts w:ascii="TH SarabunPSK" w:eastAsia="Calibri" w:hAnsi="TH SarabunPSK" w:cs="TH SarabunPSK"/>
          <w:sz w:val="28"/>
          <w:cs/>
        </w:rPr>
        <w:t xml:space="preserve">พันล้านบาท ขยายตัวราวร้อยละ </w:t>
      </w:r>
      <w:r w:rsidRPr="000408BE">
        <w:rPr>
          <w:rFonts w:ascii="TH SarabunPSK" w:eastAsia="Calibri" w:hAnsi="TH SarabunPSK" w:cs="TH SarabunPSK"/>
          <w:sz w:val="28"/>
        </w:rPr>
        <w:t xml:space="preserve">1.5 – 3.2 </w:t>
      </w:r>
      <w:r w:rsidRPr="000408BE">
        <w:rPr>
          <w:rFonts w:ascii="TH SarabunPSK" w:eastAsia="Calibri" w:hAnsi="TH SarabunPSK" w:cs="TH SarabunPSK"/>
          <w:sz w:val="28"/>
          <w:cs/>
        </w:rPr>
        <w:t xml:space="preserve">และคาดหมายว่าภายหลังสถานการณ์การแพร่ระบาดของโรค </w:t>
      </w:r>
      <w:r w:rsidRPr="000408BE">
        <w:rPr>
          <w:rFonts w:ascii="TH SarabunPSK" w:eastAsia="Calibri" w:hAnsi="TH SarabunPSK" w:cs="TH SarabunPSK"/>
          <w:sz w:val="28"/>
        </w:rPr>
        <w:t xml:space="preserve">COVID-19 </w:t>
      </w:r>
      <w:r w:rsidRPr="000408BE">
        <w:rPr>
          <w:rFonts w:ascii="TH SarabunPSK" w:eastAsia="Calibri" w:hAnsi="TH SarabunPSK" w:cs="TH SarabunPSK"/>
          <w:sz w:val="28"/>
          <w:cs/>
        </w:rPr>
        <w:t xml:space="preserve">คลี่คลาย แต่ก็ยังต้องเผชิญกับการแข่งขันในตลาดที่เข้มข้นจากการเข้ามาของกลุ่มผู้ประกอบการรายใหม่ในตลาด โดยเฉพาะกลุ่มผู้ให้บริการ </w:t>
      </w:r>
      <w:r w:rsidRPr="000408BE">
        <w:rPr>
          <w:rFonts w:ascii="TH SarabunPSK" w:eastAsia="Calibri" w:hAnsi="TH SarabunPSK" w:cs="TH SarabunPSK"/>
          <w:sz w:val="28"/>
        </w:rPr>
        <w:t>e-Wallet</w:t>
      </w:r>
      <w:r w:rsidR="007F283A">
        <w:rPr>
          <w:rFonts w:ascii="TH SarabunPSK" w:eastAsia="Calibri" w:hAnsi="TH SarabunPSK" w:cs="TH SarabunPSK" w:hint="cs"/>
          <w:sz w:val="28"/>
          <w:cs/>
        </w:rPr>
        <w:t xml:space="preserve"> (</w:t>
      </w:r>
      <w:r w:rsidR="007F283A" w:rsidRPr="007F283A">
        <w:rPr>
          <w:rFonts w:ascii="TH SarabunPSK" w:eastAsia="Calibri" w:hAnsi="TH SarabunPSK" w:cs="TH SarabunPSK"/>
          <w:sz w:val="28"/>
          <w:cs/>
        </w:rPr>
        <w:t>ศูนย์วิจัยกสิกรไทย</w:t>
      </w:r>
      <w:r w:rsidR="007F283A">
        <w:rPr>
          <w:rFonts w:ascii="TH SarabunPSK" w:eastAsia="Calibri" w:hAnsi="TH SarabunPSK" w:cs="TH SarabunPSK"/>
          <w:sz w:val="28"/>
        </w:rPr>
        <w:t xml:space="preserve"> , 2563)</w:t>
      </w:r>
    </w:p>
    <w:p w14:paraId="2E4BA671" w14:textId="4E1F5624" w:rsidR="000408BE" w:rsidRPr="00B07337" w:rsidRDefault="0062505C" w:rsidP="000408BE">
      <w:pPr>
        <w:spacing w:after="200" w:line="276" w:lineRule="auto"/>
        <w:rPr>
          <w:rFonts w:ascii="TH SarabunPSK" w:eastAsia="Calibri" w:hAnsi="TH SarabunPSK" w:cs="TH SarabunPSK"/>
          <w:sz w:val="28"/>
          <w:cs/>
        </w:rPr>
      </w:pPr>
      <w:r>
        <w:rPr>
          <w:rFonts w:ascii="TH SarabunPSK" w:eastAsia="Calibri" w:hAnsi="TH SarabunPSK" w:cs="TH SarabunPSK" w:hint="cs"/>
          <w:sz w:val="28"/>
          <w:cs/>
        </w:rPr>
        <w:t xml:space="preserve"> </w:t>
      </w:r>
      <w:r>
        <w:rPr>
          <w:rFonts w:ascii="TH SarabunPSK" w:eastAsia="Calibri" w:hAnsi="TH SarabunPSK" w:cs="TH SarabunPSK"/>
          <w:sz w:val="28"/>
          <w:cs/>
        </w:rPr>
        <w:tab/>
      </w:r>
      <w:r w:rsidR="009119EF">
        <w:rPr>
          <w:rFonts w:ascii="TH SarabunPSK" w:eastAsia="Calibri" w:hAnsi="TH SarabunPSK" w:cs="TH SarabunPSK" w:hint="cs"/>
          <w:sz w:val="28"/>
          <w:cs/>
        </w:rPr>
        <w:t>จาก</w:t>
      </w:r>
      <w:r w:rsidR="000408BE">
        <w:rPr>
          <w:rFonts w:ascii="TH SarabunPSK" w:eastAsia="Calibri" w:hAnsi="TH SarabunPSK" w:cs="TH SarabunPSK" w:hint="cs"/>
          <w:sz w:val="28"/>
          <w:cs/>
        </w:rPr>
        <w:t xml:space="preserve">สถานการณ์ </w:t>
      </w:r>
      <w:r w:rsidR="000408BE" w:rsidRPr="000408BE">
        <w:rPr>
          <w:rFonts w:ascii="TH SarabunPSK" w:eastAsia="Calibri" w:hAnsi="TH SarabunPSK" w:cs="TH SarabunPSK"/>
          <w:sz w:val="28"/>
          <w:cs/>
        </w:rPr>
        <w:t>การแพร่ระบาด</w:t>
      </w:r>
      <w:r w:rsidR="00CF324E">
        <w:rPr>
          <w:rFonts w:ascii="TH SarabunPSK" w:eastAsia="Calibri" w:hAnsi="TH SarabunPSK" w:cs="TH SarabunPSK" w:hint="cs"/>
          <w:sz w:val="28"/>
          <w:cs/>
        </w:rPr>
        <w:t xml:space="preserve"> </w:t>
      </w:r>
      <w:r w:rsidR="00CF324E">
        <w:rPr>
          <w:rFonts w:ascii="TH SarabunPSK" w:eastAsia="Calibri" w:hAnsi="TH SarabunPSK" w:cs="TH SarabunPSK"/>
          <w:sz w:val="28"/>
        </w:rPr>
        <w:t xml:space="preserve">COVID-19 </w:t>
      </w:r>
      <w:r w:rsidR="000408BE" w:rsidRPr="000408BE">
        <w:rPr>
          <w:rFonts w:ascii="TH SarabunPSK" w:eastAsia="Calibri" w:hAnsi="TH SarabunPSK" w:cs="TH SarabunPSK"/>
          <w:sz w:val="28"/>
          <w:cs/>
        </w:rPr>
        <w:t xml:space="preserve">รอบ3 </w:t>
      </w:r>
      <w:r w:rsidR="00CF324E">
        <w:rPr>
          <w:rFonts w:ascii="TH SarabunPSK" w:eastAsia="Calibri" w:hAnsi="TH SarabunPSK" w:cs="TH SarabunPSK" w:hint="cs"/>
          <w:sz w:val="28"/>
          <w:cs/>
        </w:rPr>
        <w:t xml:space="preserve"> ประมาณ เดือน มีนาคม 2564 พบว่า </w:t>
      </w:r>
      <w:r w:rsidR="000408BE" w:rsidRPr="000408BE">
        <w:rPr>
          <w:rFonts w:ascii="TH SarabunPSK" w:eastAsia="Calibri" w:hAnsi="TH SarabunPSK" w:cs="TH SarabunPSK"/>
          <w:sz w:val="28"/>
          <w:cs/>
        </w:rPr>
        <w:t xml:space="preserve">ผู้บริโภคไทยโดยภาพรวมมีการโอนเงินและชำระค่าสินค้าและบริการผ่าน </w:t>
      </w:r>
      <w:r w:rsidR="000408BE" w:rsidRPr="000408BE">
        <w:rPr>
          <w:rFonts w:ascii="TH SarabunPSK" w:eastAsia="Calibri" w:hAnsi="TH SarabunPSK" w:cs="TH SarabunPSK"/>
          <w:sz w:val="28"/>
        </w:rPr>
        <w:t xml:space="preserve">Mobile banking </w:t>
      </w:r>
      <w:r w:rsidR="000408BE" w:rsidRPr="000408BE">
        <w:rPr>
          <w:rFonts w:ascii="TH SarabunPSK" w:eastAsia="Calibri" w:hAnsi="TH SarabunPSK" w:cs="TH SarabunPSK"/>
          <w:sz w:val="28"/>
          <w:cs/>
        </w:rPr>
        <w:t xml:space="preserve">และ </w:t>
      </w:r>
      <w:r w:rsidR="000408BE" w:rsidRPr="000408BE">
        <w:rPr>
          <w:rFonts w:ascii="TH SarabunPSK" w:eastAsia="Calibri" w:hAnsi="TH SarabunPSK" w:cs="TH SarabunPSK"/>
          <w:sz w:val="28"/>
        </w:rPr>
        <w:t xml:space="preserve">e-Wallet </w:t>
      </w:r>
      <w:r w:rsidR="000408BE" w:rsidRPr="000408BE">
        <w:rPr>
          <w:rFonts w:ascii="TH SarabunPSK" w:eastAsia="Calibri" w:hAnsi="TH SarabunPSK" w:cs="TH SarabunPSK"/>
          <w:sz w:val="28"/>
          <w:cs/>
        </w:rPr>
        <w:t>อยู่ที่ 19 ครั้งต่อ</w:t>
      </w:r>
      <w:r w:rsidR="000408BE" w:rsidRPr="000408BE">
        <w:rPr>
          <w:rFonts w:ascii="TH SarabunPSK" w:eastAsia="Calibri" w:hAnsi="TH SarabunPSK" w:cs="TH SarabunPSK"/>
          <w:sz w:val="28"/>
          <w:cs/>
        </w:rPr>
        <w:lastRenderedPageBreak/>
        <w:t>สัปดาห์ ซึ่งเพิ่มมากกว่าการใช้งานในช่วงการระบาดระลอกแรกที่มีอัตราการใช้งานอยู่ที่ 17 ครั้งต่อสัปดาห์ ขณะที่มีผู้บริโภคกว่า 53.9% มีการใช้งานที่เพิ่มมากขึ้น</w:t>
      </w:r>
      <w:r w:rsidR="00CF324E">
        <w:rPr>
          <w:rFonts w:ascii="TH SarabunPSK" w:eastAsia="Calibri" w:hAnsi="TH SarabunPSK" w:cs="TH SarabunPSK" w:hint="cs"/>
          <w:sz w:val="28"/>
          <w:cs/>
        </w:rPr>
        <w:t xml:space="preserve"> </w:t>
      </w:r>
      <w:r w:rsidR="000408BE" w:rsidRPr="000408BE">
        <w:rPr>
          <w:rFonts w:ascii="TH SarabunPSK" w:eastAsia="Calibri" w:hAnsi="TH SarabunPSK" w:cs="TH SarabunPSK"/>
          <w:sz w:val="28"/>
          <w:cs/>
        </w:rPr>
        <w:t xml:space="preserve">และ คาดว่า ในปี 2564 ปริมาณการทำธุรกรรมโอนเงินและชำระเงินผ่าน </w:t>
      </w:r>
      <w:r w:rsidR="000408BE" w:rsidRPr="000408BE">
        <w:rPr>
          <w:rFonts w:ascii="TH SarabunPSK" w:eastAsia="Calibri" w:hAnsi="TH SarabunPSK" w:cs="TH SarabunPSK"/>
          <w:sz w:val="28"/>
        </w:rPr>
        <w:t xml:space="preserve">Mobile Banking </w:t>
      </w:r>
      <w:r w:rsidR="000408BE" w:rsidRPr="000408BE">
        <w:rPr>
          <w:rFonts w:ascii="TH SarabunPSK" w:eastAsia="Calibri" w:hAnsi="TH SarabunPSK" w:cs="TH SarabunPSK"/>
          <w:sz w:val="28"/>
          <w:cs/>
        </w:rPr>
        <w:t>จะขยายตัวราวร้อยละ 80.2 – 83.5</w:t>
      </w:r>
      <w:r w:rsidR="000408BE" w:rsidRPr="000408BE">
        <w:rPr>
          <w:rFonts w:ascii="TH SarabunPSK" w:eastAsia="Calibri" w:hAnsi="TH SarabunPSK" w:cs="TH SarabunPSK"/>
          <w:sz w:val="28"/>
        </w:rPr>
        <w:t xml:space="preserve"> YoY </w:t>
      </w:r>
      <w:r w:rsidR="000408BE" w:rsidRPr="000408BE">
        <w:rPr>
          <w:rFonts w:ascii="TH SarabunPSK" w:eastAsia="Calibri" w:hAnsi="TH SarabunPSK" w:cs="TH SarabunPSK"/>
          <w:sz w:val="28"/>
          <w:cs/>
        </w:rPr>
        <w:t xml:space="preserve">ซึ่งเร่งขึ้นจากปี 2563 ที่ร้อยละ 79.7 เช่นเดียวกับประมาณธุรกรรมผ่าน </w:t>
      </w:r>
      <w:r w:rsidR="000408BE" w:rsidRPr="000408BE">
        <w:rPr>
          <w:rFonts w:ascii="TH SarabunPSK" w:eastAsia="Calibri" w:hAnsi="TH SarabunPSK" w:cs="TH SarabunPSK"/>
          <w:sz w:val="28"/>
        </w:rPr>
        <w:t xml:space="preserve">e-Money </w:t>
      </w:r>
      <w:r w:rsidR="000408BE" w:rsidRPr="000408BE">
        <w:rPr>
          <w:rFonts w:ascii="TH SarabunPSK" w:eastAsia="Calibri" w:hAnsi="TH SarabunPSK" w:cs="TH SarabunPSK"/>
          <w:sz w:val="28"/>
          <w:cs/>
        </w:rPr>
        <w:t xml:space="preserve">ที่คาดว่าจะเติบโตราวร้อยละ 15.8 – 18.0 ซึ่งสูงกว่าปี 2563 ที่ร้อยละ 8.7 ด้านมูลค่าการทำธุรกรรมผ่าน </w:t>
      </w:r>
      <w:r w:rsidR="000408BE" w:rsidRPr="000408BE">
        <w:rPr>
          <w:rFonts w:ascii="TH SarabunPSK" w:eastAsia="Calibri" w:hAnsi="TH SarabunPSK" w:cs="TH SarabunPSK"/>
          <w:sz w:val="28"/>
        </w:rPr>
        <w:t xml:space="preserve">Mobile Banking </w:t>
      </w:r>
      <w:r w:rsidR="000408BE" w:rsidRPr="000408BE">
        <w:rPr>
          <w:rFonts w:ascii="TH SarabunPSK" w:eastAsia="Calibri" w:hAnsi="TH SarabunPSK" w:cs="TH SarabunPSK"/>
          <w:sz w:val="28"/>
          <w:cs/>
        </w:rPr>
        <w:t>คาดว่าจะขยายตัวราวร้อยละ 36.5 – 38.0</w:t>
      </w:r>
      <w:r w:rsidR="000408BE" w:rsidRPr="000408BE">
        <w:rPr>
          <w:rFonts w:ascii="TH SarabunPSK" w:eastAsia="Calibri" w:hAnsi="TH SarabunPSK" w:cs="TH SarabunPSK"/>
          <w:sz w:val="28"/>
        </w:rPr>
        <w:t xml:space="preserve"> YoY </w:t>
      </w:r>
      <w:r w:rsidR="000408BE" w:rsidRPr="000408BE">
        <w:rPr>
          <w:rFonts w:ascii="TH SarabunPSK" w:eastAsia="Calibri" w:hAnsi="TH SarabunPSK" w:cs="TH SarabunPSK"/>
          <w:sz w:val="28"/>
          <w:cs/>
        </w:rPr>
        <w:t xml:space="preserve">ใกล้เคียงกับปี 2563 ขณะที่ มูลค่าการทำธรกรรมผ่าน </w:t>
      </w:r>
      <w:r w:rsidR="000408BE" w:rsidRPr="000408BE">
        <w:rPr>
          <w:rFonts w:ascii="TH SarabunPSK" w:eastAsia="Calibri" w:hAnsi="TH SarabunPSK" w:cs="TH SarabunPSK"/>
          <w:sz w:val="28"/>
        </w:rPr>
        <w:t xml:space="preserve">e-Money </w:t>
      </w:r>
      <w:r w:rsidR="000408BE" w:rsidRPr="000408BE">
        <w:rPr>
          <w:rFonts w:ascii="TH SarabunPSK" w:eastAsia="Calibri" w:hAnsi="TH SarabunPSK" w:cs="TH SarabunPSK"/>
          <w:sz w:val="28"/>
          <w:cs/>
        </w:rPr>
        <w:t xml:space="preserve">คาดว่าจะขยายตัวประมาณร้อยละ 15.5-17.7 ซึ่งสะท้อนการเติบโตเร่งขึ้นจากร้อยละ 9.9 ในปี 2563 โดยน่าจะมีแรงผลักดันหลักมาจากการใช้ </w:t>
      </w:r>
      <w:r w:rsidR="000408BE" w:rsidRPr="000408BE">
        <w:rPr>
          <w:rFonts w:ascii="TH SarabunPSK" w:eastAsia="Calibri" w:hAnsi="TH SarabunPSK" w:cs="TH SarabunPSK"/>
          <w:sz w:val="28"/>
        </w:rPr>
        <w:t>G-Wallet (</w:t>
      </w:r>
      <w:r w:rsidR="000408BE" w:rsidRPr="000408BE">
        <w:rPr>
          <w:rFonts w:ascii="TH SarabunPSK" w:eastAsia="Calibri" w:hAnsi="TH SarabunPSK" w:cs="TH SarabunPSK"/>
          <w:sz w:val="28"/>
          <w:cs/>
        </w:rPr>
        <w:t>เป๋าตัง) จากโครงการช่วยเหลือของภาครัฐที่น่าจะมีอย่างต่อเนื่องในปี 2564 อีกทั้ง ยังมีกลุ่มผู้ประกอบการรายใหม่ที่มีความน่าเชื่อถือและมีศักยภาพที่เข้ามาทำการตลาดมากขึ้นด้วย</w:t>
      </w:r>
      <w:r w:rsidR="00EC33C8">
        <w:rPr>
          <w:rFonts w:ascii="TH SarabunPSK" w:eastAsia="Calibri" w:hAnsi="TH SarabunPSK" w:cs="TH SarabunPSK"/>
          <w:sz w:val="28"/>
        </w:rPr>
        <w:t xml:space="preserve"> </w:t>
      </w:r>
      <w:r w:rsidR="00450506">
        <w:rPr>
          <w:rFonts w:ascii="TH SarabunPSK" w:eastAsia="Calibri" w:hAnsi="TH SarabunPSK" w:cs="TH SarabunPSK"/>
          <w:sz w:val="28"/>
        </w:rPr>
        <w:t>(</w:t>
      </w:r>
      <w:r w:rsidR="00450506">
        <w:rPr>
          <w:rFonts w:ascii="TH SarabunPSK" w:eastAsia="Calibri" w:hAnsi="TH SarabunPSK" w:cs="TH SarabunPSK" w:hint="cs"/>
          <w:sz w:val="28"/>
          <w:cs/>
        </w:rPr>
        <w:t>ฐานเศรษฐกิจ , 2564)</w:t>
      </w:r>
    </w:p>
    <w:p w14:paraId="273D1219" w14:textId="60707D2E" w:rsidR="00F6274C" w:rsidRDefault="00F6274C" w:rsidP="00CF324E">
      <w:pPr>
        <w:spacing w:after="200" w:line="276" w:lineRule="auto"/>
        <w:rPr>
          <w:rFonts w:ascii="TH SarabunPSK" w:eastAsia="Calibri" w:hAnsi="TH SarabunPSK" w:cs="TH SarabunPSK"/>
          <w:sz w:val="28"/>
        </w:rPr>
      </w:pPr>
      <w:r w:rsidRPr="00ED72E5">
        <w:rPr>
          <w:rFonts w:ascii="TH SarabunPSK" w:eastAsia="Calibri" w:hAnsi="TH SarabunPSK" w:cs="TH SarabunPSK" w:hint="cs"/>
          <w:sz w:val="28"/>
          <w:cs/>
        </w:rPr>
        <w:tab/>
      </w:r>
      <w:r w:rsidR="00510025">
        <w:rPr>
          <w:rFonts w:ascii="TH SarabunPSK" w:eastAsia="Calibri" w:hAnsi="TH SarabunPSK" w:cs="TH SarabunPSK" w:hint="cs"/>
          <w:sz w:val="28"/>
          <w:cs/>
        </w:rPr>
        <w:t xml:space="preserve">จาก ผลกระทบ </w:t>
      </w:r>
      <w:r w:rsidR="00510025" w:rsidRPr="00510025">
        <w:rPr>
          <w:rFonts w:ascii="TH SarabunPSK" w:eastAsia="Calibri" w:hAnsi="TH SarabunPSK" w:cs="TH SarabunPSK"/>
          <w:sz w:val="28"/>
          <w:cs/>
        </w:rPr>
        <w:t xml:space="preserve">การแพร่ระบาดของโรค </w:t>
      </w:r>
      <w:r w:rsidR="00510025" w:rsidRPr="00510025">
        <w:rPr>
          <w:rFonts w:ascii="TH SarabunPSK" w:eastAsia="Calibri" w:hAnsi="TH SarabunPSK" w:cs="TH SarabunPSK"/>
          <w:sz w:val="28"/>
        </w:rPr>
        <w:t>COVID-</w:t>
      </w:r>
      <w:r w:rsidR="00510025" w:rsidRPr="00510025">
        <w:rPr>
          <w:rFonts w:ascii="TH SarabunPSK" w:eastAsia="Calibri" w:hAnsi="TH SarabunPSK" w:cs="TH SarabunPSK"/>
          <w:sz w:val="28"/>
          <w:cs/>
        </w:rPr>
        <w:t xml:space="preserve">19 </w:t>
      </w:r>
      <w:r w:rsidR="00F55B81">
        <w:rPr>
          <w:rFonts w:ascii="TH SarabunPSK" w:eastAsia="Calibri" w:hAnsi="TH SarabunPSK" w:cs="TH SarabunPSK" w:hint="cs"/>
          <w:sz w:val="28"/>
          <w:cs/>
        </w:rPr>
        <w:t xml:space="preserve"> กระแส </w:t>
      </w:r>
      <w:r w:rsidR="00F55B81">
        <w:rPr>
          <w:rFonts w:ascii="TH SarabunPSK" w:eastAsia="Calibri" w:hAnsi="TH SarabunPSK" w:cs="TH SarabunPSK"/>
          <w:sz w:val="28"/>
        </w:rPr>
        <w:t xml:space="preserve">disruptive technology </w:t>
      </w:r>
      <w:r w:rsidR="00F55B81">
        <w:rPr>
          <w:rFonts w:ascii="TH SarabunPSK" w:eastAsia="Calibri" w:hAnsi="TH SarabunPSK" w:cs="TH SarabunPSK" w:hint="cs"/>
          <w:sz w:val="28"/>
          <w:cs/>
        </w:rPr>
        <w:t xml:space="preserve">และ การแข่งขันอย่างรุนแรง จาก </w:t>
      </w:r>
      <w:r w:rsidR="00F55B81" w:rsidRPr="00F55B81">
        <w:rPr>
          <w:rFonts w:ascii="TH SarabunPSK" w:eastAsia="Calibri" w:hAnsi="TH SarabunPSK" w:cs="TH SarabunPSK"/>
          <w:sz w:val="28"/>
        </w:rPr>
        <w:t>FinTech</w:t>
      </w:r>
      <w:r w:rsidR="00510025">
        <w:rPr>
          <w:rFonts w:ascii="TH SarabunPSK" w:eastAsia="Calibri" w:hAnsi="TH SarabunPSK" w:cs="TH SarabunPSK" w:hint="cs"/>
          <w:sz w:val="28"/>
          <w:cs/>
        </w:rPr>
        <w:t xml:space="preserve"> </w:t>
      </w:r>
      <w:r w:rsidR="00F55B81" w:rsidRPr="00F55B81">
        <w:rPr>
          <w:rFonts w:ascii="TH SarabunPSK" w:eastAsia="Calibri" w:hAnsi="TH SarabunPSK" w:cs="TH SarabunPSK"/>
          <w:sz w:val="28"/>
          <w:cs/>
        </w:rPr>
        <w:t xml:space="preserve">ผู้วิจัย </w:t>
      </w:r>
      <w:r w:rsidR="00510025">
        <w:rPr>
          <w:rFonts w:ascii="TH SarabunPSK" w:eastAsia="Calibri" w:hAnsi="TH SarabunPSK" w:cs="TH SarabunPSK" w:hint="cs"/>
          <w:sz w:val="28"/>
          <w:cs/>
        </w:rPr>
        <w:t xml:space="preserve">จึงสนใจศึกษา </w:t>
      </w:r>
      <w:r w:rsidR="00510025" w:rsidRPr="00510025">
        <w:rPr>
          <w:rFonts w:ascii="TH SarabunPSK" w:eastAsia="Calibri" w:hAnsi="TH SarabunPSK" w:cs="TH SarabunPSK"/>
          <w:sz w:val="28"/>
          <w:cs/>
        </w:rPr>
        <w:t>ปัจจัยในการตัดสินใจใช้บริการธุรกรรมทางการเงินผ่านโทรศัพท์เคลื่อนที่</w:t>
      </w:r>
      <w:r w:rsidR="00F55B81">
        <w:rPr>
          <w:rFonts w:ascii="TH SarabunPSK" w:eastAsia="Calibri" w:hAnsi="TH SarabunPSK" w:cs="TH SarabunPSK" w:hint="cs"/>
          <w:sz w:val="28"/>
          <w:cs/>
        </w:rPr>
        <w:t xml:space="preserve"> </w:t>
      </w:r>
      <w:r w:rsidR="00510025" w:rsidRPr="00510025">
        <w:rPr>
          <w:rFonts w:ascii="TH SarabunPSK" w:eastAsia="Calibri" w:hAnsi="TH SarabunPSK" w:cs="TH SarabunPSK"/>
          <w:sz w:val="28"/>
          <w:cs/>
        </w:rPr>
        <w:t>ของประชากรในจังหวัดปทุมธานี</w:t>
      </w:r>
      <w:r w:rsidR="00510025">
        <w:rPr>
          <w:rFonts w:ascii="TH SarabunPSK" w:eastAsia="Calibri" w:hAnsi="TH SarabunPSK" w:cs="TH SarabunPSK"/>
          <w:sz w:val="28"/>
        </w:rPr>
        <w:t xml:space="preserve"> </w:t>
      </w:r>
      <w:r w:rsidR="00F55B81">
        <w:rPr>
          <w:rFonts w:ascii="TH SarabunPSK" w:eastAsia="Calibri" w:hAnsi="TH SarabunPSK" w:cs="TH SarabunPSK" w:hint="cs"/>
          <w:sz w:val="28"/>
          <w:cs/>
        </w:rPr>
        <w:t>เพื่อประโยชน์ในการพัฒนาระบบ การให้บริการของสถาบันการเงินภายใต้การแข่งขันที่ทวีความรุนแรงขึ้นใน</w:t>
      </w:r>
      <w:r w:rsidR="0022157E">
        <w:rPr>
          <w:rFonts w:ascii="TH SarabunPSK" w:eastAsia="Calibri" w:hAnsi="TH SarabunPSK" w:cs="TH SarabunPSK" w:hint="cs"/>
          <w:sz w:val="28"/>
          <w:cs/>
        </w:rPr>
        <w:t>ปัจจุบัน</w:t>
      </w:r>
    </w:p>
    <w:p w14:paraId="567F30C4" w14:textId="77777777" w:rsidR="00430ED6" w:rsidRPr="00ED72E5" w:rsidRDefault="00430ED6" w:rsidP="00CF324E">
      <w:pPr>
        <w:spacing w:after="200" w:line="276" w:lineRule="auto"/>
        <w:rPr>
          <w:rFonts w:ascii="TH SarabunPSK" w:eastAsia="Calibri" w:hAnsi="TH SarabunPSK" w:cs="TH SarabunPSK"/>
          <w:sz w:val="28"/>
          <w:cs/>
        </w:rPr>
      </w:pPr>
    </w:p>
    <w:p w14:paraId="6CEC02C6" w14:textId="77777777" w:rsidR="00F6274C" w:rsidRPr="00ED72E5" w:rsidRDefault="00F6274C" w:rsidP="00F6274C">
      <w:pPr>
        <w:spacing w:after="200" w:line="276" w:lineRule="auto"/>
        <w:rPr>
          <w:rFonts w:ascii="TH SarabunPSK" w:eastAsia="Calibri" w:hAnsi="TH SarabunPSK" w:cs="TH SarabunPSK"/>
          <w:b/>
          <w:bCs/>
          <w:sz w:val="28"/>
          <w:cs/>
        </w:rPr>
      </w:pPr>
      <w:r w:rsidRPr="00ED72E5">
        <w:rPr>
          <w:rFonts w:ascii="TH SarabunPSK" w:eastAsia="Calibri" w:hAnsi="TH SarabunPSK" w:cs="TH SarabunPSK" w:hint="cs"/>
          <w:b/>
          <w:bCs/>
          <w:sz w:val="28"/>
          <w:cs/>
        </w:rPr>
        <w:t>วัตถุประสงค์ของการวิจัย</w:t>
      </w:r>
    </w:p>
    <w:p w14:paraId="353360E3" w14:textId="111EBA10" w:rsidR="00F6274C" w:rsidRPr="00ED72E5" w:rsidRDefault="00F6274C" w:rsidP="00F6274C">
      <w:pPr>
        <w:spacing w:after="200" w:line="276" w:lineRule="auto"/>
        <w:rPr>
          <w:rFonts w:ascii="TH SarabunPSK" w:eastAsia="Calibri" w:hAnsi="TH SarabunPSK" w:cs="TH SarabunPSK"/>
          <w:sz w:val="28"/>
        </w:rPr>
      </w:pPr>
      <w:r w:rsidRPr="00ED72E5">
        <w:rPr>
          <w:rFonts w:ascii="TH SarabunPSK" w:eastAsia="Calibri" w:hAnsi="TH SarabunPSK" w:cs="TH SarabunPSK" w:hint="cs"/>
          <w:sz w:val="28"/>
          <w:cs/>
        </w:rPr>
        <w:t>1.  เพื่อการศึกษาปัจจัยด้านประชากรศาสตร์</w:t>
      </w:r>
      <w:r w:rsidR="0062505C">
        <w:rPr>
          <w:rFonts w:ascii="TH SarabunPSK" w:eastAsia="Calibri" w:hAnsi="TH SarabunPSK" w:cs="TH SarabunPSK" w:hint="cs"/>
          <w:sz w:val="28"/>
          <w:cs/>
        </w:rPr>
        <w:t xml:space="preserve"> </w:t>
      </w:r>
      <w:r w:rsidR="00500792" w:rsidRPr="00500792">
        <w:rPr>
          <w:rFonts w:ascii="TH SarabunPSK" w:eastAsia="Calibri" w:hAnsi="TH SarabunPSK" w:cs="TH SarabunPSK"/>
          <w:sz w:val="28"/>
          <w:cs/>
        </w:rPr>
        <w:t xml:space="preserve">ปัจจัยส่วนประสมทางการตลาด </w:t>
      </w:r>
      <w:r w:rsidR="00500792">
        <w:rPr>
          <w:rFonts w:ascii="TH SarabunPSK" w:eastAsia="Calibri" w:hAnsi="TH SarabunPSK" w:cs="TH SarabunPSK" w:hint="cs"/>
          <w:sz w:val="28"/>
          <w:cs/>
        </w:rPr>
        <w:t>และ</w:t>
      </w:r>
      <w:r w:rsidR="00500792" w:rsidRPr="00500792">
        <w:rPr>
          <w:rFonts w:ascii="TH SarabunPSK" w:eastAsia="Calibri" w:hAnsi="TH SarabunPSK" w:cs="TH SarabunPSK"/>
          <w:sz w:val="28"/>
          <w:cs/>
        </w:rPr>
        <w:t xml:space="preserve">กระบวนการตัดสินใจใช้บริการธุรกรรมทางการเงินผ่านโทรศัพท์เคลื่อนที่  </w:t>
      </w:r>
      <w:r w:rsidR="0062505C">
        <w:rPr>
          <w:rFonts w:ascii="TH SarabunPSK" w:eastAsia="Calibri" w:hAnsi="TH SarabunPSK" w:cs="TH SarabunPSK" w:hint="cs"/>
          <w:sz w:val="28"/>
          <w:cs/>
        </w:rPr>
        <w:t xml:space="preserve">ของประชากรในจังหวัดปทุมธานี </w:t>
      </w:r>
    </w:p>
    <w:p w14:paraId="556745F6" w14:textId="16AD25AD" w:rsidR="00F6274C" w:rsidRPr="0062505C" w:rsidRDefault="00500792" w:rsidP="00F6274C">
      <w:pPr>
        <w:spacing w:after="200" w:line="276" w:lineRule="auto"/>
        <w:rPr>
          <w:rFonts w:ascii="TH SarabunPSK" w:eastAsia="Calibri" w:hAnsi="TH SarabunPSK" w:cs="TH SarabunPSK"/>
          <w:sz w:val="28"/>
        </w:rPr>
      </w:pPr>
      <w:r>
        <w:rPr>
          <w:rFonts w:ascii="TH SarabunPSK" w:eastAsia="Calibri" w:hAnsi="TH SarabunPSK" w:cs="TH SarabunPSK" w:hint="cs"/>
          <w:sz w:val="28"/>
          <w:cs/>
        </w:rPr>
        <w:t>2</w:t>
      </w:r>
      <w:r w:rsidR="00F6274C" w:rsidRPr="00ED72E5">
        <w:rPr>
          <w:rFonts w:ascii="TH SarabunPSK" w:eastAsia="Calibri" w:hAnsi="TH SarabunPSK" w:cs="TH SarabunPSK" w:hint="cs"/>
          <w:sz w:val="28"/>
          <w:cs/>
        </w:rPr>
        <w:t>. เพื่อการศึกษาเปรียบเทียบความแตกต่างระหว่างปัจจัยด้านประชากรศาสตร์กับกระบวนการตัดสินใจใช้บริการธุรกรรมทางการเงินผ่านโทรศัพท์เคลื่อนที่</w:t>
      </w:r>
    </w:p>
    <w:p w14:paraId="75F3CAD3" w14:textId="703E792B" w:rsidR="00F6274C" w:rsidRDefault="00500792" w:rsidP="00F6274C">
      <w:pPr>
        <w:spacing w:after="200" w:line="276" w:lineRule="auto"/>
        <w:rPr>
          <w:rFonts w:ascii="TH SarabunPSK" w:eastAsia="Calibri" w:hAnsi="TH SarabunPSK" w:cs="TH SarabunPSK"/>
          <w:sz w:val="28"/>
          <w:cs/>
        </w:rPr>
      </w:pPr>
      <w:r>
        <w:rPr>
          <w:rFonts w:ascii="TH SarabunPSK" w:eastAsia="Calibri" w:hAnsi="TH SarabunPSK" w:cs="TH SarabunPSK" w:hint="cs"/>
          <w:sz w:val="28"/>
          <w:cs/>
        </w:rPr>
        <w:t>3</w:t>
      </w:r>
      <w:r w:rsidR="00F6274C" w:rsidRPr="00ED72E5">
        <w:rPr>
          <w:rFonts w:ascii="TH SarabunPSK" w:eastAsia="Calibri" w:hAnsi="TH SarabunPSK" w:cs="TH SarabunPSK" w:hint="cs"/>
          <w:sz w:val="28"/>
          <w:cs/>
        </w:rPr>
        <w:t>.  เพื่อการศึกษาอิทธิพลระหว่างปัจจัยด้านส่วนประสมทางการตลาดที่มีต่อกระบวนการตัดสินใจใช้บริการธุรกรรมทางการเงินผ่านโทรศัพท์เคลื่อนที่</w:t>
      </w:r>
    </w:p>
    <w:p w14:paraId="24B90667" w14:textId="77777777" w:rsidR="004D77C6" w:rsidRDefault="004D77C6" w:rsidP="00F6274C">
      <w:pPr>
        <w:spacing w:after="200" w:line="276" w:lineRule="auto"/>
        <w:rPr>
          <w:rFonts w:ascii="TH SarabunPSK" w:eastAsia="Calibri" w:hAnsi="TH SarabunPSK" w:cs="TH SarabunPSK"/>
          <w:sz w:val="28"/>
        </w:rPr>
      </w:pPr>
    </w:p>
    <w:p w14:paraId="693759BC" w14:textId="77777777" w:rsidR="0062505C" w:rsidRPr="0062505C" w:rsidRDefault="0062505C" w:rsidP="0062505C">
      <w:pPr>
        <w:spacing w:after="200" w:line="276" w:lineRule="auto"/>
        <w:rPr>
          <w:rFonts w:ascii="TH SarabunPSK" w:eastAsia="Calibri" w:hAnsi="TH SarabunPSK" w:cs="TH SarabunPSK"/>
          <w:b/>
          <w:bCs/>
          <w:sz w:val="28"/>
        </w:rPr>
      </w:pPr>
      <w:r w:rsidRPr="0062505C">
        <w:rPr>
          <w:rFonts w:ascii="TH SarabunPSK" w:eastAsia="Calibri" w:hAnsi="TH SarabunPSK" w:cs="TH SarabunPSK"/>
          <w:b/>
          <w:bCs/>
          <w:sz w:val="28"/>
          <w:cs/>
        </w:rPr>
        <w:t>ระเบียบวิธีวิจัย</w:t>
      </w:r>
    </w:p>
    <w:p w14:paraId="0B7A639B" w14:textId="1D2ED139" w:rsidR="0062505C" w:rsidRPr="0062505C" w:rsidRDefault="0062505C" w:rsidP="0062505C">
      <w:pPr>
        <w:spacing w:after="200" w:line="276" w:lineRule="auto"/>
        <w:rPr>
          <w:rFonts w:ascii="TH SarabunPSK" w:eastAsia="Calibri" w:hAnsi="TH SarabunPSK" w:cs="TH SarabunPSK"/>
          <w:sz w:val="28"/>
        </w:rPr>
      </w:pPr>
      <w:r w:rsidRPr="0062505C">
        <w:rPr>
          <w:rFonts w:ascii="TH SarabunPSK" w:eastAsia="Calibri" w:hAnsi="TH SarabunPSK" w:cs="TH SarabunPSK"/>
          <w:sz w:val="28"/>
        </w:rPr>
        <w:t xml:space="preserve"> </w:t>
      </w:r>
      <w:r w:rsidRPr="0062505C">
        <w:rPr>
          <w:rFonts w:ascii="TH SarabunPSK" w:eastAsia="Calibri" w:hAnsi="TH SarabunPSK" w:cs="TH SarabunPSK"/>
          <w:sz w:val="28"/>
        </w:rPr>
        <w:tab/>
        <w:t xml:space="preserve">1. </w:t>
      </w:r>
      <w:r w:rsidRPr="0062505C">
        <w:rPr>
          <w:rFonts w:ascii="TH SarabunPSK" w:eastAsia="Calibri" w:hAnsi="TH SarabunPSK" w:cs="TH SarabunPSK"/>
          <w:sz w:val="28"/>
          <w:cs/>
        </w:rPr>
        <w:t xml:space="preserve">ประชากรและกลุ่มตัวอย่าง ประชากรในการศึกษาครั้งนี้ได้แก่ประชาชน ในพื้นที่จังหวัดปทุมธานี จำนวน </w:t>
      </w:r>
      <w:r w:rsidRPr="0062505C">
        <w:rPr>
          <w:rFonts w:ascii="TH SarabunPSK" w:eastAsia="Calibri" w:hAnsi="TH SarabunPSK" w:cs="TH SarabunPSK"/>
          <w:sz w:val="28"/>
        </w:rPr>
        <w:t>981,924</w:t>
      </w:r>
      <w:r w:rsidRPr="0062505C">
        <w:rPr>
          <w:rFonts w:ascii="TH SarabunPSK" w:eastAsia="Calibri" w:hAnsi="TH SarabunPSK" w:cs="TH SarabunPSK"/>
          <w:sz w:val="28"/>
          <w:cs/>
        </w:rPr>
        <w:t xml:space="preserve"> คน (สำนักงานสถิติจังหวัดปทุมธานี</w:t>
      </w:r>
      <w:r w:rsidRPr="0062505C">
        <w:rPr>
          <w:rFonts w:ascii="TH SarabunPSK" w:eastAsia="Calibri" w:hAnsi="TH SarabunPSK" w:cs="TH SarabunPSK"/>
          <w:sz w:val="28"/>
        </w:rPr>
        <w:t xml:space="preserve">, 2561: </w:t>
      </w:r>
      <w:r w:rsidRPr="0062505C">
        <w:rPr>
          <w:rFonts w:ascii="TH SarabunPSK" w:eastAsia="Calibri" w:hAnsi="TH SarabunPSK" w:cs="TH SarabunPSK"/>
          <w:sz w:val="28"/>
          <w:cs/>
        </w:rPr>
        <w:t xml:space="preserve">ออนไลน์)  ผู้วิจัยคำนวณหาขนาดของกลุ่มตัวอย่างโดยใช้สูตร ของ </w:t>
      </w:r>
      <w:r w:rsidRPr="0062505C">
        <w:rPr>
          <w:rFonts w:ascii="TH SarabunPSK" w:eastAsia="Calibri" w:hAnsi="TH SarabunPSK" w:cs="TH SarabunPSK"/>
          <w:sz w:val="28"/>
        </w:rPr>
        <w:t xml:space="preserve">Taro Yamane </w:t>
      </w:r>
      <w:r w:rsidRPr="0062505C">
        <w:rPr>
          <w:rFonts w:ascii="TH SarabunPSK" w:eastAsia="Calibri" w:hAnsi="TH SarabunPSK" w:cs="TH SarabunPSK"/>
          <w:sz w:val="28"/>
          <w:cs/>
        </w:rPr>
        <w:t xml:space="preserve">ที่ระดับความเชื่อมั่น </w:t>
      </w:r>
      <w:r w:rsidRPr="0062505C">
        <w:rPr>
          <w:rFonts w:ascii="TH SarabunPSK" w:eastAsia="Calibri" w:hAnsi="TH SarabunPSK" w:cs="TH SarabunPSK"/>
          <w:sz w:val="28"/>
        </w:rPr>
        <w:t>95%</w:t>
      </w:r>
      <w:r w:rsidRPr="0062505C">
        <w:rPr>
          <w:rFonts w:ascii="TH SarabunPSK" w:eastAsia="Calibri" w:hAnsi="TH SarabunPSK" w:cs="TH SarabunPSK"/>
          <w:sz w:val="28"/>
          <w:cs/>
        </w:rPr>
        <w:t xml:space="preserve"> ได้ขนาดของกลุ่มตัวอย่าง จำนวน </w:t>
      </w:r>
      <w:r w:rsidRPr="0062505C">
        <w:rPr>
          <w:rFonts w:ascii="TH SarabunPSK" w:eastAsia="Calibri" w:hAnsi="TH SarabunPSK" w:cs="TH SarabunPSK"/>
          <w:sz w:val="28"/>
        </w:rPr>
        <w:t>400</w:t>
      </w:r>
      <w:r w:rsidRPr="0062505C">
        <w:rPr>
          <w:rFonts w:ascii="TH SarabunPSK" w:eastAsia="Calibri" w:hAnsi="TH SarabunPSK" w:cs="TH SarabunPSK"/>
          <w:sz w:val="28"/>
          <w:cs/>
        </w:rPr>
        <w:t xml:space="preserve"> </w:t>
      </w:r>
      <w:r>
        <w:rPr>
          <w:rFonts w:ascii="TH SarabunPSK" w:eastAsia="Calibri" w:hAnsi="TH SarabunPSK" w:cs="TH SarabunPSK" w:hint="cs"/>
          <w:sz w:val="28"/>
          <w:cs/>
        </w:rPr>
        <w:t xml:space="preserve">คน </w:t>
      </w:r>
      <w:r w:rsidRPr="0062505C">
        <w:rPr>
          <w:rFonts w:ascii="TH SarabunPSK" w:eastAsia="Calibri" w:hAnsi="TH SarabunPSK" w:cs="TH SarabunPSK"/>
          <w:sz w:val="28"/>
          <w:cs/>
        </w:rPr>
        <w:t>และ</w:t>
      </w:r>
      <w:r w:rsidR="003425B5">
        <w:rPr>
          <w:rFonts w:ascii="TH SarabunPSK" w:eastAsia="Calibri" w:hAnsi="TH SarabunPSK" w:cs="TH SarabunPSK" w:hint="cs"/>
          <w:sz w:val="28"/>
          <w:cs/>
        </w:rPr>
        <w:t>เลือกกลุ่มตัวอย่าง</w:t>
      </w:r>
      <w:r w:rsidR="00500792" w:rsidRPr="00500792">
        <w:rPr>
          <w:rFonts w:ascii="TH SarabunPSK" w:eastAsia="Calibri" w:hAnsi="TH SarabunPSK" w:cs="TH SarabunPSK"/>
          <w:sz w:val="28"/>
          <w:cs/>
        </w:rPr>
        <w:t>แบบบังเอิญ</w:t>
      </w:r>
      <w:r w:rsidR="003425B5">
        <w:rPr>
          <w:rFonts w:ascii="TH SarabunPSK" w:eastAsia="Calibri" w:hAnsi="TH SarabunPSK" w:cs="TH SarabunPSK" w:hint="cs"/>
          <w:sz w:val="28"/>
          <w:cs/>
        </w:rPr>
        <w:t xml:space="preserve"> </w:t>
      </w:r>
      <w:r w:rsidR="003425B5" w:rsidRPr="003425B5">
        <w:rPr>
          <w:rFonts w:ascii="TH SarabunPSK" w:eastAsia="Calibri" w:hAnsi="TH SarabunPSK" w:cs="TH SarabunPSK"/>
          <w:sz w:val="28"/>
          <w:cs/>
        </w:rPr>
        <w:t>(</w:t>
      </w:r>
      <w:r w:rsidR="003425B5" w:rsidRPr="003425B5">
        <w:rPr>
          <w:rFonts w:ascii="TH SarabunPSK" w:eastAsia="Calibri" w:hAnsi="TH SarabunPSK" w:cs="TH SarabunPSK"/>
          <w:sz w:val="28"/>
        </w:rPr>
        <w:t>Accidental sampling)</w:t>
      </w:r>
      <w:r w:rsidR="003425B5" w:rsidRPr="003425B5">
        <w:rPr>
          <w:rFonts w:ascii="TH SarabunPSK" w:eastAsia="Calibri" w:hAnsi="TH SarabunPSK" w:cs="TH SarabunPSK"/>
          <w:sz w:val="28"/>
          <w:szCs w:val="22"/>
        </w:rPr>
        <w:t xml:space="preserve"> </w:t>
      </w:r>
    </w:p>
    <w:p w14:paraId="714BF0C5" w14:textId="77777777" w:rsidR="0062505C" w:rsidRPr="0062505C" w:rsidRDefault="0062505C" w:rsidP="0062505C">
      <w:pPr>
        <w:spacing w:after="200" w:line="276" w:lineRule="auto"/>
        <w:rPr>
          <w:rFonts w:ascii="TH SarabunPSK" w:eastAsia="Calibri" w:hAnsi="TH SarabunPSK" w:cs="TH SarabunPSK"/>
          <w:sz w:val="28"/>
        </w:rPr>
      </w:pPr>
      <w:r w:rsidRPr="0062505C">
        <w:rPr>
          <w:rFonts w:ascii="TH SarabunPSK" w:eastAsia="Calibri" w:hAnsi="TH SarabunPSK" w:cs="TH SarabunPSK"/>
          <w:sz w:val="28"/>
        </w:rPr>
        <w:lastRenderedPageBreak/>
        <w:t xml:space="preserve"> </w:t>
      </w:r>
      <w:r w:rsidRPr="0062505C">
        <w:rPr>
          <w:rFonts w:ascii="TH SarabunPSK" w:eastAsia="Calibri" w:hAnsi="TH SarabunPSK" w:cs="TH SarabunPSK"/>
          <w:sz w:val="28"/>
        </w:rPr>
        <w:tab/>
        <w:t xml:space="preserve">2. </w:t>
      </w:r>
      <w:r w:rsidRPr="0062505C">
        <w:rPr>
          <w:rFonts w:ascii="TH SarabunPSK" w:eastAsia="Calibri" w:hAnsi="TH SarabunPSK" w:cs="TH SarabunPSK"/>
          <w:sz w:val="28"/>
          <w:cs/>
        </w:rPr>
        <w:t>เครื่องมือที่ใช้ในการเก็บรวบรวมข้อมูล เครื่องมือที่ใช้ในการวิจัยครั้งนี้ ใช้แบบสอบถามชนิดแบบตรวจสอบรายการ (</w:t>
      </w:r>
      <w:r w:rsidRPr="0062505C">
        <w:rPr>
          <w:rFonts w:ascii="TH SarabunPSK" w:eastAsia="Calibri" w:hAnsi="TH SarabunPSK" w:cs="TH SarabunPSK"/>
          <w:sz w:val="28"/>
        </w:rPr>
        <w:t xml:space="preserve">Check list) </w:t>
      </w:r>
      <w:r w:rsidRPr="0062505C">
        <w:rPr>
          <w:rFonts w:ascii="TH SarabunPSK" w:eastAsia="Calibri" w:hAnsi="TH SarabunPSK" w:cs="TH SarabunPSK"/>
          <w:sz w:val="28"/>
          <w:cs/>
        </w:rPr>
        <w:t>แบบปลายปิด  (</w:t>
      </w:r>
      <w:r w:rsidRPr="0062505C">
        <w:rPr>
          <w:rFonts w:ascii="TH SarabunPSK" w:eastAsia="Calibri" w:hAnsi="TH SarabunPSK" w:cs="TH SarabunPSK"/>
          <w:sz w:val="28"/>
        </w:rPr>
        <w:t xml:space="preserve">Close ended) </w:t>
      </w:r>
      <w:r w:rsidRPr="0062505C">
        <w:rPr>
          <w:rFonts w:ascii="TH SarabunPSK" w:eastAsia="Calibri" w:hAnsi="TH SarabunPSK" w:cs="TH SarabunPSK"/>
          <w:sz w:val="28"/>
          <w:cs/>
        </w:rPr>
        <w:t xml:space="preserve">และแบบมาตราส่วนประมาณค่า </w:t>
      </w:r>
      <w:r w:rsidRPr="0062505C">
        <w:rPr>
          <w:rFonts w:ascii="TH SarabunPSK" w:eastAsia="Calibri" w:hAnsi="TH SarabunPSK" w:cs="TH SarabunPSK"/>
          <w:sz w:val="28"/>
        </w:rPr>
        <w:t>5</w:t>
      </w:r>
      <w:r w:rsidRPr="0062505C">
        <w:rPr>
          <w:rFonts w:ascii="TH SarabunPSK" w:eastAsia="Calibri" w:hAnsi="TH SarabunPSK" w:cs="TH SarabunPSK"/>
          <w:sz w:val="28"/>
          <w:cs/>
        </w:rPr>
        <w:t xml:space="preserve"> ระดับ (</w:t>
      </w:r>
      <w:r w:rsidRPr="0062505C">
        <w:rPr>
          <w:rFonts w:ascii="TH SarabunPSK" w:eastAsia="Calibri" w:hAnsi="TH SarabunPSK" w:cs="TH SarabunPSK"/>
          <w:sz w:val="28"/>
        </w:rPr>
        <w:t xml:space="preserve">Rating Scale)   </w:t>
      </w:r>
      <w:r w:rsidRPr="0062505C">
        <w:rPr>
          <w:rFonts w:ascii="TH SarabunPSK" w:eastAsia="Calibri" w:hAnsi="TH SarabunPSK" w:cs="TH SarabunPSK"/>
          <w:sz w:val="28"/>
          <w:cs/>
        </w:rPr>
        <w:t xml:space="preserve">ซึ่งผู้วิจัยได้ทำการสร้างแบบสอบถามโดยการ การจัดทำตารางสังเคราะห์ จากกรอบแนวความคิดของงานวิจัย  โดยพิจารณาจาก ตัวแปร และ นิยามปฏิบัติการของตัวแปร ซึ่ง มีทฤษฎีและงานวิจัยที่เกี่ยวข้องรองรับ และทดสอบคุณภาพขอบแบบสอบถาม โดย การนำแบบสอบถามที่สร้างขึ้นไปให้ที่ปรึกษา จำนวน </w:t>
      </w:r>
      <w:r w:rsidRPr="0062505C">
        <w:rPr>
          <w:rFonts w:ascii="TH SarabunPSK" w:eastAsia="Calibri" w:hAnsi="TH SarabunPSK" w:cs="TH SarabunPSK"/>
          <w:sz w:val="28"/>
        </w:rPr>
        <w:t>3</w:t>
      </w:r>
      <w:r w:rsidRPr="0062505C">
        <w:rPr>
          <w:rFonts w:ascii="TH SarabunPSK" w:eastAsia="Calibri" w:hAnsi="TH SarabunPSK" w:cs="TH SarabunPSK"/>
          <w:sz w:val="28"/>
          <w:cs/>
        </w:rPr>
        <w:t xml:space="preserve"> ท่าน ตรวจสอบความเที่ยงตรงของเนื้อหาได้ค่าดัชนีของความสอดคล้องเท่ากับ </w:t>
      </w:r>
      <w:r w:rsidRPr="0062505C">
        <w:rPr>
          <w:rFonts w:ascii="TH SarabunPSK" w:eastAsia="Calibri" w:hAnsi="TH SarabunPSK" w:cs="TH SarabunPSK"/>
          <w:sz w:val="28"/>
        </w:rPr>
        <w:t>0.</w:t>
      </w:r>
      <w:r w:rsidR="004D77C6">
        <w:rPr>
          <w:rFonts w:ascii="TH SarabunPSK" w:eastAsia="Calibri" w:hAnsi="TH SarabunPSK" w:cs="TH SarabunPSK"/>
          <w:sz w:val="28"/>
        </w:rPr>
        <w:t>86</w:t>
      </w:r>
      <w:r w:rsidRPr="0062505C">
        <w:rPr>
          <w:rFonts w:ascii="TH SarabunPSK" w:eastAsia="Calibri" w:hAnsi="TH SarabunPSK" w:cs="TH SarabunPSK"/>
          <w:sz w:val="28"/>
          <w:cs/>
        </w:rPr>
        <w:t xml:space="preserve">  หลังจากนั้น ได้นำแบบสอบถามไปทดสอบ (</w:t>
      </w:r>
      <w:r w:rsidRPr="0062505C">
        <w:rPr>
          <w:rFonts w:ascii="TH SarabunPSK" w:eastAsia="Calibri" w:hAnsi="TH SarabunPSK" w:cs="TH SarabunPSK"/>
          <w:sz w:val="28"/>
        </w:rPr>
        <w:t xml:space="preserve">Pre-Test) </w:t>
      </w:r>
      <w:r w:rsidRPr="0062505C">
        <w:rPr>
          <w:rFonts w:ascii="TH SarabunPSK" w:eastAsia="Calibri" w:hAnsi="TH SarabunPSK" w:cs="TH SarabunPSK"/>
          <w:sz w:val="28"/>
          <w:cs/>
        </w:rPr>
        <w:t xml:space="preserve">จำนวน </w:t>
      </w:r>
      <w:r w:rsidRPr="0062505C">
        <w:rPr>
          <w:rFonts w:ascii="TH SarabunPSK" w:eastAsia="Calibri" w:hAnsi="TH SarabunPSK" w:cs="TH SarabunPSK"/>
          <w:sz w:val="28"/>
        </w:rPr>
        <w:t>10%</w:t>
      </w:r>
      <w:r w:rsidRPr="0062505C">
        <w:rPr>
          <w:rFonts w:ascii="TH SarabunPSK" w:eastAsia="Calibri" w:hAnsi="TH SarabunPSK" w:cs="TH SarabunPSK"/>
          <w:sz w:val="28"/>
          <w:cs/>
        </w:rPr>
        <w:t xml:space="preserve"> ของกลุ่มตัวอย่าง ได้จำนวนแบบสอบถาม  </w:t>
      </w:r>
      <w:r w:rsidRPr="0062505C">
        <w:rPr>
          <w:rFonts w:ascii="TH SarabunPSK" w:eastAsia="Calibri" w:hAnsi="TH SarabunPSK" w:cs="TH SarabunPSK"/>
          <w:sz w:val="28"/>
        </w:rPr>
        <w:t>40</w:t>
      </w:r>
      <w:r w:rsidRPr="0062505C">
        <w:rPr>
          <w:rFonts w:ascii="TH SarabunPSK" w:eastAsia="Calibri" w:hAnsi="TH SarabunPSK" w:cs="TH SarabunPSK"/>
          <w:sz w:val="28"/>
          <w:cs/>
        </w:rPr>
        <w:t xml:space="preserve"> ชุด นำไปหาความเชื่อมั่นโดยใช้ </w:t>
      </w:r>
      <w:r w:rsidRPr="0062505C">
        <w:rPr>
          <w:rFonts w:ascii="TH SarabunPSK" w:eastAsia="Calibri" w:hAnsi="TH SarabunPSK" w:cs="TH SarabunPSK"/>
          <w:sz w:val="28"/>
        </w:rPr>
        <w:t xml:space="preserve">Coefficient Alpha </w:t>
      </w:r>
      <w:r w:rsidRPr="0062505C">
        <w:rPr>
          <w:rFonts w:ascii="TH SarabunPSK" w:eastAsia="Calibri" w:hAnsi="TH SarabunPSK" w:cs="TH SarabunPSK"/>
          <w:sz w:val="28"/>
          <w:cs/>
        </w:rPr>
        <w:t xml:space="preserve">ของ </w:t>
      </w:r>
      <w:r w:rsidRPr="0062505C">
        <w:rPr>
          <w:rFonts w:ascii="TH SarabunPSK" w:eastAsia="Calibri" w:hAnsi="TH SarabunPSK" w:cs="TH SarabunPSK"/>
          <w:sz w:val="28"/>
        </w:rPr>
        <w:t xml:space="preserve">Cronbach </w:t>
      </w:r>
      <w:r w:rsidRPr="0062505C">
        <w:rPr>
          <w:rFonts w:ascii="TH SarabunPSK" w:eastAsia="Calibri" w:hAnsi="TH SarabunPSK" w:cs="TH SarabunPSK"/>
          <w:sz w:val="28"/>
          <w:cs/>
        </w:rPr>
        <w:t xml:space="preserve">โดยได้ค่า </w:t>
      </w:r>
      <w:r w:rsidRPr="0062505C">
        <w:rPr>
          <w:rFonts w:ascii="TH SarabunPSK" w:eastAsia="Calibri" w:hAnsi="TH SarabunPSK" w:cs="TH SarabunPSK"/>
          <w:sz w:val="28"/>
        </w:rPr>
        <w:t xml:space="preserve">Cronbach’s Alpha  </w:t>
      </w:r>
      <w:r w:rsidRPr="0062505C">
        <w:rPr>
          <w:rFonts w:ascii="TH SarabunPSK" w:eastAsia="Calibri" w:hAnsi="TH SarabunPSK" w:cs="TH SarabunPSK"/>
          <w:sz w:val="28"/>
          <w:cs/>
        </w:rPr>
        <w:t xml:space="preserve">เท่ากับ </w:t>
      </w:r>
      <w:r w:rsidRPr="0062505C">
        <w:rPr>
          <w:rFonts w:ascii="TH SarabunPSK" w:eastAsia="Calibri" w:hAnsi="TH SarabunPSK" w:cs="TH SarabunPSK"/>
          <w:sz w:val="28"/>
        </w:rPr>
        <w:t>0.</w:t>
      </w:r>
      <w:r w:rsidR="004D77C6">
        <w:rPr>
          <w:rFonts w:ascii="TH SarabunPSK" w:eastAsia="Calibri" w:hAnsi="TH SarabunPSK" w:cs="TH SarabunPSK"/>
          <w:sz w:val="28"/>
        </w:rPr>
        <w:t>796</w:t>
      </w:r>
    </w:p>
    <w:p w14:paraId="0960B001" w14:textId="30AE2585" w:rsidR="0062505C" w:rsidRPr="0062505C" w:rsidRDefault="0062505C" w:rsidP="0062505C">
      <w:pPr>
        <w:spacing w:after="200" w:line="276" w:lineRule="auto"/>
        <w:rPr>
          <w:rFonts w:ascii="TH SarabunPSK" w:eastAsia="Calibri" w:hAnsi="TH SarabunPSK" w:cs="TH SarabunPSK"/>
          <w:sz w:val="28"/>
        </w:rPr>
      </w:pPr>
      <w:r w:rsidRPr="0062505C">
        <w:rPr>
          <w:rFonts w:ascii="TH SarabunPSK" w:eastAsia="Calibri" w:hAnsi="TH SarabunPSK" w:cs="TH SarabunPSK"/>
          <w:sz w:val="28"/>
        </w:rPr>
        <w:t xml:space="preserve"> </w:t>
      </w:r>
      <w:r w:rsidRPr="0062505C">
        <w:rPr>
          <w:rFonts w:ascii="TH SarabunPSK" w:eastAsia="Calibri" w:hAnsi="TH SarabunPSK" w:cs="TH SarabunPSK"/>
          <w:sz w:val="28"/>
        </w:rPr>
        <w:tab/>
        <w:t xml:space="preserve">3. </w:t>
      </w:r>
      <w:r w:rsidRPr="0062505C">
        <w:rPr>
          <w:rFonts w:ascii="TH SarabunPSK" w:eastAsia="Calibri" w:hAnsi="TH SarabunPSK" w:cs="TH SarabunPSK"/>
          <w:sz w:val="28"/>
          <w:cs/>
        </w:rPr>
        <w:t xml:space="preserve">การเก็บรวบรวมข้อมูล ผู้วิจัย ดำเนินการแจกแบบสอบถาม ให้กับประชาชน จังหวัดปทุมธานี โดย ใช้สถานที่ บริเวณ ศูนย์อาหาร ศูนย์การค้าฟิวเจอร์พาร์ค รังสิต พร้อมแจกของชำร่วย ระหว่างวันที่ </w:t>
      </w:r>
      <w:r w:rsidR="004D77C6">
        <w:rPr>
          <w:rFonts w:ascii="TH SarabunPSK" w:eastAsia="Calibri" w:hAnsi="TH SarabunPSK" w:cs="TH SarabunPSK" w:hint="cs"/>
          <w:sz w:val="28"/>
          <w:cs/>
        </w:rPr>
        <w:t>22</w:t>
      </w:r>
      <w:r w:rsidRPr="0062505C">
        <w:rPr>
          <w:rFonts w:ascii="TH SarabunPSK" w:eastAsia="Calibri" w:hAnsi="TH SarabunPSK" w:cs="TH SarabunPSK"/>
          <w:sz w:val="28"/>
        </w:rPr>
        <w:t xml:space="preserve"> – </w:t>
      </w:r>
      <w:r w:rsidR="004D77C6">
        <w:rPr>
          <w:rFonts w:ascii="TH SarabunPSK" w:eastAsia="Calibri" w:hAnsi="TH SarabunPSK" w:cs="TH SarabunPSK"/>
          <w:sz w:val="28"/>
        </w:rPr>
        <w:t>28</w:t>
      </w:r>
      <w:r w:rsidRPr="0062505C">
        <w:rPr>
          <w:rFonts w:ascii="TH SarabunPSK" w:eastAsia="Calibri" w:hAnsi="TH SarabunPSK" w:cs="TH SarabunPSK"/>
          <w:sz w:val="28"/>
          <w:cs/>
        </w:rPr>
        <w:t xml:space="preserve"> </w:t>
      </w:r>
      <w:r w:rsidR="004D77C6">
        <w:rPr>
          <w:rFonts w:ascii="TH SarabunPSK" w:eastAsia="Calibri" w:hAnsi="TH SarabunPSK" w:cs="TH SarabunPSK" w:hint="cs"/>
          <w:sz w:val="28"/>
          <w:cs/>
        </w:rPr>
        <w:t>กุมภาพันธ์</w:t>
      </w:r>
      <w:r w:rsidRPr="0062505C">
        <w:rPr>
          <w:rFonts w:ascii="TH SarabunPSK" w:eastAsia="Calibri" w:hAnsi="TH SarabunPSK" w:cs="TH SarabunPSK"/>
          <w:sz w:val="28"/>
          <w:cs/>
        </w:rPr>
        <w:t xml:space="preserve"> </w:t>
      </w:r>
      <w:r w:rsidRPr="0062505C">
        <w:rPr>
          <w:rFonts w:ascii="TH SarabunPSK" w:eastAsia="Calibri" w:hAnsi="TH SarabunPSK" w:cs="TH SarabunPSK"/>
          <w:sz w:val="28"/>
        </w:rPr>
        <w:t>2564</w:t>
      </w:r>
      <w:r w:rsidRPr="0062505C">
        <w:rPr>
          <w:rFonts w:ascii="TH SarabunPSK" w:eastAsia="Calibri" w:hAnsi="TH SarabunPSK" w:cs="TH SarabunPSK"/>
          <w:sz w:val="28"/>
          <w:cs/>
        </w:rPr>
        <w:t xml:space="preserve"> รวมระยะเวลา ที่ดำเนินการแจกแบบสอบถาม </w:t>
      </w:r>
      <w:r w:rsidRPr="0062505C">
        <w:rPr>
          <w:rFonts w:ascii="TH SarabunPSK" w:eastAsia="Calibri" w:hAnsi="TH SarabunPSK" w:cs="TH SarabunPSK"/>
          <w:sz w:val="28"/>
        </w:rPr>
        <w:t>7</w:t>
      </w:r>
      <w:r w:rsidRPr="0062505C">
        <w:rPr>
          <w:rFonts w:ascii="TH SarabunPSK" w:eastAsia="Calibri" w:hAnsi="TH SarabunPSK" w:cs="TH SarabunPSK"/>
          <w:sz w:val="28"/>
          <w:cs/>
        </w:rPr>
        <w:t xml:space="preserve"> วัน </w:t>
      </w:r>
    </w:p>
    <w:p w14:paraId="5D4CC258" w14:textId="77777777" w:rsidR="0062505C" w:rsidRPr="0062505C" w:rsidRDefault="0062505C" w:rsidP="0062505C">
      <w:pPr>
        <w:spacing w:after="200" w:line="276" w:lineRule="auto"/>
        <w:rPr>
          <w:rFonts w:ascii="TH SarabunPSK" w:eastAsia="Calibri" w:hAnsi="TH SarabunPSK" w:cs="TH SarabunPSK"/>
          <w:sz w:val="28"/>
        </w:rPr>
      </w:pPr>
      <w:r w:rsidRPr="0062505C">
        <w:rPr>
          <w:rFonts w:ascii="TH SarabunPSK" w:eastAsia="Calibri" w:hAnsi="TH SarabunPSK" w:cs="TH SarabunPSK"/>
          <w:sz w:val="28"/>
        </w:rPr>
        <w:t xml:space="preserve"> </w:t>
      </w:r>
      <w:r w:rsidRPr="0062505C">
        <w:rPr>
          <w:rFonts w:ascii="TH SarabunPSK" w:eastAsia="Calibri" w:hAnsi="TH SarabunPSK" w:cs="TH SarabunPSK"/>
          <w:sz w:val="28"/>
        </w:rPr>
        <w:tab/>
        <w:t xml:space="preserve">4. </w:t>
      </w:r>
      <w:r w:rsidRPr="0062505C">
        <w:rPr>
          <w:rFonts w:ascii="TH SarabunPSK" w:eastAsia="Calibri" w:hAnsi="TH SarabunPSK" w:cs="TH SarabunPSK"/>
          <w:sz w:val="28"/>
          <w:cs/>
        </w:rPr>
        <w:t xml:space="preserve">การวิเคราะห์ข้อมูลและสถิติที่ใช้ </w:t>
      </w:r>
    </w:p>
    <w:p w14:paraId="64C89BB5" w14:textId="77777777" w:rsidR="0062505C" w:rsidRPr="0062505C" w:rsidRDefault="0062505C" w:rsidP="0062505C">
      <w:pPr>
        <w:spacing w:after="200" w:line="276" w:lineRule="auto"/>
        <w:rPr>
          <w:rFonts w:ascii="TH SarabunPSK" w:eastAsia="Calibri" w:hAnsi="TH SarabunPSK" w:cs="TH SarabunPSK"/>
          <w:sz w:val="28"/>
        </w:rPr>
      </w:pPr>
      <w:r w:rsidRPr="0062505C">
        <w:rPr>
          <w:rFonts w:ascii="TH SarabunPSK" w:eastAsia="Calibri" w:hAnsi="TH SarabunPSK" w:cs="TH SarabunPSK"/>
          <w:sz w:val="28"/>
        </w:rPr>
        <w:t xml:space="preserve"> </w:t>
      </w:r>
      <w:r w:rsidRPr="0062505C">
        <w:rPr>
          <w:rFonts w:ascii="TH SarabunPSK" w:eastAsia="Calibri" w:hAnsi="TH SarabunPSK" w:cs="TH SarabunPSK"/>
          <w:sz w:val="28"/>
        </w:rPr>
        <w:tab/>
      </w:r>
      <w:r w:rsidRPr="0062505C">
        <w:rPr>
          <w:rFonts w:ascii="TH SarabunPSK" w:eastAsia="Calibri" w:hAnsi="TH SarabunPSK" w:cs="TH SarabunPSK"/>
          <w:sz w:val="28"/>
          <w:cs/>
        </w:rPr>
        <w:t>สถิติเชิงพรรณนา วิเคราะห์ลักษณะทางประชากรศาสตร์ของกลุ่มตัวอย่างที่ตอบแบบสอบถามด้วย ความถี่ (</w:t>
      </w:r>
      <w:r w:rsidRPr="0062505C">
        <w:rPr>
          <w:rFonts w:ascii="TH SarabunPSK" w:eastAsia="Calibri" w:hAnsi="TH SarabunPSK" w:cs="TH SarabunPSK"/>
          <w:sz w:val="28"/>
        </w:rPr>
        <w:t xml:space="preserve">Frequency) </w:t>
      </w:r>
      <w:r w:rsidRPr="0062505C">
        <w:rPr>
          <w:rFonts w:ascii="TH SarabunPSK" w:eastAsia="Calibri" w:hAnsi="TH SarabunPSK" w:cs="TH SarabunPSK"/>
          <w:sz w:val="28"/>
          <w:cs/>
        </w:rPr>
        <w:t>และค่าร้อยละ (</w:t>
      </w:r>
      <w:r w:rsidRPr="0062505C">
        <w:rPr>
          <w:rFonts w:ascii="TH SarabunPSK" w:eastAsia="Calibri" w:hAnsi="TH SarabunPSK" w:cs="TH SarabunPSK"/>
          <w:sz w:val="28"/>
        </w:rPr>
        <w:t xml:space="preserve">Percentage)  </w:t>
      </w:r>
      <w:r w:rsidRPr="0062505C">
        <w:rPr>
          <w:rFonts w:ascii="TH SarabunPSK" w:eastAsia="Calibri" w:hAnsi="TH SarabunPSK" w:cs="TH SarabunPSK"/>
          <w:sz w:val="28"/>
          <w:cs/>
        </w:rPr>
        <w:t>วิเคราะห์</w:t>
      </w:r>
      <w:r w:rsidR="004D77C6" w:rsidRPr="004D77C6">
        <w:rPr>
          <w:rFonts w:ascii="TH SarabunPSK" w:eastAsia="Calibri" w:hAnsi="TH SarabunPSK" w:cs="TH SarabunPSK"/>
          <w:sz w:val="28"/>
          <w:cs/>
        </w:rPr>
        <w:t xml:space="preserve">ปัจจัยส่วนประสมทางการตลาด </w:t>
      </w:r>
      <w:r w:rsidR="004D77C6">
        <w:rPr>
          <w:rFonts w:ascii="TH SarabunPSK" w:eastAsia="Calibri" w:hAnsi="TH SarabunPSK" w:cs="TH SarabunPSK" w:hint="cs"/>
          <w:sz w:val="28"/>
          <w:cs/>
        </w:rPr>
        <w:t>และ</w:t>
      </w:r>
      <w:r w:rsidR="004D77C6" w:rsidRPr="004D77C6">
        <w:rPr>
          <w:rFonts w:ascii="TH SarabunPSK" w:eastAsia="Calibri" w:hAnsi="TH SarabunPSK" w:cs="TH SarabunPSK"/>
          <w:sz w:val="28"/>
          <w:cs/>
        </w:rPr>
        <w:t xml:space="preserve">กระบวนการตัดสินใจใช้บริการธุรกรรมทางการเงินผ่านโทรศัพท์เคลื่อนที่  </w:t>
      </w:r>
      <w:r w:rsidRPr="0062505C">
        <w:rPr>
          <w:rFonts w:ascii="TH SarabunPSK" w:eastAsia="Calibri" w:hAnsi="TH SarabunPSK" w:cs="TH SarabunPSK"/>
          <w:sz w:val="28"/>
          <w:cs/>
        </w:rPr>
        <w:t>ด้วยสถิติ ค่าเฉลี่ย (</w:t>
      </w:r>
      <w:r w:rsidRPr="0062505C">
        <w:rPr>
          <w:rFonts w:ascii="TH SarabunPSK" w:eastAsia="Calibri" w:hAnsi="TH SarabunPSK" w:cs="TH SarabunPSK"/>
          <w:sz w:val="28"/>
        </w:rPr>
        <w:t xml:space="preserve">Arithmetic Mean) </w:t>
      </w:r>
      <w:r w:rsidRPr="0062505C">
        <w:rPr>
          <w:rFonts w:ascii="TH SarabunPSK" w:eastAsia="Calibri" w:hAnsi="TH SarabunPSK" w:cs="TH SarabunPSK"/>
          <w:sz w:val="28"/>
          <w:cs/>
        </w:rPr>
        <w:t>และส่วนเบี่ยงเบนมาตรฐาน (</w:t>
      </w:r>
      <w:r w:rsidRPr="0062505C">
        <w:rPr>
          <w:rFonts w:ascii="TH SarabunPSK" w:eastAsia="Calibri" w:hAnsi="TH SarabunPSK" w:cs="TH SarabunPSK"/>
          <w:sz w:val="28"/>
        </w:rPr>
        <w:t>Standard deviation)</w:t>
      </w:r>
    </w:p>
    <w:p w14:paraId="7F0A649D" w14:textId="40BBF43D" w:rsidR="004D77C6" w:rsidRDefault="0062505C" w:rsidP="0062505C">
      <w:pPr>
        <w:spacing w:after="200" w:line="276" w:lineRule="auto"/>
        <w:rPr>
          <w:rFonts w:ascii="TH SarabunPSK" w:eastAsia="Calibri" w:hAnsi="TH SarabunPSK" w:cs="TH SarabunPSK"/>
          <w:sz w:val="28"/>
        </w:rPr>
      </w:pPr>
      <w:r w:rsidRPr="0062505C">
        <w:rPr>
          <w:rFonts w:ascii="TH SarabunPSK" w:eastAsia="Calibri" w:hAnsi="TH SarabunPSK" w:cs="TH SarabunPSK"/>
          <w:sz w:val="28"/>
        </w:rPr>
        <w:t xml:space="preserve"> </w:t>
      </w:r>
      <w:r w:rsidRPr="0062505C">
        <w:rPr>
          <w:rFonts w:ascii="TH SarabunPSK" w:eastAsia="Calibri" w:hAnsi="TH SarabunPSK" w:cs="TH SarabunPSK"/>
          <w:sz w:val="28"/>
        </w:rPr>
        <w:tab/>
      </w:r>
      <w:r w:rsidRPr="0062505C">
        <w:rPr>
          <w:rFonts w:ascii="TH SarabunPSK" w:eastAsia="Calibri" w:hAnsi="TH SarabunPSK" w:cs="TH SarabunPSK"/>
          <w:sz w:val="28"/>
          <w:cs/>
        </w:rPr>
        <w:t>สถิติเชิงอนุมาน ทดสอบสมมติฐาน (</w:t>
      </w:r>
      <w:r w:rsidRPr="0062505C">
        <w:rPr>
          <w:rFonts w:ascii="TH SarabunPSK" w:eastAsia="Calibri" w:hAnsi="TH SarabunPSK" w:cs="TH SarabunPSK"/>
          <w:sz w:val="28"/>
        </w:rPr>
        <w:t xml:space="preserve">Hypothesis Testing) </w:t>
      </w:r>
      <w:r w:rsidRPr="0062505C">
        <w:rPr>
          <w:rFonts w:ascii="TH SarabunPSK" w:eastAsia="Calibri" w:hAnsi="TH SarabunPSK" w:cs="TH SarabunPSK"/>
          <w:sz w:val="28"/>
          <w:cs/>
        </w:rPr>
        <w:t xml:space="preserve">โดยใช้โปรแกรมสำเร็จรูปทางสถิติ วิเคราะห์ </w:t>
      </w:r>
      <w:r w:rsidRPr="0062505C">
        <w:rPr>
          <w:rFonts w:ascii="TH SarabunPSK" w:eastAsia="Calibri" w:hAnsi="TH SarabunPSK" w:cs="TH SarabunPSK"/>
          <w:sz w:val="28"/>
        </w:rPr>
        <w:t xml:space="preserve">Independent Sample t-Test  </w:t>
      </w:r>
      <w:r w:rsidRPr="0062505C">
        <w:rPr>
          <w:rFonts w:ascii="TH SarabunPSK" w:eastAsia="Calibri" w:hAnsi="TH SarabunPSK" w:cs="TH SarabunPSK"/>
          <w:sz w:val="28"/>
          <w:cs/>
        </w:rPr>
        <w:t xml:space="preserve">เพื่อเปรียบเทียบความแตกต่างระหว่างตัวแปร </w:t>
      </w:r>
      <w:r w:rsidRPr="0062505C">
        <w:rPr>
          <w:rFonts w:ascii="TH SarabunPSK" w:eastAsia="Calibri" w:hAnsi="TH SarabunPSK" w:cs="TH SarabunPSK"/>
          <w:sz w:val="28"/>
        </w:rPr>
        <w:t>2</w:t>
      </w:r>
      <w:r w:rsidRPr="0062505C">
        <w:rPr>
          <w:rFonts w:ascii="TH SarabunPSK" w:eastAsia="Calibri" w:hAnsi="TH SarabunPSK" w:cs="TH SarabunPSK"/>
          <w:sz w:val="28"/>
          <w:cs/>
        </w:rPr>
        <w:t xml:space="preserve"> ตัวแปรที่เป็นอิสระต่อกัน และวิเคราะห์ความแปรปรวนทางเดียว (</w:t>
      </w:r>
      <w:r w:rsidRPr="0062505C">
        <w:rPr>
          <w:rFonts w:ascii="TH SarabunPSK" w:eastAsia="Calibri" w:hAnsi="TH SarabunPSK" w:cs="TH SarabunPSK"/>
          <w:sz w:val="28"/>
        </w:rPr>
        <w:t xml:space="preserve">One-Way ANOVA)  </w:t>
      </w:r>
      <w:r w:rsidRPr="0062505C">
        <w:rPr>
          <w:rFonts w:ascii="TH SarabunPSK" w:eastAsia="Calibri" w:hAnsi="TH SarabunPSK" w:cs="TH SarabunPSK"/>
          <w:sz w:val="28"/>
          <w:cs/>
        </w:rPr>
        <w:t xml:space="preserve">เพื่อเปรียบเทียบความแตกต่างระหว่างตัวแปรมากกว่า </w:t>
      </w:r>
      <w:r w:rsidRPr="0062505C">
        <w:rPr>
          <w:rFonts w:ascii="TH SarabunPSK" w:eastAsia="Calibri" w:hAnsi="TH SarabunPSK" w:cs="TH SarabunPSK"/>
          <w:sz w:val="28"/>
        </w:rPr>
        <w:t>2</w:t>
      </w:r>
      <w:r w:rsidRPr="0062505C">
        <w:rPr>
          <w:rFonts w:ascii="TH SarabunPSK" w:eastAsia="Calibri" w:hAnsi="TH SarabunPSK" w:cs="TH SarabunPSK"/>
          <w:sz w:val="28"/>
          <w:cs/>
        </w:rPr>
        <w:t xml:space="preserve"> ตัว</w:t>
      </w:r>
      <w:r w:rsidR="004D77C6">
        <w:rPr>
          <w:rFonts w:ascii="TH SarabunPSK" w:eastAsia="Calibri" w:hAnsi="TH SarabunPSK" w:cs="TH SarabunPSK" w:hint="cs"/>
          <w:sz w:val="28"/>
          <w:cs/>
        </w:rPr>
        <w:t xml:space="preserve"> และ</w:t>
      </w:r>
      <w:r w:rsidR="004D77C6" w:rsidRPr="004D77C6">
        <w:rPr>
          <w:rFonts w:ascii="TH SarabunPSK" w:eastAsia="Calibri" w:hAnsi="TH SarabunPSK" w:cs="TH SarabunPSK"/>
          <w:sz w:val="28"/>
          <w:cs/>
        </w:rPr>
        <w:t>วิเคราะห์</w:t>
      </w:r>
      <w:r w:rsidR="004D77C6">
        <w:rPr>
          <w:rFonts w:ascii="TH SarabunPSK" w:eastAsia="Calibri" w:hAnsi="TH SarabunPSK" w:cs="TH SarabunPSK" w:hint="cs"/>
          <w:sz w:val="28"/>
          <w:cs/>
        </w:rPr>
        <w:t xml:space="preserve"> </w:t>
      </w:r>
      <w:r w:rsidR="004D77C6" w:rsidRPr="004D77C6">
        <w:rPr>
          <w:rFonts w:ascii="TH SarabunPSK" w:eastAsia="Calibri" w:hAnsi="TH SarabunPSK" w:cs="TH SarabunPSK"/>
          <w:sz w:val="28"/>
          <w:cs/>
        </w:rPr>
        <w:t>สมการถดถอย (</w:t>
      </w:r>
      <w:r w:rsidR="006019F2">
        <w:rPr>
          <w:rFonts w:ascii="TH SarabunPSK" w:eastAsia="Calibri" w:hAnsi="TH SarabunPSK" w:cs="TH SarabunPSK"/>
          <w:sz w:val="28"/>
        </w:rPr>
        <w:t>Multiple</w:t>
      </w:r>
      <w:r w:rsidR="004D77C6" w:rsidRPr="004D77C6">
        <w:rPr>
          <w:rFonts w:ascii="TH SarabunPSK" w:eastAsia="Calibri" w:hAnsi="TH SarabunPSK" w:cs="TH SarabunPSK"/>
          <w:sz w:val="28"/>
        </w:rPr>
        <w:t xml:space="preserve"> Regression) </w:t>
      </w:r>
      <w:r w:rsidR="004D77C6">
        <w:rPr>
          <w:rFonts w:ascii="TH SarabunPSK" w:eastAsia="Calibri" w:hAnsi="TH SarabunPSK" w:cs="TH SarabunPSK" w:hint="cs"/>
          <w:sz w:val="28"/>
          <w:cs/>
        </w:rPr>
        <w:t>เพื่อทดสอบระดับความมีอิทธิพลของตัวแปร</w:t>
      </w:r>
      <w:r w:rsidRPr="0062505C">
        <w:rPr>
          <w:rFonts w:ascii="TH SarabunPSK" w:eastAsia="Calibri" w:hAnsi="TH SarabunPSK" w:cs="TH SarabunPSK"/>
          <w:sz w:val="28"/>
          <w:cs/>
        </w:rPr>
        <w:t xml:space="preserve"> โดยเมื่อผู้วิจัยได้รวบรวมและตรวจสอบความถูกต้องของแบบสอบถามแล้ว</w:t>
      </w:r>
      <w:r w:rsidR="004D77C6">
        <w:rPr>
          <w:rFonts w:ascii="TH SarabunPSK" w:eastAsia="Calibri" w:hAnsi="TH SarabunPSK" w:cs="TH SarabunPSK" w:hint="cs"/>
          <w:sz w:val="28"/>
          <w:cs/>
        </w:rPr>
        <w:t xml:space="preserve"> </w:t>
      </w:r>
      <w:r w:rsidRPr="0062505C">
        <w:rPr>
          <w:rFonts w:ascii="TH SarabunPSK" w:eastAsia="Calibri" w:hAnsi="TH SarabunPSK" w:cs="TH SarabunPSK"/>
          <w:sz w:val="28"/>
          <w:cs/>
        </w:rPr>
        <w:t>ผู้วิจัยได้นำแบบสอบถามมาลงรหัส และถ่ายทอดรหัสแบบสอบถามลงในแบบฟอร์มลง (</w:t>
      </w:r>
      <w:r w:rsidRPr="0062505C">
        <w:rPr>
          <w:rFonts w:ascii="TH SarabunPSK" w:eastAsia="Calibri" w:hAnsi="TH SarabunPSK" w:cs="TH SarabunPSK"/>
          <w:sz w:val="28"/>
        </w:rPr>
        <w:t xml:space="preserve">Coding Form) </w:t>
      </w:r>
      <w:r w:rsidRPr="0062505C">
        <w:rPr>
          <w:rFonts w:ascii="TH SarabunPSK" w:eastAsia="Calibri" w:hAnsi="TH SarabunPSK" w:cs="TH SarabunPSK"/>
          <w:sz w:val="28"/>
          <w:cs/>
        </w:rPr>
        <w:t xml:space="preserve">เพื่อให้สามารถนำไปประมวลผลด้วยเครื่องคอมพิวเตอร์ ในโปรแกรมสำเร็จรูปทางสถิติ  </w:t>
      </w:r>
    </w:p>
    <w:p w14:paraId="4CC2D086" w14:textId="77777777" w:rsidR="004D77C6" w:rsidRDefault="004D77C6" w:rsidP="0062505C">
      <w:pPr>
        <w:spacing w:after="200" w:line="276" w:lineRule="auto"/>
        <w:rPr>
          <w:rFonts w:ascii="TH SarabunPSK" w:eastAsia="Calibri" w:hAnsi="TH SarabunPSK" w:cs="TH SarabunPSK"/>
          <w:sz w:val="28"/>
        </w:rPr>
      </w:pPr>
    </w:p>
    <w:p w14:paraId="68C67753" w14:textId="77777777" w:rsidR="007B303E" w:rsidRPr="00ED72E5" w:rsidRDefault="007B303E" w:rsidP="00CC4B16">
      <w:pPr>
        <w:rPr>
          <w:rFonts w:ascii="TH SarabunPSK" w:hAnsi="TH SarabunPSK" w:cs="TH SarabunPSK"/>
          <w:b/>
          <w:bCs/>
          <w:sz w:val="28"/>
        </w:rPr>
      </w:pPr>
      <w:r w:rsidRPr="00ED72E5">
        <w:rPr>
          <w:rFonts w:ascii="TH SarabunPSK" w:hAnsi="TH SarabunPSK" w:cs="TH SarabunPSK" w:hint="cs"/>
          <w:b/>
          <w:bCs/>
          <w:sz w:val="28"/>
          <w:cs/>
        </w:rPr>
        <w:t>ผลการวิจัย</w:t>
      </w:r>
    </w:p>
    <w:p w14:paraId="20DC9268" w14:textId="04DAE31B" w:rsidR="00942FD7" w:rsidRPr="00ED72E5" w:rsidRDefault="004842F8" w:rsidP="007B303E">
      <w:pPr>
        <w:rPr>
          <w:rFonts w:ascii="TH SarabunPSK" w:hAnsi="TH SarabunPSK" w:cs="TH SarabunPSK"/>
          <w:sz w:val="28"/>
        </w:rPr>
      </w:pPr>
      <w:r w:rsidRPr="00ED72E5">
        <w:rPr>
          <w:rFonts w:ascii="TH SarabunPSK" w:hAnsi="TH SarabunPSK" w:cs="TH SarabunPSK" w:hint="cs"/>
          <w:sz w:val="28"/>
          <w:cs/>
        </w:rPr>
        <w:tab/>
      </w:r>
      <w:r w:rsidR="003226BD">
        <w:rPr>
          <w:rFonts w:ascii="TH SarabunPSK" w:hAnsi="TH SarabunPSK" w:cs="TH SarabunPSK" w:hint="cs"/>
          <w:sz w:val="28"/>
          <w:cs/>
        </w:rPr>
        <w:t>ผล</w:t>
      </w:r>
      <w:r w:rsidR="003226BD" w:rsidRPr="003226BD">
        <w:rPr>
          <w:rFonts w:ascii="TH SarabunPSK" w:hAnsi="TH SarabunPSK" w:cs="TH SarabunPSK"/>
          <w:sz w:val="28"/>
          <w:cs/>
        </w:rPr>
        <w:t xml:space="preserve">การศึกษาปัจจัยด้านประชากรศาสตร์ </w:t>
      </w:r>
      <w:r w:rsidR="007B303E" w:rsidRPr="00ED72E5">
        <w:rPr>
          <w:rFonts w:ascii="TH SarabunPSK" w:hAnsi="TH SarabunPSK" w:cs="TH SarabunPSK" w:hint="cs"/>
          <w:sz w:val="28"/>
          <w:cs/>
        </w:rPr>
        <w:t xml:space="preserve">พบว่า ผู้ตอบแบบสอบส่วนใหญ่เป็นเพศหญิง </w:t>
      </w:r>
      <w:bookmarkStart w:id="3" w:name="_Hlk71870373"/>
      <w:r w:rsidR="00942FD7">
        <w:rPr>
          <w:rFonts w:ascii="TH SarabunPSK" w:hAnsi="TH SarabunPSK" w:cs="TH SarabunPSK" w:hint="cs"/>
          <w:sz w:val="28"/>
          <w:cs/>
        </w:rPr>
        <w:t>คิดเป็นร้อยละ 69.10</w:t>
      </w:r>
      <w:r w:rsidR="007B303E" w:rsidRPr="00ED72E5">
        <w:rPr>
          <w:rFonts w:ascii="TH SarabunPSK" w:hAnsi="TH SarabunPSK" w:cs="TH SarabunPSK" w:hint="cs"/>
          <w:sz w:val="28"/>
          <w:cs/>
        </w:rPr>
        <w:t xml:space="preserve"> </w:t>
      </w:r>
      <w:bookmarkEnd w:id="3"/>
      <w:r w:rsidR="007B303E" w:rsidRPr="00ED72E5">
        <w:rPr>
          <w:rFonts w:ascii="TH SarabunPSK" w:hAnsi="TH SarabunPSK" w:cs="TH SarabunPSK" w:hint="cs"/>
          <w:sz w:val="28"/>
          <w:cs/>
        </w:rPr>
        <w:t xml:space="preserve">อายุต่ำกว่า 30 ปี </w:t>
      </w:r>
      <w:r w:rsidR="00942FD7" w:rsidRPr="00942FD7">
        <w:rPr>
          <w:rFonts w:ascii="TH SarabunPSK" w:hAnsi="TH SarabunPSK" w:cs="TH SarabunPSK"/>
          <w:sz w:val="28"/>
          <w:cs/>
        </w:rPr>
        <w:t xml:space="preserve">คิดเป็นร้อยละ </w:t>
      </w:r>
      <w:r w:rsidR="00942FD7">
        <w:rPr>
          <w:rFonts w:ascii="TH SarabunPSK" w:hAnsi="TH SarabunPSK" w:cs="TH SarabunPSK" w:hint="cs"/>
          <w:sz w:val="28"/>
          <w:cs/>
        </w:rPr>
        <w:t>52.40</w:t>
      </w:r>
      <w:r w:rsidR="00942FD7" w:rsidRPr="00942FD7">
        <w:rPr>
          <w:rFonts w:ascii="TH SarabunPSK" w:hAnsi="TH SarabunPSK" w:cs="TH SarabunPSK"/>
          <w:sz w:val="28"/>
          <w:cs/>
        </w:rPr>
        <w:t xml:space="preserve"> </w:t>
      </w:r>
      <w:r w:rsidR="00942FD7">
        <w:rPr>
          <w:rFonts w:ascii="TH SarabunPSK" w:hAnsi="TH SarabunPSK" w:cs="TH SarabunPSK" w:hint="cs"/>
          <w:sz w:val="28"/>
          <w:cs/>
        </w:rPr>
        <w:t xml:space="preserve">สถานะภาพ  โสด </w:t>
      </w:r>
      <w:r w:rsidR="00942FD7" w:rsidRPr="00942FD7">
        <w:rPr>
          <w:rFonts w:ascii="TH SarabunPSK" w:hAnsi="TH SarabunPSK" w:cs="TH SarabunPSK"/>
          <w:sz w:val="28"/>
          <w:cs/>
        </w:rPr>
        <w:t>คิดเป็นร้อยละ 6</w:t>
      </w:r>
      <w:r w:rsidR="00942FD7">
        <w:rPr>
          <w:rFonts w:ascii="TH SarabunPSK" w:hAnsi="TH SarabunPSK" w:cs="TH SarabunPSK" w:hint="cs"/>
          <w:sz w:val="28"/>
          <w:cs/>
        </w:rPr>
        <w:t xml:space="preserve">3.90 </w:t>
      </w:r>
      <w:r w:rsidR="007B303E" w:rsidRPr="00ED72E5">
        <w:rPr>
          <w:rFonts w:ascii="TH SarabunPSK" w:hAnsi="TH SarabunPSK" w:cs="TH SarabunPSK" w:hint="cs"/>
          <w:sz w:val="28"/>
          <w:cs/>
        </w:rPr>
        <w:t>การศึกษาระดับปริญญาตรี</w:t>
      </w:r>
      <w:r w:rsidR="00942FD7">
        <w:rPr>
          <w:rFonts w:ascii="TH SarabunPSK" w:hAnsi="TH SarabunPSK" w:cs="TH SarabunPSK" w:hint="cs"/>
          <w:sz w:val="28"/>
          <w:cs/>
        </w:rPr>
        <w:t xml:space="preserve"> </w:t>
      </w:r>
      <w:r w:rsidR="00942FD7" w:rsidRPr="00942FD7">
        <w:rPr>
          <w:rFonts w:ascii="TH SarabunPSK" w:hAnsi="TH SarabunPSK" w:cs="TH SarabunPSK"/>
          <w:sz w:val="28"/>
          <w:cs/>
        </w:rPr>
        <w:lastRenderedPageBreak/>
        <w:t>คิดเป็นร้อยละ 6</w:t>
      </w:r>
      <w:r w:rsidR="00942FD7">
        <w:rPr>
          <w:rFonts w:ascii="TH SarabunPSK" w:hAnsi="TH SarabunPSK" w:cs="TH SarabunPSK" w:hint="cs"/>
          <w:sz w:val="28"/>
          <w:cs/>
        </w:rPr>
        <w:t xml:space="preserve">5.50 อาชีพ พนักงานบริษัทเอกชน </w:t>
      </w:r>
      <w:r w:rsidR="00942FD7" w:rsidRPr="00942FD7">
        <w:rPr>
          <w:rFonts w:ascii="TH SarabunPSK" w:hAnsi="TH SarabunPSK" w:cs="TH SarabunPSK"/>
          <w:sz w:val="28"/>
          <w:cs/>
        </w:rPr>
        <w:t xml:space="preserve">คิดเป็นร้อยละ </w:t>
      </w:r>
      <w:r w:rsidR="00942FD7">
        <w:rPr>
          <w:rFonts w:ascii="TH SarabunPSK" w:hAnsi="TH SarabunPSK" w:cs="TH SarabunPSK" w:hint="cs"/>
          <w:sz w:val="28"/>
          <w:cs/>
        </w:rPr>
        <w:t>58.20</w:t>
      </w:r>
      <w:r w:rsidR="00942FD7" w:rsidRPr="00942FD7">
        <w:rPr>
          <w:rFonts w:ascii="TH SarabunPSK" w:hAnsi="TH SarabunPSK" w:cs="TH SarabunPSK"/>
          <w:sz w:val="28"/>
          <w:cs/>
        </w:rPr>
        <w:t xml:space="preserve"> </w:t>
      </w:r>
      <w:r w:rsidR="00942FD7">
        <w:rPr>
          <w:rFonts w:ascii="TH SarabunPSK" w:hAnsi="TH SarabunPSK" w:cs="TH SarabunPSK" w:hint="cs"/>
          <w:sz w:val="28"/>
          <w:cs/>
        </w:rPr>
        <w:t>มีรายได้ 10,001-20,000 บาท</w:t>
      </w:r>
      <w:r w:rsidR="00942FD7" w:rsidRPr="00942FD7">
        <w:rPr>
          <w:rFonts w:ascii="TH SarabunPSK" w:hAnsi="TH SarabunPSK" w:cs="TH SarabunPSK"/>
          <w:sz w:val="28"/>
          <w:cs/>
        </w:rPr>
        <w:t xml:space="preserve">คิดเป็นร้อยละ </w:t>
      </w:r>
      <w:r w:rsidR="00942FD7">
        <w:rPr>
          <w:rFonts w:ascii="TH SarabunPSK" w:hAnsi="TH SarabunPSK" w:cs="TH SarabunPSK" w:hint="cs"/>
          <w:sz w:val="28"/>
          <w:cs/>
        </w:rPr>
        <w:t>46.7</w:t>
      </w:r>
      <w:r w:rsidR="00942FD7" w:rsidRPr="00942FD7">
        <w:rPr>
          <w:rFonts w:ascii="TH SarabunPSK" w:hAnsi="TH SarabunPSK" w:cs="TH SarabunPSK"/>
          <w:sz w:val="28"/>
          <w:cs/>
        </w:rPr>
        <w:t xml:space="preserve">0 </w:t>
      </w:r>
    </w:p>
    <w:p w14:paraId="48E95ECC" w14:textId="20088484" w:rsidR="007B303E" w:rsidRPr="00ED72E5" w:rsidRDefault="003226BD" w:rsidP="00BE3B73">
      <w:pPr>
        <w:ind w:firstLine="720"/>
        <w:rPr>
          <w:rFonts w:ascii="TH SarabunPSK" w:hAnsi="TH SarabunPSK" w:cs="TH SarabunPSK"/>
          <w:sz w:val="28"/>
        </w:rPr>
      </w:pPr>
      <w:r>
        <w:rPr>
          <w:rFonts w:ascii="TH SarabunPSK" w:hAnsi="TH SarabunPSK" w:cs="TH SarabunPSK" w:hint="cs"/>
          <w:sz w:val="28"/>
          <w:cs/>
        </w:rPr>
        <w:t>ผล</w:t>
      </w:r>
      <w:r w:rsidRPr="003226BD">
        <w:rPr>
          <w:rFonts w:ascii="TH SarabunPSK" w:hAnsi="TH SarabunPSK" w:cs="TH SarabunPSK"/>
          <w:sz w:val="28"/>
          <w:cs/>
        </w:rPr>
        <w:t xml:space="preserve">การศึกษาปัจจัยส่วนประสมทางการตลาด </w:t>
      </w:r>
      <w:r w:rsidR="00BE3B73">
        <w:rPr>
          <w:rFonts w:ascii="TH SarabunPSK" w:hAnsi="TH SarabunPSK" w:cs="TH SarabunPSK" w:hint="cs"/>
          <w:sz w:val="28"/>
          <w:cs/>
        </w:rPr>
        <w:t xml:space="preserve">พบว่า ปัจจัยส่วนประสมทางการตลาด โดยภาพรวม มีผล ในระดับ มาก  แต่เมื่อพิจารณารายด้าน </w:t>
      </w:r>
      <w:r w:rsidR="00BE3B73" w:rsidRPr="00BE3B73">
        <w:rPr>
          <w:rFonts w:ascii="TH SarabunPSK" w:hAnsi="TH SarabunPSK" w:cs="TH SarabunPSK"/>
          <w:sz w:val="28"/>
          <w:cs/>
        </w:rPr>
        <w:t>ด้านราคา</w:t>
      </w:r>
      <w:r w:rsidR="00BE3B73">
        <w:rPr>
          <w:rFonts w:ascii="TH SarabunPSK" w:hAnsi="TH SarabunPSK" w:cs="TH SarabunPSK" w:hint="cs"/>
          <w:sz w:val="28"/>
          <w:cs/>
        </w:rPr>
        <w:t xml:space="preserve">  </w:t>
      </w:r>
      <w:r w:rsidR="00BE3B73" w:rsidRPr="00BE3B73">
        <w:rPr>
          <w:rFonts w:ascii="TH SarabunPSK" w:hAnsi="TH SarabunPSK" w:cs="TH SarabunPSK"/>
          <w:sz w:val="28"/>
          <w:cs/>
        </w:rPr>
        <w:t>ด้านผลิตภัณฑ์</w:t>
      </w:r>
      <w:r w:rsidR="0053767F">
        <w:rPr>
          <w:rFonts w:ascii="TH SarabunPSK" w:hAnsi="TH SarabunPSK" w:cs="TH SarabunPSK" w:hint="cs"/>
          <w:sz w:val="28"/>
          <w:cs/>
        </w:rPr>
        <w:t xml:space="preserve"> </w:t>
      </w:r>
      <w:r w:rsidR="00BE3B73" w:rsidRPr="00BE3B73">
        <w:rPr>
          <w:rFonts w:ascii="TH SarabunPSK" w:hAnsi="TH SarabunPSK" w:cs="TH SarabunPSK"/>
          <w:sz w:val="28"/>
          <w:cs/>
        </w:rPr>
        <w:t>ด้านช่องทางการจัดจำหน่าย</w:t>
      </w:r>
      <w:r w:rsidR="0053767F">
        <w:rPr>
          <w:rFonts w:ascii="TH SarabunPSK" w:hAnsi="TH SarabunPSK" w:cs="TH SarabunPSK" w:hint="cs"/>
          <w:sz w:val="28"/>
          <w:cs/>
        </w:rPr>
        <w:t xml:space="preserve"> </w:t>
      </w:r>
      <w:r w:rsidR="00BE3B73" w:rsidRPr="00BE3B73">
        <w:rPr>
          <w:rFonts w:ascii="TH SarabunPSK" w:hAnsi="TH SarabunPSK" w:cs="TH SarabunPSK"/>
          <w:sz w:val="28"/>
          <w:cs/>
        </w:rPr>
        <w:t>ด้านบุคคล</w:t>
      </w:r>
      <w:r w:rsidR="00BE3B73">
        <w:rPr>
          <w:rFonts w:ascii="TH SarabunPSK" w:hAnsi="TH SarabunPSK" w:cs="TH SarabunPSK"/>
          <w:sz w:val="28"/>
        </w:rPr>
        <w:t xml:space="preserve"> </w:t>
      </w:r>
      <w:r w:rsidR="0053767F">
        <w:rPr>
          <w:rFonts w:ascii="TH SarabunPSK" w:hAnsi="TH SarabunPSK" w:cs="TH SarabunPSK"/>
          <w:sz w:val="28"/>
        </w:rPr>
        <w:t xml:space="preserve"> </w:t>
      </w:r>
      <w:r w:rsidR="00BE3B73">
        <w:rPr>
          <w:rFonts w:ascii="TH SarabunPSK" w:hAnsi="TH SarabunPSK" w:cs="TH SarabunPSK" w:hint="cs"/>
          <w:sz w:val="28"/>
          <w:cs/>
        </w:rPr>
        <w:t>และ</w:t>
      </w:r>
      <w:r w:rsidR="00BE3B73" w:rsidRPr="00BE3B73">
        <w:rPr>
          <w:rFonts w:ascii="TH SarabunPSK" w:hAnsi="TH SarabunPSK" w:cs="TH SarabunPSK"/>
          <w:sz w:val="28"/>
          <w:cs/>
        </w:rPr>
        <w:t>ด้านกระบวนการให้บริการ</w:t>
      </w:r>
      <w:r w:rsidR="00BE3B73">
        <w:rPr>
          <w:rFonts w:ascii="TH SarabunPSK" w:hAnsi="TH SarabunPSK" w:cs="TH SarabunPSK" w:hint="cs"/>
          <w:sz w:val="28"/>
          <w:cs/>
        </w:rPr>
        <w:t xml:space="preserve"> มีผลในระดับมากที่สุด  ส่วนด้าน</w:t>
      </w:r>
      <w:r w:rsidR="00BE3B73" w:rsidRPr="00BE3B73">
        <w:rPr>
          <w:rFonts w:ascii="TH SarabunPSK" w:hAnsi="TH SarabunPSK" w:cs="TH SarabunPSK"/>
          <w:sz w:val="28"/>
          <w:cs/>
        </w:rPr>
        <w:t>การส่งเสริมทางการตลาด</w:t>
      </w:r>
      <w:r w:rsidR="00BE3B73">
        <w:rPr>
          <w:rFonts w:ascii="TH SarabunPSK" w:hAnsi="TH SarabunPSK" w:cs="TH SarabunPSK" w:hint="cs"/>
          <w:sz w:val="28"/>
          <w:cs/>
        </w:rPr>
        <w:t xml:space="preserve"> และ</w:t>
      </w:r>
      <w:r w:rsidR="00BE3B73" w:rsidRPr="00BE3B73">
        <w:rPr>
          <w:rFonts w:ascii="TH SarabunPSK" w:hAnsi="TH SarabunPSK" w:cs="TH SarabunPSK"/>
          <w:sz w:val="28"/>
          <w:cs/>
        </w:rPr>
        <w:t>ด้านลักษณะทางกายภาพ</w:t>
      </w:r>
      <w:r w:rsidR="00BE3B73">
        <w:rPr>
          <w:rFonts w:ascii="TH SarabunPSK" w:hAnsi="TH SarabunPSK" w:cs="TH SarabunPSK" w:hint="cs"/>
          <w:sz w:val="28"/>
          <w:cs/>
        </w:rPr>
        <w:t xml:space="preserve"> </w:t>
      </w:r>
      <w:r w:rsidR="00BE3B73" w:rsidRPr="00BE3B73">
        <w:rPr>
          <w:rFonts w:ascii="TH SarabunPSK" w:hAnsi="TH SarabunPSK" w:cs="TH SarabunPSK"/>
          <w:sz w:val="28"/>
          <w:cs/>
        </w:rPr>
        <w:t>มีผลในระดับมาก</w:t>
      </w:r>
      <w:r w:rsidR="00BE3B73" w:rsidRPr="00BE3B73">
        <w:rPr>
          <w:rFonts w:ascii="TH SarabunPSK" w:hAnsi="TH SarabunPSK" w:cs="TH SarabunPSK"/>
          <w:sz w:val="28"/>
          <w:cs/>
        </w:rPr>
        <w:tab/>
      </w:r>
    </w:p>
    <w:p w14:paraId="3BE688BC" w14:textId="20F39DD9" w:rsidR="00BE3B73" w:rsidRDefault="00BE3B73" w:rsidP="00BE675D">
      <w:pPr>
        <w:rPr>
          <w:rFonts w:ascii="TH SarabunPSK" w:hAnsi="TH SarabunPSK" w:cs="TH SarabunPSK"/>
          <w:sz w:val="28"/>
          <w:cs/>
        </w:rPr>
      </w:pPr>
      <w:r>
        <w:rPr>
          <w:rFonts w:ascii="TH SarabunPSK" w:hAnsi="TH SarabunPSK" w:cs="TH SarabunPSK" w:hint="cs"/>
          <w:sz w:val="28"/>
          <w:cs/>
        </w:rPr>
        <w:t xml:space="preserve"> </w:t>
      </w:r>
      <w:r>
        <w:rPr>
          <w:rFonts w:ascii="TH SarabunPSK" w:hAnsi="TH SarabunPSK" w:cs="TH SarabunPSK"/>
          <w:sz w:val="28"/>
          <w:cs/>
        </w:rPr>
        <w:tab/>
      </w:r>
      <w:r w:rsidR="003226BD" w:rsidRPr="003226BD">
        <w:rPr>
          <w:rFonts w:ascii="TH SarabunPSK" w:hAnsi="TH SarabunPSK" w:cs="TH SarabunPSK"/>
          <w:sz w:val="28"/>
          <w:cs/>
        </w:rPr>
        <w:t>เพื่อการศึกษากระบวนการตัดสินใจใช้บริการธุรกรรมทางการเงินผ่านโทรศัพท์เคลื่อนที่</w:t>
      </w:r>
      <w:r w:rsidRPr="00BE3B73">
        <w:rPr>
          <w:rFonts w:ascii="TH SarabunPSK" w:hAnsi="TH SarabunPSK" w:cs="TH SarabunPSK"/>
          <w:sz w:val="28"/>
          <w:cs/>
        </w:rPr>
        <w:t xml:space="preserve">  </w:t>
      </w:r>
      <w:r>
        <w:rPr>
          <w:rFonts w:ascii="TH SarabunPSK" w:hAnsi="TH SarabunPSK" w:cs="TH SarabunPSK" w:hint="cs"/>
          <w:sz w:val="28"/>
          <w:cs/>
        </w:rPr>
        <w:t>พบว่า</w:t>
      </w:r>
      <w:r>
        <w:rPr>
          <w:rFonts w:ascii="TH SarabunPSK" w:hAnsi="TH SarabunPSK" w:cs="TH SarabunPSK"/>
          <w:sz w:val="28"/>
        </w:rPr>
        <w:t xml:space="preserve"> </w:t>
      </w:r>
      <w:r w:rsidR="00BE675D" w:rsidRPr="00BE675D">
        <w:rPr>
          <w:rFonts w:ascii="TH SarabunPSK" w:hAnsi="TH SarabunPSK" w:cs="TH SarabunPSK"/>
          <w:sz w:val="28"/>
          <w:cs/>
        </w:rPr>
        <w:t>ด้านการรับรู้ปัญหา</w:t>
      </w:r>
      <w:r w:rsidR="00BE675D">
        <w:rPr>
          <w:rFonts w:ascii="TH SarabunPSK" w:hAnsi="TH SarabunPSK" w:cs="TH SarabunPSK"/>
          <w:sz w:val="28"/>
        </w:rPr>
        <w:t xml:space="preserve"> </w:t>
      </w:r>
      <w:r w:rsidR="00BE675D">
        <w:rPr>
          <w:rFonts w:ascii="TH SarabunPSK" w:hAnsi="TH SarabunPSK" w:cs="TH SarabunPSK" w:hint="cs"/>
          <w:sz w:val="28"/>
          <w:cs/>
        </w:rPr>
        <w:t xml:space="preserve">มีผลต่อการตัดสินใจ ในระดับ มากที่สุด  ส่วน </w:t>
      </w:r>
      <w:r w:rsidR="00BE675D" w:rsidRPr="00BE675D">
        <w:rPr>
          <w:rFonts w:ascii="TH SarabunPSK" w:hAnsi="TH SarabunPSK" w:cs="TH SarabunPSK"/>
          <w:sz w:val="28"/>
          <w:cs/>
        </w:rPr>
        <w:t>ด้าน</w:t>
      </w:r>
      <w:r w:rsidR="0098245B">
        <w:rPr>
          <w:rFonts w:ascii="TH SarabunPSK" w:hAnsi="TH SarabunPSK" w:cs="TH SarabunPSK" w:hint="cs"/>
          <w:sz w:val="28"/>
          <w:cs/>
        </w:rPr>
        <w:t>การ</w:t>
      </w:r>
      <w:r w:rsidR="00BE675D" w:rsidRPr="00BE675D">
        <w:rPr>
          <w:rFonts w:ascii="TH SarabunPSK" w:hAnsi="TH SarabunPSK" w:cs="TH SarabunPSK"/>
          <w:sz w:val="28"/>
          <w:cs/>
        </w:rPr>
        <w:t>แสวงหาข้อมูล</w:t>
      </w:r>
      <w:r w:rsidR="00BE675D">
        <w:rPr>
          <w:rFonts w:ascii="TH SarabunPSK" w:hAnsi="TH SarabunPSK" w:cs="TH SarabunPSK" w:hint="cs"/>
          <w:sz w:val="28"/>
          <w:cs/>
        </w:rPr>
        <w:t xml:space="preserve"> </w:t>
      </w:r>
      <w:r w:rsidR="00BE675D" w:rsidRPr="00BE675D">
        <w:rPr>
          <w:rFonts w:ascii="TH SarabunPSK" w:hAnsi="TH SarabunPSK" w:cs="TH SarabunPSK"/>
          <w:sz w:val="28"/>
          <w:cs/>
        </w:rPr>
        <w:t>ด้านการประเมินผลทางเลือก</w:t>
      </w:r>
      <w:r w:rsidR="0098245B">
        <w:rPr>
          <w:rFonts w:ascii="TH SarabunPSK" w:hAnsi="TH SarabunPSK" w:cs="TH SarabunPSK" w:hint="cs"/>
          <w:sz w:val="28"/>
          <w:cs/>
        </w:rPr>
        <w:t xml:space="preserve"> </w:t>
      </w:r>
      <w:r w:rsidR="00BE675D" w:rsidRPr="00BE675D">
        <w:rPr>
          <w:rFonts w:ascii="TH SarabunPSK" w:hAnsi="TH SarabunPSK" w:cs="TH SarabunPSK"/>
          <w:sz w:val="28"/>
          <w:cs/>
        </w:rPr>
        <w:t>ด้านการตัดสินใจใช้บริการ</w:t>
      </w:r>
      <w:r w:rsidR="00BE675D">
        <w:rPr>
          <w:rFonts w:ascii="TH SarabunPSK" w:hAnsi="TH SarabunPSK" w:cs="TH SarabunPSK" w:hint="cs"/>
          <w:sz w:val="28"/>
          <w:cs/>
        </w:rPr>
        <w:t xml:space="preserve"> และ</w:t>
      </w:r>
      <w:r w:rsidR="00BE675D" w:rsidRPr="00BE675D">
        <w:rPr>
          <w:rFonts w:ascii="TH SarabunPSK" w:hAnsi="TH SarabunPSK" w:cs="TH SarabunPSK"/>
          <w:sz w:val="28"/>
          <w:cs/>
        </w:rPr>
        <w:t>ด้านพฤติกรรมหลังการใช้บริการ</w:t>
      </w:r>
      <w:r w:rsidR="00BE675D">
        <w:rPr>
          <w:rFonts w:ascii="TH SarabunPSK" w:hAnsi="TH SarabunPSK" w:cs="TH SarabunPSK" w:hint="cs"/>
          <w:sz w:val="28"/>
          <w:cs/>
        </w:rPr>
        <w:t xml:space="preserve"> </w:t>
      </w:r>
      <w:r w:rsidR="00BE675D" w:rsidRPr="00BE675D">
        <w:rPr>
          <w:rFonts w:ascii="TH SarabunPSK" w:hAnsi="TH SarabunPSK" w:cs="TH SarabunPSK"/>
          <w:sz w:val="28"/>
          <w:cs/>
        </w:rPr>
        <w:t xml:space="preserve">มีผลต่อการตัดสินใจ ในระดับ มาก  </w:t>
      </w:r>
    </w:p>
    <w:p w14:paraId="1B9B0484" w14:textId="77777777" w:rsidR="00430ED6" w:rsidRDefault="00BE675D" w:rsidP="007B303E">
      <w:pPr>
        <w:rPr>
          <w:rFonts w:ascii="TH SarabunPSK" w:hAnsi="TH SarabunPSK" w:cs="TH SarabunPSK"/>
          <w:sz w:val="28"/>
        </w:rPr>
      </w:pPr>
      <w:r>
        <w:rPr>
          <w:rFonts w:ascii="TH SarabunPSK" w:hAnsi="TH SarabunPSK" w:cs="TH SarabunPSK"/>
          <w:sz w:val="28"/>
          <w:cs/>
        </w:rPr>
        <w:tab/>
      </w:r>
      <w:r w:rsidRPr="00BE675D">
        <w:rPr>
          <w:rFonts w:ascii="TH SarabunPSK" w:hAnsi="TH SarabunPSK" w:cs="TH SarabunPSK"/>
          <w:sz w:val="28"/>
          <w:cs/>
        </w:rPr>
        <w:t>ผลการทดสอบสมมติฐาน พบว่า</w:t>
      </w:r>
      <w:r>
        <w:rPr>
          <w:rFonts w:ascii="TH SarabunPSK" w:hAnsi="TH SarabunPSK" w:cs="TH SarabunPSK"/>
          <w:sz w:val="28"/>
        </w:rPr>
        <w:t xml:space="preserve"> </w:t>
      </w:r>
    </w:p>
    <w:p w14:paraId="5EE59422" w14:textId="661D7ADE" w:rsidR="00430ED6" w:rsidRDefault="00430ED6" w:rsidP="007B303E">
      <w:pPr>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BE675D">
        <w:rPr>
          <w:rFonts w:ascii="TH SarabunPSK" w:hAnsi="TH SarabunPSK" w:cs="TH SarabunPSK" w:hint="cs"/>
          <w:sz w:val="28"/>
          <w:cs/>
        </w:rPr>
        <w:t xml:space="preserve">ปัจจัยส่วนบุคคล จำแนกตาม เพศ การศึกษา และรายได้ แตกต่างกัน มีผลต่อการตัดสินใจใช้บริการธุรกรรมทางการเงินผ่านโทรศัพท์เคลื่อนที่ ทุกด้าน ได้แก่ </w:t>
      </w:r>
      <w:r w:rsidR="00BE675D" w:rsidRPr="00BE675D">
        <w:rPr>
          <w:rFonts w:ascii="TH SarabunPSK" w:hAnsi="TH SarabunPSK" w:cs="TH SarabunPSK"/>
          <w:sz w:val="28"/>
          <w:cs/>
        </w:rPr>
        <w:t>ด้านการรับรู้ปัญหา  ด้านแสวงหาข้อมูล ด้านการประเมินผลทางเลือก</w:t>
      </w:r>
      <w:r w:rsidR="003226BD">
        <w:rPr>
          <w:rFonts w:ascii="TH SarabunPSK" w:hAnsi="TH SarabunPSK" w:cs="TH SarabunPSK" w:hint="cs"/>
          <w:sz w:val="28"/>
          <w:cs/>
        </w:rPr>
        <w:t xml:space="preserve"> </w:t>
      </w:r>
      <w:r w:rsidR="00BE675D" w:rsidRPr="00BE675D">
        <w:rPr>
          <w:rFonts w:ascii="TH SarabunPSK" w:hAnsi="TH SarabunPSK" w:cs="TH SarabunPSK"/>
          <w:sz w:val="28"/>
          <w:cs/>
        </w:rPr>
        <w:t>ด้านการตัดสินใจใช้บริการ และด้านพฤติกรรมหลังการใช้บริการ</w:t>
      </w:r>
      <w:r w:rsidR="00BE675D">
        <w:rPr>
          <w:rFonts w:ascii="TH SarabunPSK" w:hAnsi="TH SarabunPSK" w:cs="TH SarabunPSK" w:hint="cs"/>
          <w:sz w:val="28"/>
          <w:cs/>
        </w:rPr>
        <w:t xml:space="preserve"> แตกต่างกันอย่างมีนัยสำคัญทางสถิติที่ระดับ 0.05  </w:t>
      </w:r>
    </w:p>
    <w:p w14:paraId="161858DC" w14:textId="4A174408" w:rsidR="00BE3B73" w:rsidRDefault="00430ED6" w:rsidP="007B303E">
      <w:pPr>
        <w:rPr>
          <w:rFonts w:ascii="TH SarabunPSK" w:hAnsi="TH SarabunPSK" w:cs="TH SarabunPSK"/>
          <w:sz w:val="28"/>
          <w:cs/>
        </w:rPr>
      </w:pPr>
      <w:r>
        <w:rPr>
          <w:rFonts w:ascii="TH SarabunPSK" w:hAnsi="TH SarabunPSK" w:cs="TH SarabunPSK" w:hint="cs"/>
          <w:sz w:val="28"/>
          <w:cs/>
        </w:rPr>
        <w:t xml:space="preserve"> </w:t>
      </w:r>
      <w:r>
        <w:rPr>
          <w:rFonts w:ascii="TH SarabunPSK" w:hAnsi="TH SarabunPSK" w:cs="TH SarabunPSK"/>
          <w:sz w:val="28"/>
          <w:cs/>
        </w:rPr>
        <w:tab/>
      </w:r>
      <w:r w:rsidR="00BE675D">
        <w:rPr>
          <w:rFonts w:ascii="TH SarabunPSK" w:hAnsi="TH SarabunPSK" w:cs="TH SarabunPSK" w:hint="cs"/>
          <w:sz w:val="28"/>
          <w:cs/>
        </w:rPr>
        <w:t>การวิ</w:t>
      </w:r>
      <w:r w:rsidR="0053767F">
        <w:rPr>
          <w:rFonts w:ascii="TH SarabunPSK" w:hAnsi="TH SarabunPSK" w:cs="TH SarabunPSK" w:hint="cs"/>
          <w:sz w:val="28"/>
          <w:cs/>
        </w:rPr>
        <w:t xml:space="preserve">เคราะห์ </w:t>
      </w:r>
      <w:bookmarkStart w:id="4" w:name="_Hlk71871704"/>
      <w:r w:rsidR="0053767F">
        <w:rPr>
          <w:rFonts w:ascii="TH SarabunPSK" w:hAnsi="TH SarabunPSK" w:cs="TH SarabunPSK" w:hint="cs"/>
          <w:sz w:val="28"/>
          <w:cs/>
        </w:rPr>
        <w:t>ส่วน</w:t>
      </w:r>
      <w:r w:rsidR="00BE675D" w:rsidRPr="00BE675D">
        <w:rPr>
          <w:rFonts w:ascii="TH SarabunPSK" w:hAnsi="TH SarabunPSK" w:cs="TH SarabunPSK"/>
          <w:sz w:val="28"/>
          <w:cs/>
        </w:rPr>
        <w:t>ประสมทางการตลาด</w:t>
      </w:r>
      <w:bookmarkEnd w:id="4"/>
      <w:r w:rsidR="00BE675D" w:rsidRPr="00BE675D">
        <w:rPr>
          <w:rFonts w:ascii="TH SarabunPSK" w:hAnsi="TH SarabunPSK" w:cs="TH SarabunPSK"/>
          <w:sz w:val="28"/>
          <w:cs/>
        </w:rPr>
        <w:t>ที่มีอิทธิพลต่อกระบวนการตัดสินใจใช้บริการธุรกรรมทางการเงินผ่านโทรศัพท์เคลื่อนที่</w:t>
      </w:r>
      <w:r w:rsidR="0053767F">
        <w:rPr>
          <w:rFonts w:ascii="TH SarabunPSK" w:hAnsi="TH SarabunPSK" w:cs="TH SarabunPSK" w:hint="cs"/>
          <w:sz w:val="28"/>
          <w:cs/>
        </w:rPr>
        <w:t xml:space="preserve"> พบว่า </w:t>
      </w:r>
      <w:r w:rsidR="0053767F" w:rsidRPr="0053767F">
        <w:rPr>
          <w:rFonts w:ascii="TH SarabunPSK" w:hAnsi="TH SarabunPSK" w:cs="TH SarabunPSK"/>
          <w:sz w:val="28"/>
          <w:cs/>
        </w:rPr>
        <w:t>ส่วนประสมทางการตลาด</w:t>
      </w:r>
      <w:r w:rsidR="0053767F">
        <w:rPr>
          <w:rFonts w:ascii="TH SarabunPSK" w:hAnsi="TH SarabunPSK" w:cs="TH SarabunPSK" w:hint="cs"/>
          <w:sz w:val="28"/>
          <w:cs/>
        </w:rPr>
        <w:t xml:space="preserve"> ด้านผลิตภัณฑ์ ด้านกระบวนการให้บริการ และด้านลักษณะทางกายภาพ มีอิทธิพลต่อ</w:t>
      </w:r>
      <w:r w:rsidR="0053767F" w:rsidRPr="0053767F">
        <w:rPr>
          <w:rFonts w:ascii="TH SarabunPSK" w:hAnsi="TH SarabunPSK" w:cs="TH SarabunPSK"/>
          <w:sz w:val="28"/>
          <w:cs/>
        </w:rPr>
        <w:t>กระบวนการตัดสินใจใช้บริการธุรกรรมทางการเงินผ่านโทรศัพท์เคลื่อนที่</w:t>
      </w:r>
      <w:r w:rsidR="0053767F">
        <w:rPr>
          <w:rFonts w:ascii="TH SarabunPSK" w:hAnsi="TH SarabunPSK" w:cs="TH SarabunPSK" w:hint="cs"/>
          <w:sz w:val="28"/>
          <w:cs/>
        </w:rPr>
        <w:t xml:space="preserve"> อย่างมีนัยสำคัญทางสถิติที่ระดับ 0.05</w:t>
      </w:r>
    </w:p>
    <w:p w14:paraId="3F15AB1E" w14:textId="77777777" w:rsidR="00BE3B73" w:rsidRDefault="00BE3B73" w:rsidP="007B303E">
      <w:pPr>
        <w:rPr>
          <w:rFonts w:ascii="TH SarabunPSK" w:hAnsi="TH SarabunPSK" w:cs="TH SarabunPSK"/>
          <w:sz w:val="28"/>
        </w:rPr>
      </w:pPr>
    </w:p>
    <w:p w14:paraId="3D526468" w14:textId="77777777" w:rsidR="007B303E" w:rsidRPr="00ED72E5" w:rsidRDefault="0049337A" w:rsidP="007B303E">
      <w:pPr>
        <w:rPr>
          <w:rFonts w:ascii="TH SarabunPSK" w:hAnsi="TH SarabunPSK" w:cs="TH SarabunPSK"/>
          <w:b/>
          <w:bCs/>
          <w:sz w:val="28"/>
        </w:rPr>
      </w:pPr>
      <w:r>
        <w:rPr>
          <w:rFonts w:ascii="TH SarabunPSK" w:hAnsi="TH SarabunPSK" w:cs="TH SarabunPSK" w:hint="cs"/>
          <w:b/>
          <w:bCs/>
          <w:sz w:val="28"/>
          <w:cs/>
        </w:rPr>
        <w:t>สรุปและ</w:t>
      </w:r>
      <w:r w:rsidR="007B303E" w:rsidRPr="00ED72E5">
        <w:rPr>
          <w:rFonts w:ascii="TH SarabunPSK" w:hAnsi="TH SarabunPSK" w:cs="TH SarabunPSK" w:hint="cs"/>
          <w:b/>
          <w:bCs/>
          <w:sz w:val="28"/>
          <w:cs/>
        </w:rPr>
        <w:t>อภิปรายผล</w:t>
      </w:r>
    </w:p>
    <w:p w14:paraId="1CE2C0B3" w14:textId="102EB528" w:rsidR="007B303E" w:rsidRDefault="008C3440" w:rsidP="009321F8">
      <w:pPr>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hint="cs"/>
          <w:sz w:val="28"/>
          <w:cs/>
        </w:rPr>
        <w:t>จาก</w:t>
      </w:r>
      <w:r w:rsidR="007B303E" w:rsidRPr="00ED72E5">
        <w:rPr>
          <w:rFonts w:ascii="TH SarabunPSK" w:hAnsi="TH SarabunPSK" w:cs="TH SarabunPSK" w:hint="cs"/>
          <w:sz w:val="28"/>
          <w:cs/>
        </w:rPr>
        <w:t>ข้อมูลลักษณะทางประชากรศาสตร์ของผู้ใช้บริการธุรกรรมทางการเงินผ่านโทรศัพท์เคลื่อนที่ของประชากรใน</w:t>
      </w:r>
      <w:r>
        <w:rPr>
          <w:rFonts w:ascii="TH SarabunPSK" w:hAnsi="TH SarabunPSK" w:cs="TH SarabunPSK" w:hint="cs"/>
          <w:sz w:val="28"/>
          <w:cs/>
        </w:rPr>
        <w:t xml:space="preserve">จังหวัดปทุมธานี พบว่า </w:t>
      </w:r>
      <w:r w:rsidR="007B303E" w:rsidRPr="00ED72E5">
        <w:rPr>
          <w:rFonts w:ascii="TH SarabunPSK" w:hAnsi="TH SarabunPSK" w:cs="TH SarabunPSK" w:hint="cs"/>
          <w:sz w:val="28"/>
          <w:cs/>
        </w:rPr>
        <w:t>ส่วนใหญ่เป็นเพศหญิง อายุต่ำกว่า 30 ปี การศึกษาระดับปริญญาตรี เป็นพนักงานบริษัท ซึ่งสอดคล้องกับ ภัทรา มหามงคล (25</w:t>
      </w:r>
      <w:r w:rsidR="00D508DA">
        <w:rPr>
          <w:rFonts w:ascii="TH SarabunPSK" w:hAnsi="TH SarabunPSK" w:cs="TH SarabunPSK" w:hint="cs"/>
          <w:sz w:val="28"/>
          <w:cs/>
        </w:rPr>
        <w:t>61</w:t>
      </w:r>
      <w:r w:rsidR="007B303E" w:rsidRPr="00ED72E5">
        <w:rPr>
          <w:rFonts w:ascii="TH SarabunPSK" w:hAnsi="TH SarabunPSK" w:cs="TH SarabunPSK" w:hint="cs"/>
          <w:sz w:val="28"/>
          <w:cs/>
        </w:rPr>
        <w:t>)ได้ศึกษาเรื่อง ปัจจัยที่มีผลต่อการตัดสินใจเลือกใช้บริการธนาคารทางโทรศัพท์มือถือของธนาคารกสิกรไทย จำกัด (มหาชน) ในกรุงเทพมหานคร</w:t>
      </w:r>
      <w:r w:rsidR="009321F8">
        <w:rPr>
          <w:rFonts w:ascii="TH SarabunPSK" w:hAnsi="TH SarabunPSK" w:cs="TH SarabunPSK" w:hint="cs"/>
          <w:sz w:val="28"/>
          <w:cs/>
        </w:rPr>
        <w:t xml:space="preserve"> และสอดคล้องกับผลสำรวจของ </w:t>
      </w:r>
      <w:r w:rsidR="009321F8" w:rsidRPr="009321F8">
        <w:rPr>
          <w:rFonts w:ascii="TH SarabunPSK" w:hAnsi="TH SarabunPSK" w:cs="TH SarabunPSK"/>
          <w:sz w:val="28"/>
          <w:cs/>
        </w:rPr>
        <w:t xml:space="preserve">ศูนย์วิจัยกสิกรไทย </w:t>
      </w:r>
      <w:r w:rsidR="009321F8">
        <w:rPr>
          <w:rFonts w:ascii="TH SarabunPSK" w:hAnsi="TH SarabunPSK" w:cs="TH SarabunPSK" w:hint="cs"/>
          <w:sz w:val="28"/>
          <w:cs/>
        </w:rPr>
        <w:t xml:space="preserve">ซึ่งพบว่า </w:t>
      </w:r>
      <w:r w:rsidR="009321F8" w:rsidRPr="009321F8">
        <w:rPr>
          <w:rFonts w:ascii="TH SarabunPSK" w:hAnsi="TH SarabunPSK" w:cs="TH SarabunPSK"/>
          <w:sz w:val="28"/>
          <w:cs/>
        </w:rPr>
        <w:t>ผู้บริโภคกลุ่มให</w:t>
      </w:r>
      <w:r w:rsidR="009321F8">
        <w:rPr>
          <w:rFonts w:ascii="TH SarabunPSK" w:hAnsi="TH SarabunPSK" w:cs="TH SarabunPSK" w:hint="cs"/>
          <w:sz w:val="28"/>
          <w:cs/>
        </w:rPr>
        <w:t xml:space="preserve">ญ่ </w:t>
      </w:r>
      <w:r w:rsidR="009321F8" w:rsidRPr="009321F8">
        <w:rPr>
          <w:rFonts w:ascii="TH SarabunPSK" w:hAnsi="TH SarabunPSK" w:cs="TH SarabunPSK"/>
          <w:sz w:val="28"/>
          <w:cs/>
        </w:rPr>
        <w:t xml:space="preserve">ที่เข้ามาใช้ </w:t>
      </w:r>
      <w:bookmarkStart w:id="5" w:name="_Hlk71872690"/>
      <w:r w:rsidR="009321F8" w:rsidRPr="009321F8">
        <w:rPr>
          <w:rFonts w:ascii="TH SarabunPSK" w:hAnsi="TH SarabunPSK" w:cs="TH SarabunPSK"/>
          <w:sz w:val="28"/>
        </w:rPr>
        <w:t xml:space="preserve">Mobile Banking </w:t>
      </w:r>
      <w:bookmarkEnd w:id="5"/>
      <w:r w:rsidR="009321F8">
        <w:rPr>
          <w:rFonts w:ascii="TH SarabunPSK" w:hAnsi="TH SarabunPSK" w:cs="TH SarabunPSK" w:hint="cs"/>
          <w:sz w:val="28"/>
          <w:cs/>
        </w:rPr>
        <w:t>คือผู้ที่ทำงานแล้ว และ</w:t>
      </w:r>
      <w:r w:rsidR="009321F8" w:rsidRPr="009321F8">
        <w:rPr>
          <w:rFonts w:ascii="TH SarabunPSK" w:hAnsi="TH SarabunPSK" w:cs="TH SarabunPSK"/>
          <w:sz w:val="28"/>
          <w:cs/>
        </w:rPr>
        <w:t xml:space="preserve">อยู่ที่ช่วงวัย </w:t>
      </w:r>
      <w:r w:rsidR="009321F8" w:rsidRPr="009321F8">
        <w:rPr>
          <w:rFonts w:ascii="TH SarabunPSK" w:hAnsi="TH SarabunPSK" w:cs="TH SarabunPSK"/>
          <w:sz w:val="28"/>
        </w:rPr>
        <w:t xml:space="preserve">25 – 34 </w:t>
      </w:r>
      <w:r w:rsidR="009321F8" w:rsidRPr="009321F8">
        <w:rPr>
          <w:rFonts w:ascii="TH SarabunPSK" w:hAnsi="TH SarabunPSK" w:cs="TH SarabunPSK"/>
          <w:sz w:val="28"/>
          <w:cs/>
        </w:rPr>
        <w:t>ปี</w:t>
      </w:r>
      <w:r w:rsidR="009321F8">
        <w:rPr>
          <w:rFonts w:ascii="TH SarabunPSK" w:hAnsi="TH SarabunPSK" w:cs="TH SarabunPSK"/>
          <w:sz w:val="28"/>
        </w:rPr>
        <w:t xml:space="preserve"> </w:t>
      </w:r>
      <w:r w:rsidR="009321F8">
        <w:rPr>
          <w:rFonts w:ascii="TH SarabunPSK" w:hAnsi="TH SarabunPSK" w:cs="TH SarabunPSK" w:hint="cs"/>
          <w:sz w:val="28"/>
          <w:cs/>
        </w:rPr>
        <w:t xml:space="preserve">ดังนั้น ผู้บริโภคกลุ่มนี้ น่าจะเป็นกลุ่มเป้าหมายของการทำตลาด </w:t>
      </w:r>
      <w:r w:rsidR="009321F8" w:rsidRPr="009321F8">
        <w:rPr>
          <w:rFonts w:ascii="TH SarabunPSK" w:hAnsi="TH SarabunPSK" w:cs="TH SarabunPSK"/>
          <w:sz w:val="28"/>
        </w:rPr>
        <w:t>Mobile Banking</w:t>
      </w:r>
      <w:r w:rsidR="009321F8">
        <w:rPr>
          <w:rFonts w:ascii="TH SarabunPSK" w:hAnsi="TH SarabunPSK" w:cs="TH SarabunPSK" w:hint="cs"/>
          <w:sz w:val="28"/>
          <w:cs/>
        </w:rPr>
        <w:t xml:space="preserve"> </w:t>
      </w:r>
    </w:p>
    <w:p w14:paraId="4207617A" w14:textId="56875A94" w:rsidR="001D72D9" w:rsidRPr="009321F8" w:rsidRDefault="001D72D9" w:rsidP="009321F8">
      <w:pPr>
        <w:rPr>
          <w:rFonts w:ascii="TH SarabunPSK" w:hAnsi="TH SarabunPSK" w:cs="TH SarabunPSK"/>
          <w:sz w:val="28"/>
          <w:cs/>
        </w:rPr>
      </w:pPr>
      <w:r>
        <w:rPr>
          <w:rFonts w:ascii="TH SarabunPSK" w:hAnsi="TH SarabunPSK" w:cs="TH SarabunPSK"/>
          <w:sz w:val="28"/>
          <w:cs/>
        </w:rPr>
        <w:tab/>
      </w:r>
      <w:bookmarkStart w:id="6" w:name="_Hlk71873947"/>
      <w:r w:rsidR="00203149" w:rsidRPr="00203149">
        <w:rPr>
          <w:rFonts w:ascii="TH SarabunPSK" w:hAnsi="TH SarabunPSK" w:cs="TH SarabunPSK"/>
          <w:sz w:val="28"/>
          <w:cs/>
        </w:rPr>
        <w:t xml:space="preserve">ปัจจัยที่มีผลต่อการตัดสินใจใช้บริการธุรกรรมทางการเงินผ่านโทรศัพท์เคลื่อนที่ของประชากรใน จังหวัดปทุมธานี </w:t>
      </w:r>
      <w:r w:rsidRPr="001D72D9">
        <w:rPr>
          <w:rFonts w:ascii="TH SarabunPSK" w:hAnsi="TH SarabunPSK" w:cs="TH SarabunPSK"/>
          <w:sz w:val="28"/>
          <w:cs/>
        </w:rPr>
        <w:t>ด้าน</w:t>
      </w:r>
      <w:r>
        <w:rPr>
          <w:rFonts w:ascii="TH SarabunPSK" w:hAnsi="TH SarabunPSK" w:cs="TH SarabunPSK" w:hint="cs"/>
          <w:sz w:val="28"/>
          <w:cs/>
        </w:rPr>
        <w:t xml:space="preserve">การรับรู้ปัญหา </w:t>
      </w:r>
      <w:bookmarkStart w:id="7" w:name="_Hlk71873990"/>
      <w:bookmarkEnd w:id="6"/>
      <w:r>
        <w:rPr>
          <w:rFonts w:ascii="TH SarabunPSK" w:hAnsi="TH SarabunPSK" w:cs="TH SarabunPSK" w:hint="cs"/>
          <w:sz w:val="28"/>
          <w:cs/>
        </w:rPr>
        <w:t>มีผลต่อการตัดสินใจ</w:t>
      </w:r>
      <w:r w:rsidRPr="001D72D9">
        <w:rPr>
          <w:rFonts w:ascii="TH SarabunPSK" w:hAnsi="TH SarabunPSK" w:cs="TH SarabunPSK"/>
          <w:sz w:val="28"/>
          <w:cs/>
        </w:rPr>
        <w:t xml:space="preserve"> </w:t>
      </w:r>
      <w:r>
        <w:rPr>
          <w:rFonts w:ascii="TH SarabunPSK" w:hAnsi="TH SarabunPSK" w:cs="TH SarabunPSK" w:hint="cs"/>
          <w:sz w:val="28"/>
          <w:cs/>
        </w:rPr>
        <w:t>มาก</w:t>
      </w:r>
      <w:r w:rsidRPr="001D72D9">
        <w:rPr>
          <w:rFonts w:ascii="TH SarabunPSK" w:hAnsi="TH SarabunPSK" w:cs="TH SarabunPSK"/>
          <w:sz w:val="28"/>
          <w:cs/>
        </w:rPr>
        <w:t xml:space="preserve">ที่สุด </w:t>
      </w:r>
      <w:bookmarkEnd w:id="7"/>
      <w:r w:rsidRPr="001D72D9">
        <w:rPr>
          <w:rFonts w:ascii="TH SarabunPSK" w:hAnsi="TH SarabunPSK" w:cs="TH SarabunPSK"/>
          <w:sz w:val="28"/>
          <w:cs/>
        </w:rPr>
        <w:t>ส่วน ด้านแสวงหาข้อมูล ด้านการประเมินผลทางเลือกด้านการตัดสินใจใช้บริการ และด้านพฤติกรรมหลังการใช้บริการ มีผลต่อการตัดสินใจ ในระดับ มาก  ผลการศึกษา</w:t>
      </w:r>
      <w:r w:rsidRPr="001D72D9">
        <w:rPr>
          <w:rFonts w:ascii="TH SarabunPSK" w:hAnsi="TH SarabunPSK" w:cs="TH SarabunPSK"/>
          <w:sz w:val="28"/>
          <w:cs/>
        </w:rPr>
        <w:lastRenderedPageBreak/>
        <w:t xml:space="preserve">สอดคล้องกับหลักการของ </w:t>
      </w:r>
      <w:r w:rsidRPr="001D72D9">
        <w:rPr>
          <w:rFonts w:ascii="TH SarabunPSK" w:hAnsi="TH SarabunPSK" w:cs="TH SarabunPSK"/>
          <w:sz w:val="28"/>
        </w:rPr>
        <w:t xml:space="preserve">chiffman &amp; Kanuk </w:t>
      </w:r>
      <w:r w:rsidRPr="001D72D9">
        <w:rPr>
          <w:rFonts w:ascii="TH SarabunPSK" w:hAnsi="TH SarabunPSK" w:cs="TH SarabunPSK"/>
          <w:sz w:val="28"/>
          <w:cs/>
        </w:rPr>
        <w:t>ซึ่งกล่าวว่า กระบวนการในการเลือกซื้อสินค้าจากทางเลือกที่มีตั้งแต่สองทางเลือกขึ้นไป ผู้บริโภคจะพิจารณา ในส่วนที่เกี่ยวข้องกับกระบวนการตัดสินใจ ทั้งด้านจิตใจ (ความรู้สึกนึกคิด) และพฤติกรรมทาง กายภาพ การซื้อเป็นกิจกรรมทั้งทางด้านจิตใจและกายภาพซึ่งเกิดขึ้นในช่วงระยะเวลาหนึ่ง ทั้งสองกิจกรรมนี้ทำให้เกิดการซื้อ และเกิดพฤติกรรมการซื้อตามบุคคลอื่น</w:t>
      </w:r>
    </w:p>
    <w:p w14:paraId="303365FB" w14:textId="77777777" w:rsidR="001D72D9" w:rsidRDefault="001D72D9" w:rsidP="007B303E">
      <w:pPr>
        <w:rPr>
          <w:rFonts w:ascii="TH SarabunPSK" w:hAnsi="TH SarabunPSK" w:cs="TH SarabunPSK"/>
          <w:sz w:val="28"/>
        </w:rPr>
      </w:pPr>
    </w:p>
    <w:p w14:paraId="3EDC0DCC" w14:textId="77777777" w:rsidR="007B303E" w:rsidRDefault="007B303E" w:rsidP="007B303E">
      <w:pPr>
        <w:rPr>
          <w:rFonts w:ascii="TH SarabunPSK" w:hAnsi="TH SarabunPSK" w:cs="TH SarabunPSK"/>
          <w:b/>
          <w:bCs/>
          <w:sz w:val="28"/>
        </w:rPr>
      </w:pPr>
      <w:r w:rsidRPr="00ED72E5">
        <w:rPr>
          <w:rFonts w:ascii="TH SarabunPSK" w:hAnsi="TH SarabunPSK" w:cs="TH SarabunPSK" w:hint="cs"/>
          <w:b/>
          <w:bCs/>
          <w:sz w:val="28"/>
          <w:cs/>
        </w:rPr>
        <w:t>ข้อเสนอแนะ</w:t>
      </w:r>
    </w:p>
    <w:p w14:paraId="1B0A2D1E" w14:textId="77777777" w:rsidR="001D72D9" w:rsidRDefault="001D72D9" w:rsidP="001D72D9">
      <w:pPr>
        <w:ind w:firstLine="720"/>
        <w:rPr>
          <w:rFonts w:ascii="TH SarabunPSK" w:hAnsi="TH SarabunPSK" w:cs="TH SarabunPSK"/>
          <w:sz w:val="28"/>
        </w:rPr>
      </w:pPr>
      <w:r w:rsidRPr="001D72D9">
        <w:rPr>
          <w:rFonts w:ascii="TH SarabunPSK" w:hAnsi="TH SarabunPSK" w:cs="TH SarabunPSK"/>
          <w:sz w:val="28"/>
          <w:cs/>
        </w:rPr>
        <w:t>ข้อเสนอแนะ</w:t>
      </w:r>
      <w:r w:rsidRPr="001D72D9">
        <w:rPr>
          <w:rFonts w:ascii="TH SarabunPSK" w:hAnsi="TH SarabunPSK" w:cs="TH SarabunPSK" w:hint="cs"/>
          <w:sz w:val="28"/>
          <w:cs/>
        </w:rPr>
        <w:t>ในการวิจัยครั้งนี้</w:t>
      </w:r>
    </w:p>
    <w:p w14:paraId="7071A1DA" w14:textId="77777777" w:rsidR="001D72D9" w:rsidRPr="001D72D9" w:rsidRDefault="001D72D9" w:rsidP="004A73AB">
      <w:pPr>
        <w:ind w:firstLine="720"/>
        <w:rPr>
          <w:rFonts w:ascii="TH SarabunPSK" w:hAnsi="TH SarabunPSK" w:cs="TH SarabunPSK"/>
          <w:sz w:val="28"/>
        </w:rPr>
      </w:pPr>
      <w:r w:rsidRPr="001D72D9">
        <w:rPr>
          <w:rFonts w:ascii="TH SarabunPSK" w:hAnsi="TH SarabunPSK" w:cs="TH SarabunPSK"/>
          <w:sz w:val="28"/>
          <w:cs/>
        </w:rPr>
        <w:t xml:space="preserve">จากข้อมูลลักษณะทางประชากรศาสตร์ของผู้ใช้ใช้บริการธุรกรรมทางการเงินผ่านโทรศัพท์เคลื่อนที่ของประชากรในจังหวัดปทุมธานี  ซึ่งพบว่า ผู้บริโภคกลุ่มใหญ่ ที่เข้ามาใช้ </w:t>
      </w:r>
      <w:r w:rsidRPr="001D72D9">
        <w:rPr>
          <w:rFonts w:ascii="TH SarabunPSK" w:hAnsi="TH SarabunPSK" w:cs="TH SarabunPSK"/>
          <w:sz w:val="28"/>
        </w:rPr>
        <w:t xml:space="preserve">Mobile Banking </w:t>
      </w:r>
      <w:r w:rsidRPr="001D72D9">
        <w:rPr>
          <w:rFonts w:ascii="TH SarabunPSK" w:hAnsi="TH SarabunPSK" w:cs="TH SarabunPSK"/>
          <w:sz w:val="28"/>
          <w:cs/>
        </w:rPr>
        <w:t xml:space="preserve">คือผู้ที่ทำงานแล้ว และอยู่ที่ช่วงวัย </w:t>
      </w:r>
      <w:r w:rsidRPr="001D72D9">
        <w:rPr>
          <w:rFonts w:ascii="TH SarabunPSK" w:hAnsi="TH SarabunPSK" w:cs="TH SarabunPSK"/>
          <w:sz w:val="28"/>
        </w:rPr>
        <w:t xml:space="preserve">25 – 34 </w:t>
      </w:r>
      <w:r w:rsidRPr="001D72D9">
        <w:rPr>
          <w:rFonts w:ascii="TH SarabunPSK" w:hAnsi="TH SarabunPSK" w:cs="TH SarabunPSK"/>
          <w:sz w:val="28"/>
          <w:cs/>
        </w:rPr>
        <w:t xml:space="preserve">ปี ดังนั้น </w:t>
      </w:r>
      <w:r>
        <w:rPr>
          <w:rFonts w:ascii="TH SarabunPSK" w:hAnsi="TH SarabunPSK" w:cs="TH SarabunPSK" w:hint="cs"/>
          <w:sz w:val="28"/>
          <w:cs/>
        </w:rPr>
        <w:t>ภาคธุรกิจ</w:t>
      </w:r>
      <w:r w:rsidR="004A73AB">
        <w:rPr>
          <w:rFonts w:ascii="TH SarabunPSK" w:hAnsi="TH SarabunPSK" w:cs="TH SarabunPSK" w:hint="cs"/>
          <w:sz w:val="28"/>
          <w:cs/>
        </w:rPr>
        <w:t xml:space="preserve"> ซึ่งต้องการฐานลูกค้า</w:t>
      </w:r>
      <w:r>
        <w:rPr>
          <w:rFonts w:ascii="TH SarabunPSK" w:hAnsi="TH SarabunPSK" w:cs="TH SarabunPSK" w:hint="cs"/>
          <w:sz w:val="28"/>
          <w:cs/>
        </w:rPr>
        <w:t xml:space="preserve"> รวมถึงภาครัฐ ที่ต้องการส่งเสริม</w:t>
      </w:r>
      <w:r w:rsidR="004A73AB">
        <w:rPr>
          <w:rFonts w:ascii="TH SarabunPSK" w:hAnsi="TH SarabunPSK" w:cs="TH SarabunPSK" w:hint="cs"/>
          <w:sz w:val="28"/>
          <w:cs/>
        </w:rPr>
        <w:t xml:space="preserve"> การใช้เงิน </w:t>
      </w:r>
      <w:r w:rsidR="004A73AB">
        <w:rPr>
          <w:rFonts w:ascii="TH SarabunPSK" w:hAnsi="TH SarabunPSK" w:cs="TH SarabunPSK"/>
          <w:sz w:val="28"/>
        </w:rPr>
        <w:t xml:space="preserve">Digital </w:t>
      </w:r>
      <w:r w:rsidR="004A73AB">
        <w:rPr>
          <w:rFonts w:ascii="TH SarabunPSK" w:hAnsi="TH SarabunPSK" w:cs="TH SarabunPSK" w:hint="cs"/>
          <w:sz w:val="28"/>
          <w:cs/>
        </w:rPr>
        <w:t xml:space="preserve"> ควรกำหนด</w:t>
      </w:r>
      <w:r>
        <w:rPr>
          <w:rFonts w:ascii="TH SarabunPSK" w:hAnsi="TH SarabunPSK" w:cs="TH SarabunPSK" w:hint="cs"/>
          <w:sz w:val="28"/>
          <w:cs/>
        </w:rPr>
        <w:t xml:space="preserve"> </w:t>
      </w:r>
      <w:r w:rsidR="004A73AB">
        <w:rPr>
          <w:rFonts w:ascii="TH SarabunPSK" w:hAnsi="TH SarabunPSK" w:cs="TH SarabunPSK" w:hint="cs"/>
          <w:sz w:val="28"/>
          <w:cs/>
        </w:rPr>
        <w:t>เป็น</w:t>
      </w:r>
      <w:r w:rsidRPr="001D72D9">
        <w:rPr>
          <w:rFonts w:ascii="TH SarabunPSK" w:hAnsi="TH SarabunPSK" w:cs="TH SarabunPSK"/>
          <w:sz w:val="28"/>
          <w:cs/>
        </w:rPr>
        <w:t>กลุ่มเป้าหมาย</w:t>
      </w:r>
      <w:r w:rsidR="004A73AB">
        <w:rPr>
          <w:rFonts w:ascii="TH SarabunPSK" w:hAnsi="TH SarabunPSK" w:cs="TH SarabunPSK" w:hint="cs"/>
          <w:sz w:val="28"/>
          <w:cs/>
        </w:rPr>
        <w:t>หลัก</w:t>
      </w:r>
      <w:r w:rsidRPr="001D72D9">
        <w:rPr>
          <w:rFonts w:ascii="TH SarabunPSK" w:hAnsi="TH SarabunPSK" w:cs="TH SarabunPSK"/>
          <w:sz w:val="28"/>
          <w:cs/>
        </w:rPr>
        <w:t xml:space="preserve">ของการทำตลาด </w:t>
      </w:r>
      <w:r w:rsidRPr="001D72D9">
        <w:rPr>
          <w:rFonts w:ascii="TH SarabunPSK" w:hAnsi="TH SarabunPSK" w:cs="TH SarabunPSK"/>
          <w:sz w:val="28"/>
        </w:rPr>
        <w:t>Mobile Banking</w:t>
      </w:r>
      <w:r w:rsidR="004A73AB">
        <w:rPr>
          <w:rFonts w:ascii="TH SarabunPSK" w:hAnsi="TH SarabunPSK" w:cs="TH SarabunPSK"/>
          <w:sz w:val="28"/>
        </w:rPr>
        <w:t xml:space="preserve"> </w:t>
      </w:r>
      <w:r w:rsidR="004A73AB">
        <w:rPr>
          <w:rFonts w:ascii="TH SarabunPSK" w:hAnsi="TH SarabunPSK" w:cs="TH SarabunPSK" w:hint="cs"/>
          <w:sz w:val="28"/>
          <w:cs/>
        </w:rPr>
        <w:t>รวมทั้งภาครัฐ ควรมีมาตรการ เพื่อสร้างการรับรู้ การประชาสัมพันธ์ ซึ่งเน้นไปยังกลุ่มนี้  เพราะ นอกเหนือจาก กลุ่มดังกล่าวจะเป็น ฐานราก ในการปฏิวัติระบบธนาคารในอนาคตแล้ว ผู้บริโภคกลุ่มนี้ ยังมีความสำคัญ ในการเผยแพร่องค์ความรู้ ไปสู่ผู้สูงวัย ในครอบครัว  เพื่อให้ประเทศไทยพร้อมกับการรับมือ ต่อการเข้าสู่สังคมผู้สูงอายุ ในระยะเวลาอันใกล้นี้</w:t>
      </w:r>
    </w:p>
    <w:p w14:paraId="525B0CC0" w14:textId="77777777" w:rsidR="001D72D9" w:rsidRDefault="001D72D9" w:rsidP="007B303E">
      <w:pPr>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4A73AB" w:rsidRPr="004A73AB">
        <w:rPr>
          <w:rFonts w:ascii="TH SarabunPSK" w:hAnsi="TH SarabunPSK" w:cs="TH SarabunPSK"/>
          <w:sz w:val="28"/>
          <w:cs/>
        </w:rPr>
        <w:t xml:space="preserve">ปัจจัยที่มีผลต่อการตัดสินใจใช้บริการธุรกรรมทางการเงินผ่านโทรศัพท์เคลื่อนที่ของประชากรใน จังหวัดปทุมธานี ด้านการรับรู้ปัญหา มีผลต่อการตัดสินใจ มากที่สุด </w:t>
      </w:r>
      <w:r w:rsidR="004A73AB">
        <w:rPr>
          <w:rFonts w:ascii="TH SarabunPSK" w:hAnsi="TH SarabunPSK" w:cs="TH SarabunPSK" w:hint="cs"/>
          <w:sz w:val="28"/>
          <w:cs/>
        </w:rPr>
        <w:t xml:space="preserve"> </w:t>
      </w:r>
      <w:r w:rsidRPr="001D72D9">
        <w:rPr>
          <w:rFonts w:ascii="TH SarabunPSK" w:hAnsi="TH SarabunPSK" w:cs="TH SarabunPSK"/>
          <w:sz w:val="28"/>
          <w:cs/>
        </w:rPr>
        <w:t>ดังนั้นผู้ประกอบการจึงควรมีการสร้างการรับรู้ของผู้</w:t>
      </w:r>
      <w:r w:rsidR="004A73AB">
        <w:rPr>
          <w:rFonts w:ascii="TH SarabunPSK" w:hAnsi="TH SarabunPSK" w:cs="TH SarabunPSK" w:hint="cs"/>
          <w:sz w:val="28"/>
          <w:cs/>
        </w:rPr>
        <w:t>บริโภค</w:t>
      </w:r>
      <w:r w:rsidRPr="001D72D9">
        <w:rPr>
          <w:rFonts w:ascii="TH SarabunPSK" w:hAnsi="TH SarabunPSK" w:cs="TH SarabunPSK"/>
          <w:sz w:val="28"/>
          <w:cs/>
        </w:rPr>
        <w:t>ให้ เกิดทัศนคติในเชิงบวกต่อธุรกิจของตนเอง ทัศนคติในเชิงบวกสามารถสร้างได้โดยให้การทำให้</w:t>
      </w:r>
      <w:r w:rsidR="004A73AB">
        <w:rPr>
          <w:rFonts w:ascii="TH SarabunPSK" w:hAnsi="TH SarabunPSK" w:cs="TH SarabunPSK" w:hint="cs"/>
          <w:sz w:val="28"/>
          <w:cs/>
        </w:rPr>
        <w:t xml:space="preserve">ระบบ </w:t>
      </w:r>
      <w:r w:rsidR="004A73AB">
        <w:rPr>
          <w:rFonts w:ascii="TH SarabunPSK" w:hAnsi="TH SarabunPSK" w:cs="TH SarabunPSK"/>
          <w:sz w:val="28"/>
        </w:rPr>
        <w:t xml:space="preserve">Mobile Banking </w:t>
      </w:r>
      <w:r w:rsidR="00985BBD">
        <w:rPr>
          <w:rFonts w:ascii="TH SarabunPSK" w:hAnsi="TH SarabunPSK" w:cs="TH SarabunPSK" w:hint="cs"/>
          <w:sz w:val="28"/>
          <w:cs/>
        </w:rPr>
        <w:t>ของตน</w:t>
      </w:r>
      <w:r w:rsidRPr="001D72D9">
        <w:rPr>
          <w:rFonts w:ascii="TH SarabunPSK" w:hAnsi="TH SarabunPSK" w:cs="TH SarabunPSK"/>
          <w:sz w:val="28"/>
          <w:cs/>
        </w:rPr>
        <w:t>มีความน่าเชื่อถือ เช่น มีการอัพเดต</w:t>
      </w:r>
      <w:r w:rsidR="00985BBD">
        <w:rPr>
          <w:rFonts w:ascii="TH SarabunPSK" w:hAnsi="TH SarabunPSK" w:cs="TH SarabunPSK" w:hint="cs"/>
          <w:sz w:val="28"/>
          <w:cs/>
        </w:rPr>
        <w:t>ข้อมูลให้เป็นปัจจุบัน อย่างสม่ำเสมอ</w:t>
      </w:r>
      <w:r w:rsidRPr="001D72D9">
        <w:rPr>
          <w:rFonts w:ascii="TH SarabunPSK" w:hAnsi="TH SarabunPSK" w:cs="TH SarabunPSK"/>
          <w:sz w:val="28"/>
          <w:cs/>
        </w:rPr>
        <w:t xml:space="preserve"> หรือ การให้ความซื่อสัตย์ต่อลูกค้า เช่น การให้ข้อมูลที่ถูกต้องและครบถ้วน โดยเฉพาะข้อมูลด้าน</w:t>
      </w:r>
      <w:r w:rsidR="00985BBD">
        <w:rPr>
          <w:rFonts w:ascii="TH SarabunPSK" w:hAnsi="TH SarabunPSK" w:cs="TH SarabunPSK" w:hint="cs"/>
          <w:sz w:val="28"/>
          <w:cs/>
        </w:rPr>
        <w:t xml:space="preserve">ค่าใช้จ่ายในการใช้บริการ ข้อมูลด้านความเสี่ยงในการลงทุนรูปแบบต่างๆ  </w:t>
      </w:r>
      <w:r w:rsidRPr="001D72D9">
        <w:rPr>
          <w:rFonts w:ascii="TH SarabunPSK" w:hAnsi="TH SarabunPSK" w:cs="TH SarabunPSK"/>
          <w:sz w:val="28"/>
          <w:cs/>
        </w:rPr>
        <w:t xml:space="preserve">  </w:t>
      </w:r>
      <w:r w:rsidR="00985BBD">
        <w:rPr>
          <w:rFonts w:ascii="TH SarabunPSK" w:hAnsi="TH SarabunPSK" w:cs="TH SarabunPSK" w:hint="cs"/>
          <w:sz w:val="28"/>
          <w:cs/>
        </w:rPr>
        <w:t>รวมถึง</w:t>
      </w:r>
      <w:r w:rsidRPr="001D72D9">
        <w:rPr>
          <w:rFonts w:ascii="TH SarabunPSK" w:hAnsi="TH SarabunPSK" w:cs="TH SarabunPSK"/>
          <w:sz w:val="28"/>
          <w:cs/>
        </w:rPr>
        <w:t>ต้องตรวจสอบ</w:t>
      </w:r>
      <w:r w:rsidR="00985BBD">
        <w:rPr>
          <w:rFonts w:ascii="TH SarabunPSK" w:hAnsi="TH SarabunPSK" w:cs="TH SarabunPSK" w:hint="cs"/>
          <w:sz w:val="28"/>
          <w:cs/>
        </w:rPr>
        <w:t xml:space="preserve"> และเตือนภัย ถึงกลุ่มมิจฉาชีพ ที่ใช้รูแปบบต่าง ๆ มาหาผลประโยชน์ กับลูกค้าของตนอีกด้วย</w:t>
      </w:r>
    </w:p>
    <w:p w14:paraId="0A04F29A" w14:textId="77777777" w:rsidR="007B303E" w:rsidRPr="00985BBD" w:rsidRDefault="007B303E" w:rsidP="00985BBD">
      <w:pPr>
        <w:ind w:firstLine="720"/>
        <w:rPr>
          <w:rFonts w:ascii="TH SarabunPSK" w:hAnsi="TH SarabunPSK" w:cs="TH SarabunPSK"/>
          <w:sz w:val="28"/>
        </w:rPr>
      </w:pPr>
      <w:r w:rsidRPr="00985BBD">
        <w:rPr>
          <w:rFonts w:ascii="TH SarabunPSK" w:hAnsi="TH SarabunPSK" w:cs="TH SarabunPSK" w:hint="cs"/>
          <w:sz w:val="28"/>
          <w:cs/>
        </w:rPr>
        <w:t>ข้อเสนอแนะในการทำวิจัยครั้งต่อไป</w:t>
      </w:r>
    </w:p>
    <w:p w14:paraId="7ADBB10B" w14:textId="77777777" w:rsidR="00B462D4" w:rsidRDefault="00985BBD" w:rsidP="007B303E">
      <w:pPr>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Pr="00985BBD">
        <w:rPr>
          <w:rFonts w:ascii="TH SarabunPSK" w:hAnsi="TH SarabunPSK" w:cs="TH SarabunPSK"/>
          <w:sz w:val="28"/>
          <w:cs/>
        </w:rPr>
        <w:t xml:space="preserve">ควรทำการศึกษา โดยกระจายพื้นที่กลุ่มตัวอย่าง ให้ครอบคลุม ภูมิภาคต่าง ๆ ของประเทศ  เนื่องจาก ในแต่ละภูมิภาค  มีเงื่อนไข ของประชากรที่แตกต่างกัน </w:t>
      </w:r>
      <w:r>
        <w:rPr>
          <w:rFonts w:ascii="TH SarabunPSK" w:hAnsi="TH SarabunPSK" w:cs="TH SarabunPSK" w:hint="cs"/>
          <w:sz w:val="28"/>
          <w:cs/>
        </w:rPr>
        <w:t xml:space="preserve"> ทั้งด้าน </w:t>
      </w:r>
      <w:r w:rsidRPr="00985BBD">
        <w:rPr>
          <w:rFonts w:ascii="TH SarabunPSK" w:hAnsi="TH SarabunPSK" w:cs="TH SarabunPSK"/>
          <w:sz w:val="28"/>
          <w:cs/>
        </w:rPr>
        <w:t xml:space="preserve">ระดับการศึกษา อาชีพ </w:t>
      </w:r>
      <w:r>
        <w:rPr>
          <w:rFonts w:ascii="TH SarabunPSK" w:hAnsi="TH SarabunPSK" w:cs="TH SarabunPSK" w:hint="cs"/>
          <w:sz w:val="28"/>
          <w:cs/>
        </w:rPr>
        <w:t xml:space="preserve">และ </w:t>
      </w:r>
      <w:r w:rsidRPr="00985BBD">
        <w:rPr>
          <w:rFonts w:ascii="TH SarabunPSK" w:hAnsi="TH SarabunPSK" w:cs="TH SarabunPSK"/>
          <w:sz w:val="28"/>
          <w:cs/>
        </w:rPr>
        <w:t>รายได้</w:t>
      </w:r>
      <w:r>
        <w:rPr>
          <w:rFonts w:ascii="TH SarabunPSK" w:hAnsi="TH SarabunPSK" w:cs="TH SarabunPSK" w:hint="cs"/>
          <w:sz w:val="28"/>
          <w:cs/>
        </w:rPr>
        <w:t xml:space="preserve"> </w:t>
      </w:r>
      <w:r w:rsidRPr="00985BBD">
        <w:rPr>
          <w:rFonts w:ascii="TH SarabunPSK" w:hAnsi="TH SarabunPSK" w:cs="TH SarabunPSK"/>
          <w:sz w:val="28"/>
          <w:cs/>
        </w:rPr>
        <w:t>ซึ่งอาจจะส่งผล ต่อการตัดสินใจใช้บริการธุรกรรมทางการเงินผ่านโทรศัพท์เคลื่อนที่</w:t>
      </w:r>
      <w:r>
        <w:rPr>
          <w:rFonts w:ascii="TH SarabunPSK" w:hAnsi="TH SarabunPSK" w:cs="TH SarabunPSK" w:hint="cs"/>
          <w:sz w:val="28"/>
          <w:cs/>
        </w:rPr>
        <w:t>ได้</w:t>
      </w:r>
    </w:p>
    <w:p w14:paraId="5923EE8D" w14:textId="77777777" w:rsidR="00156A9B" w:rsidRDefault="00156A9B" w:rsidP="007B303E">
      <w:pPr>
        <w:rPr>
          <w:rFonts w:ascii="TH SarabunPSK" w:hAnsi="TH SarabunPSK" w:cs="TH SarabunPSK"/>
          <w:sz w:val="28"/>
        </w:rPr>
      </w:pPr>
    </w:p>
    <w:p w14:paraId="5283854B" w14:textId="77777777" w:rsidR="00156A9B" w:rsidRPr="00156A9B" w:rsidRDefault="00156A9B" w:rsidP="00156A9B">
      <w:pPr>
        <w:spacing w:after="200" w:line="276" w:lineRule="auto"/>
        <w:rPr>
          <w:rFonts w:ascii="TH SarabunPSK" w:hAnsi="TH SarabunPSK" w:cs="TH SarabunPSK"/>
          <w:b/>
          <w:bCs/>
          <w:sz w:val="28"/>
        </w:rPr>
      </w:pPr>
      <w:r w:rsidRPr="00156A9B">
        <w:rPr>
          <w:rFonts w:ascii="TH SarabunPSK" w:hAnsi="TH SarabunPSK" w:cs="TH SarabunPSK" w:hint="cs"/>
          <w:b/>
          <w:bCs/>
          <w:sz w:val="28"/>
          <w:cs/>
        </w:rPr>
        <w:t>เอกสารอ้างอิง</w:t>
      </w:r>
    </w:p>
    <w:p w14:paraId="3F72B2BB" w14:textId="77777777" w:rsidR="00EC3FBD" w:rsidRDefault="00EC3FBD" w:rsidP="002D44C6">
      <w:pPr>
        <w:spacing w:line="240" w:lineRule="auto"/>
        <w:rPr>
          <w:rFonts w:ascii="TH SarabunPSK" w:hAnsi="TH SarabunPSK" w:cs="TH SarabunPSK"/>
          <w:sz w:val="28"/>
        </w:rPr>
      </w:pPr>
      <w:r>
        <w:rPr>
          <w:rFonts w:ascii="TH SarabunPSK" w:hAnsi="TH SarabunPSK" w:cs="TH SarabunPSK" w:hint="cs"/>
          <w:sz w:val="28"/>
          <w:cs/>
        </w:rPr>
        <w:t xml:space="preserve">ประชาชาติธุรกิจ (2563). </w:t>
      </w:r>
      <w:r w:rsidRPr="00D508DA">
        <w:rPr>
          <w:rFonts w:ascii="TH SarabunPSK" w:hAnsi="TH SarabunPSK" w:cs="TH SarabunPSK"/>
          <w:sz w:val="28"/>
          <w:cs/>
        </w:rPr>
        <w:t xml:space="preserve"> </w:t>
      </w:r>
      <w:r w:rsidRPr="00D508DA">
        <w:rPr>
          <w:rFonts w:ascii="TH SarabunPSK" w:hAnsi="TH SarabunPSK" w:cs="TH SarabunPSK"/>
          <w:b/>
          <w:bCs/>
          <w:sz w:val="28"/>
          <w:cs/>
        </w:rPr>
        <w:t>เจาะพฤติกรรมคนไทย “โควิด-</w:t>
      </w:r>
      <w:r w:rsidRPr="00D508DA">
        <w:rPr>
          <w:rFonts w:ascii="TH SarabunPSK" w:hAnsi="TH SarabunPSK" w:cs="TH SarabunPSK"/>
          <w:b/>
          <w:bCs/>
          <w:sz w:val="28"/>
        </w:rPr>
        <w:t xml:space="preserve">19” </w:t>
      </w:r>
      <w:r w:rsidRPr="00D508DA">
        <w:rPr>
          <w:rFonts w:ascii="TH SarabunPSK" w:hAnsi="TH SarabunPSK" w:cs="TH SarabunPSK"/>
          <w:b/>
          <w:bCs/>
          <w:sz w:val="28"/>
          <w:cs/>
        </w:rPr>
        <w:t>หนุนใช้งาน โมบายแบงกิ้ง</w:t>
      </w:r>
      <w:r>
        <w:rPr>
          <w:rFonts w:ascii="TH SarabunPSK" w:hAnsi="TH SarabunPSK" w:cs="TH SarabunPSK" w:hint="cs"/>
          <w:b/>
          <w:bCs/>
          <w:sz w:val="28"/>
          <w:cs/>
        </w:rPr>
        <w:t xml:space="preserve">. </w:t>
      </w:r>
      <w:r w:rsidRPr="00D508DA">
        <w:rPr>
          <w:rFonts w:ascii="TH SarabunPSK" w:hAnsi="TH SarabunPSK" w:cs="TH SarabunPSK" w:hint="cs"/>
          <w:sz w:val="28"/>
          <w:cs/>
        </w:rPr>
        <w:t xml:space="preserve">สืบค้นเมื่อ 15 มีนาคม </w:t>
      </w:r>
    </w:p>
    <w:p w14:paraId="1D448CB2" w14:textId="23E21BB6" w:rsidR="00EC3FBD" w:rsidRPr="00EC3FBD" w:rsidRDefault="00EC3FBD" w:rsidP="002D44C6">
      <w:pPr>
        <w:spacing w:line="240" w:lineRule="auto"/>
        <w:rPr>
          <w:rFonts w:ascii="TH SarabunPSK" w:hAnsi="TH SarabunPSK" w:cs="TH SarabunPSK"/>
          <w:sz w:val="28"/>
        </w:rPr>
      </w:pPr>
      <w:r>
        <w:rPr>
          <w:rFonts w:ascii="TH SarabunPSK" w:hAnsi="TH SarabunPSK" w:cs="TH SarabunPSK" w:hint="cs"/>
          <w:sz w:val="28"/>
          <w:cs/>
        </w:rPr>
        <w:lastRenderedPageBreak/>
        <w:t xml:space="preserve"> </w:t>
      </w:r>
      <w:r>
        <w:rPr>
          <w:rFonts w:ascii="TH SarabunPSK" w:hAnsi="TH SarabunPSK" w:cs="TH SarabunPSK"/>
          <w:sz w:val="28"/>
          <w:cs/>
        </w:rPr>
        <w:tab/>
      </w:r>
      <w:r w:rsidRPr="00D508DA">
        <w:rPr>
          <w:rFonts w:ascii="TH SarabunPSK" w:hAnsi="TH SarabunPSK" w:cs="TH SarabunPSK" w:hint="cs"/>
          <w:sz w:val="28"/>
          <w:cs/>
        </w:rPr>
        <w:t>2564</w:t>
      </w:r>
      <w:r>
        <w:rPr>
          <w:rFonts w:ascii="TH SarabunPSK" w:hAnsi="TH SarabunPSK" w:cs="TH SarabunPSK"/>
          <w:sz w:val="28"/>
        </w:rPr>
        <w:t xml:space="preserve"> </w:t>
      </w:r>
      <w:r>
        <w:rPr>
          <w:rFonts w:ascii="TH SarabunPSK" w:hAnsi="TH SarabunPSK" w:cs="TH SarabunPSK" w:hint="cs"/>
          <w:sz w:val="28"/>
          <w:cs/>
        </w:rPr>
        <w:t xml:space="preserve">จาก </w:t>
      </w:r>
      <w:r w:rsidRPr="00D508DA">
        <w:rPr>
          <w:rFonts w:ascii="TH SarabunPSK" w:hAnsi="TH SarabunPSK" w:cs="TH SarabunPSK"/>
          <w:sz w:val="28"/>
        </w:rPr>
        <w:t>https://www.prachachat.net/breaking-news/news-516655</w:t>
      </w:r>
      <w:bookmarkStart w:id="8" w:name="_GoBack"/>
      <w:bookmarkEnd w:id="8"/>
    </w:p>
    <w:p w14:paraId="1A9D6192" w14:textId="3053E352" w:rsidR="00A676F7" w:rsidRPr="00156A9B" w:rsidRDefault="007B303E" w:rsidP="002D44C6">
      <w:pPr>
        <w:spacing w:line="240" w:lineRule="auto"/>
        <w:rPr>
          <w:rFonts w:ascii="TH SarabunPSK" w:hAnsi="TH SarabunPSK" w:cs="TH SarabunPSK"/>
          <w:b/>
          <w:bCs/>
          <w:sz w:val="28"/>
        </w:rPr>
      </w:pPr>
      <w:r w:rsidRPr="00ED72E5">
        <w:rPr>
          <w:rFonts w:ascii="TH SarabunPSK" w:hAnsi="TH SarabunPSK" w:cs="TH SarabunPSK" w:hint="cs"/>
          <w:sz w:val="28"/>
          <w:cs/>
        </w:rPr>
        <w:t>ภัทรา มหามงคล (</w:t>
      </w:r>
      <w:r w:rsidRPr="00ED72E5">
        <w:rPr>
          <w:rFonts w:ascii="TH SarabunPSK" w:hAnsi="TH SarabunPSK" w:cs="TH SarabunPSK" w:hint="cs"/>
          <w:sz w:val="28"/>
        </w:rPr>
        <w:t>25</w:t>
      </w:r>
      <w:r w:rsidR="00D508DA">
        <w:rPr>
          <w:rFonts w:ascii="TH SarabunPSK" w:hAnsi="TH SarabunPSK" w:cs="TH SarabunPSK"/>
          <w:sz w:val="28"/>
        </w:rPr>
        <w:t>61</w:t>
      </w:r>
      <w:r w:rsidRPr="00ED72E5">
        <w:rPr>
          <w:rFonts w:ascii="TH SarabunPSK" w:hAnsi="TH SarabunPSK" w:cs="TH SarabunPSK" w:hint="cs"/>
          <w:sz w:val="28"/>
        </w:rPr>
        <w:t>)</w:t>
      </w:r>
      <w:r w:rsidR="00D508DA">
        <w:rPr>
          <w:rFonts w:ascii="TH SarabunPSK" w:hAnsi="TH SarabunPSK" w:cs="TH SarabunPSK"/>
          <w:sz w:val="28"/>
        </w:rPr>
        <w:t>.</w:t>
      </w:r>
      <w:r w:rsidRPr="00ED72E5">
        <w:rPr>
          <w:rFonts w:ascii="TH SarabunPSK" w:hAnsi="TH SarabunPSK" w:cs="TH SarabunPSK" w:hint="cs"/>
          <w:sz w:val="28"/>
        </w:rPr>
        <w:t xml:space="preserve"> </w:t>
      </w:r>
      <w:r w:rsidR="00156A9B">
        <w:rPr>
          <w:rFonts w:ascii="TH SarabunPSK" w:hAnsi="TH SarabunPSK" w:cs="TH SarabunPSK"/>
          <w:sz w:val="28"/>
        </w:rPr>
        <w:t xml:space="preserve"> </w:t>
      </w:r>
      <w:r w:rsidRPr="00156A9B">
        <w:rPr>
          <w:rFonts w:ascii="TH SarabunPSK" w:hAnsi="TH SarabunPSK" w:cs="TH SarabunPSK" w:hint="cs"/>
          <w:b/>
          <w:bCs/>
          <w:sz w:val="28"/>
          <w:cs/>
        </w:rPr>
        <w:t>ปัจจัยที่มีผลต่อการตัดสินใจเลือกใช้บริการธนาคารทางโทรศัพท์มือถือของ</w:t>
      </w:r>
    </w:p>
    <w:p w14:paraId="22B4D0EB" w14:textId="77777777" w:rsidR="00156A9B" w:rsidRDefault="00A676F7" w:rsidP="002D44C6">
      <w:pPr>
        <w:spacing w:line="240" w:lineRule="auto"/>
        <w:rPr>
          <w:rFonts w:ascii="TH SarabunPSK" w:hAnsi="TH SarabunPSK" w:cs="TH SarabunPSK"/>
          <w:sz w:val="28"/>
        </w:rPr>
      </w:pPr>
      <w:r w:rsidRPr="00156A9B">
        <w:rPr>
          <w:rFonts w:ascii="TH SarabunPSK" w:hAnsi="TH SarabunPSK" w:cs="TH SarabunPSK" w:hint="cs"/>
          <w:b/>
          <w:bCs/>
          <w:sz w:val="28"/>
          <w:cs/>
        </w:rPr>
        <w:tab/>
        <w:t>ธนาคารกสิกรไทย จำกัด (มหาชน) ในกรุงเทพมหานคร</w:t>
      </w:r>
      <w:r w:rsidR="00156A9B">
        <w:rPr>
          <w:rFonts w:ascii="TH SarabunPSK" w:hAnsi="TH SarabunPSK" w:cs="TH SarabunPSK" w:hint="cs"/>
          <w:sz w:val="28"/>
          <w:cs/>
        </w:rPr>
        <w:t>.</w:t>
      </w:r>
      <w:r w:rsidRPr="00ED72E5">
        <w:rPr>
          <w:rFonts w:ascii="TH SarabunPSK" w:hAnsi="TH SarabunPSK" w:cs="TH SarabunPSK" w:hint="cs"/>
          <w:sz w:val="28"/>
          <w:cs/>
        </w:rPr>
        <w:t xml:space="preserve"> (การค้นคว้าอิสระปริญญาบริหารธุรกิจ).</w:t>
      </w:r>
      <w:r w:rsidRPr="00ED72E5">
        <w:rPr>
          <w:rFonts w:ascii="TH SarabunPSK" w:hAnsi="TH SarabunPSK" w:cs="TH SarabunPSK" w:hint="cs"/>
          <w:sz w:val="28"/>
        </w:rPr>
        <w:t xml:space="preserve"> </w:t>
      </w:r>
    </w:p>
    <w:p w14:paraId="0DBF87AA" w14:textId="77777777" w:rsidR="007B303E" w:rsidRDefault="00156A9B" w:rsidP="002D44C6">
      <w:pPr>
        <w:spacing w:line="240" w:lineRule="auto"/>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A676F7" w:rsidRPr="00ED72E5">
        <w:rPr>
          <w:rFonts w:ascii="TH SarabunPSK" w:hAnsi="TH SarabunPSK" w:cs="TH SarabunPSK" w:hint="cs"/>
          <w:sz w:val="28"/>
          <w:cs/>
        </w:rPr>
        <w:t>มหาวิทยาลัยกรุงเทพ</w:t>
      </w:r>
    </w:p>
    <w:p w14:paraId="53B8BC83" w14:textId="77777777" w:rsidR="00A676F7" w:rsidRPr="00ED72E5" w:rsidRDefault="007B303E" w:rsidP="002D44C6">
      <w:pPr>
        <w:spacing w:line="240" w:lineRule="auto"/>
        <w:rPr>
          <w:rFonts w:ascii="TH SarabunPSK" w:hAnsi="TH SarabunPSK" w:cs="TH SarabunPSK"/>
          <w:sz w:val="28"/>
        </w:rPr>
      </w:pPr>
      <w:r w:rsidRPr="00ED72E5">
        <w:rPr>
          <w:rFonts w:ascii="TH SarabunPSK" w:hAnsi="TH SarabunPSK" w:cs="TH SarabunPSK" w:hint="cs"/>
          <w:sz w:val="28"/>
          <w:cs/>
        </w:rPr>
        <w:t>ราช ศิริวัฒน์</w:t>
      </w:r>
      <w:r w:rsidR="00156A9B">
        <w:rPr>
          <w:rFonts w:ascii="TH SarabunPSK" w:hAnsi="TH SarabunPSK" w:cs="TH SarabunPSK"/>
          <w:sz w:val="28"/>
        </w:rPr>
        <w:t xml:space="preserve"> (</w:t>
      </w:r>
      <w:r w:rsidRPr="00ED72E5">
        <w:rPr>
          <w:rFonts w:ascii="TH SarabunPSK" w:hAnsi="TH SarabunPSK" w:cs="TH SarabunPSK" w:hint="cs"/>
          <w:sz w:val="28"/>
        </w:rPr>
        <w:t>2560</w:t>
      </w:r>
      <w:r w:rsidR="00156A9B">
        <w:rPr>
          <w:rFonts w:ascii="TH SarabunPSK" w:hAnsi="TH SarabunPSK" w:cs="TH SarabunPSK"/>
          <w:sz w:val="28"/>
        </w:rPr>
        <w:t>)</w:t>
      </w:r>
      <w:r w:rsidRPr="00ED72E5">
        <w:rPr>
          <w:rFonts w:ascii="TH SarabunPSK" w:hAnsi="TH SarabunPSK" w:cs="TH SarabunPSK" w:hint="cs"/>
          <w:sz w:val="28"/>
        </w:rPr>
        <w:t xml:space="preserve">. </w:t>
      </w:r>
      <w:r w:rsidRPr="00156A9B">
        <w:rPr>
          <w:rFonts w:ascii="TH SarabunPSK" w:hAnsi="TH SarabunPSK" w:cs="TH SarabunPSK" w:hint="cs"/>
          <w:b/>
          <w:bCs/>
          <w:sz w:val="28"/>
          <w:cs/>
        </w:rPr>
        <w:t>ทฤษฎีเกี่ยวกับการตัดสินใจซื้อ(</w:t>
      </w:r>
      <w:r w:rsidRPr="00156A9B">
        <w:rPr>
          <w:rFonts w:ascii="TH SarabunPSK" w:hAnsi="TH SarabunPSK" w:cs="TH SarabunPSK" w:hint="cs"/>
          <w:b/>
          <w:bCs/>
          <w:sz w:val="28"/>
        </w:rPr>
        <w:t>Online)</w:t>
      </w:r>
      <w:r w:rsidR="00156A9B">
        <w:rPr>
          <w:rFonts w:ascii="TH SarabunPSK" w:hAnsi="TH SarabunPSK" w:cs="TH SarabunPSK"/>
          <w:sz w:val="28"/>
        </w:rPr>
        <w:t>.</w:t>
      </w:r>
      <w:r w:rsidRPr="00ED72E5">
        <w:rPr>
          <w:rFonts w:ascii="TH SarabunPSK" w:hAnsi="TH SarabunPSK" w:cs="TH SarabunPSK" w:hint="cs"/>
          <w:sz w:val="28"/>
        </w:rPr>
        <w:t xml:space="preserve">  </w:t>
      </w:r>
      <w:r w:rsidRPr="00ED72E5">
        <w:rPr>
          <w:rFonts w:ascii="TH SarabunPSK" w:hAnsi="TH SarabunPSK" w:cs="TH SarabunPSK" w:hint="cs"/>
          <w:sz w:val="28"/>
          <w:cs/>
        </w:rPr>
        <w:t>สืบค้นเมื่อ</w:t>
      </w:r>
      <w:r w:rsidRPr="00ED72E5">
        <w:rPr>
          <w:rFonts w:ascii="TH SarabunPSK" w:hAnsi="TH SarabunPSK" w:cs="TH SarabunPSK" w:hint="cs"/>
          <w:sz w:val="28"/>
        </w:rPr>
        <w:t>20</w:t>
      </w:r>
      <w:r w:rsidRPr="00ED72E5">
        <w:rPr>
          <w:rFonts w:ascii="TH SarabunPSK" w:hAnsi="TH SarabunPSK" w:cs="TH SarabunPSK" w:hint="cs"/>
          <w:sz w:val="28"/>
          <w:cs/>
        </w:rPr>
        <w:t xml:space="preserve"> เมษายน </w:t>
      </w:r>
      <w:r w:rsidRPr="00ED72E5">
        <w:rPr>
          <w:rFonts w:ascii="TH SarabunPSK" w:hAnsi="TH SarabunPSK" w:cs="TH SarabunPSK" w:hint="cs"/>
          <w:sz w:val="28"/>
        </w:rPr>
        <w:t>2562</w:t>
      </w:r>
      <w:r w:rsidRPr="00ED72E5">
        <w:rPr>
          <w:rFonts w:ascii="TH SarabunPSK" w:hAnsi="TH SarabunPSK" w:cs="TH SarabunPSK" w:hint="cs"/>
          <w:sz w:val="28"/>
          <w:cs/>
        </w:rPr>
        <w:t xml:space="preserve"> </w:t>
      </w:r>
    </w:p>
    <w:p w14:paraId="7124C4F4" w14:textId="551C74D1" w:rsidR="00156A9B" w:rsidRDefault="007B303E" w:rsidP="002D44C6">
      <w:pPr>
        <w:spacing w:line="240" w:lineRule="auto"/>
        <w:ind w:firstLine="720"/>
        <w:rPr>
          <w:rFonts w:ascii="TH SarabunPSK" w:hAnsi="TH SarabunPSK" w:cs="TH SarabunPSK"/>
          <w:sz w:val="28"/>
        </w:rPr>
      </w:pPr>
      <w:r w:rsidRPr="00ED72E5">
        <w:rPr>
          <w:rFonts w:ascii="TH SarabunPSK" w:hAnsi="TH SarabunPSK" w:cs="TH SarabunPSK" w:hint="cs"/>
          <w:sz w:val="28"/>
          <w:cs/>
        </w:rPr>
        <w:t>จาก</w:t>
      </w:r>
      <w:r w:rsidRPr="00ED72E5">
        <w:rPr>
          <w:rFonts w:ascii="TH SarabunPSK" w:hAnsi="TH SarabunPSK" w:cs="TH SarabunPSK" w:hint="cs"/>
          <w:sz w:val="28"/>
        </w:rPr>
        <w:t>https://doctemple.wordpress.com/2017/01/25/</w:t>
      </w:r>
      <w:r w:rsidRPr="00ED72E5">
        <w:rPr>
          <w:rFonts w:ascii="TH SarabunPSK" w:hAnsi="TH SarabunPSK" w:cs="TH SarabunPSK" w:hint="cs"/>
          <w:sz w:val="28"/>
          <w:cs/>
        </w:rPr>
        <w:t>ทฤษฎีเกี่ยวกับการตัดสินใจซื้อ/</w:t>
      </w:r>
    </w:p>
    <w:p w14:paraId="6C9B00F4" w14:textId="77777777" w:rsidR="00EC3FBD" w:rsidRDefault="00EC3FBD" w:rsidP="002D44C6">
      <w:pPr>
        <w:spacing w:after="200" w:line="240" w:lineRule="auto"/>
        <w:jc w:val="thaiDistribute"/>
        <w:rPr>
          <w:rFonts w:ascii="TH SarabunPSK" w:hAnsi="TH SarabunPSK" w:cs="TH SarabunPSK"/>
          <w:sz w:val="28"/>
        </w:rPr>
      </w:pPr>
      <w:r>
        <w:rPr>
          <w:rFonts w:ascii="TH SarabunPSK" w:hAnsi="TH SarabunPSK" w:cs="TH SarabunPSK" w:hint="cs"/>
          <w:sz w:val="28"/>
          <w:cs/>
        </w:rPr>
        <w:t xml:space="preserve">นิตยสาร ฐานเศรษฐกิจ (2564). </w:t>
      </w:r>
      <w:r w:rsidRPr="00450506">
        <w:rPr>
          <w:rFonts w:ascii="TH SarabunPSK" w:hAnsi="TH SarabunPSK" w:cs="TH SarabunPSK"/>
          <w:b/>
          <w:bCs/>
          <w:sz w:val="28"/>
          <w:cs/>
        </w:rPr>
        <w:t>โควิดรอบ3</w:t>
      </w:r>
      <w:r w:rsidRPr="00450506">
        <w:rPr>
          <w:rFonts w:ascii="TH SarabunPSK" w:hAnsi="TH SarabunPSK" w:cs="TH SarabunPSK" w:hint="cs"/>
          <w:b/>
          <w:bCs/>
          <w:sz w:val="28"/>
          <w:cs/>
        </w:rPr>
        <w:t xml:space="preserve"> </w:t>
      </w:r>
      <w:r w:rsidRPr="00450506">
        <w:rPr>
          <w:rFonts w:ascii="TH SarabunPSK" w:hAnsi="TH SarabunPSK" w:cs="TH SarabunPSK"/>
          <w:b/>
          <w:bCs/>
          <w:sz w:val="28"/>
          <w:cs/>
        </w:rPr>
        <w:t xml:space="preserve">ดันยอด </w:t>
      </w:r>
      <w:r w:rsidRPr="00450506">
        <w:rPr>
          <w:rFonts w:ascii="TH SarabunPSK" w:hAnsi="TH SarabunPSK" w:cs="TH SarabunPSK"/>
          <w:b/>
          <w:bCs/>
          <w:sz w:val="28"/>
        </w:rPr>
        <w:t xml:space="preserve">Mobile Banking </w:t>
      </w:r>
      <w:r w:rsidRPr="00450506">
        <w:rPr>
          <w:rFonts w:ascii="TH SarabunPSK" w:hAnsi="TH SarabunPSK" w:cs="TH SarabunPSK"/>
          <w:b/>
          <w:bCs/>
          <w:sz w:val="28"/>
          <w:cs/>
        </w:rPr>
        <w:t xml:space="preserve">และ </w:t>
      </w:r>
      <w:r w:rsidRPr="00450506">
        <w:rPr>
          <w:rFonts w:ascii="TH SarabunPSK" w:hAnsi="TH SarabunPSK" w:cs="TH SarabunPSK"/>
          <w:b/>
          <w:bCs/>
          <w:sz w:val="28"/>
        </w:rPr>
        <w:t xml:space="preserve">e-Wallet </w:t>
      </w:r>
      <w:r w:rsidRPr="00450506">
        <w:rPr>
          <w:rFonts w:ascii="TH SarabunPSK" w:hAnsi="TH SarabunPSK" w:cs="TH SarabunPSK"/>
          <w:b/>
          <w:bCs/>
          <w:sz w:val="28"/>
          <w:cs/>
        </w:rPr>
        <w:t>เติบโต</w:t>
      </w:r>
      <w:r>
        <w:rPr>
          <w:rFonts w:ascii="TH SarabunPSK" w:hAnsi="TH SarabunPSK" w:cs="TH SarabunPSK" w:hint="cs"/>
          <w:sz w:val="28"/>
          <w:cs/>
        </w:rPr>
        <w:t xml:space="preserve">. </w:t>
      </w:r>
      <w:r w:rsidRPr="00450506">
        <w:rPr>
          <w:rFonts w:ascii="TH SarabunPSK" w:hAnsi="TH SarabunPSK" w:cs="TH SarabunPSK"/>
          <w:sz w:val="28"/>
          <w:cs/>
        </w:rPr>
        <w:t xml:space="preserve">สืบค้นเมื่อ </w:t>
      </w:r>
      <w:r>
        <w:rPr>
          <w:rFonts w:ascii="TH SarabunPSK" w:hAnsi="TH SarabunPSK" w:cs="TH SarabunPSK" w:hint="cs"/>
          <w:sz w:val="28"/>
          <w:cs/>
        </w:rPr>
        <w:t xml:space="preserve">14 </w:t>
      </w:r>
    </w:p>
    <w:p w14:paraId="1180903F" w14:textId="77777777" w:rsidR="00EC3FBD" w:rsidRPr="00156A9B" w:rsidRDefault="00EC3FBD" w:rsidP="002D44C6">
      <w:pPr>
        <w:spacing w:after="200" w:line="240" w:lineRule="auto"/>
        <w:jc w:val="thaiDistribute"/>
        <w:rPr>
          <w:rFonts w:ascii="TH SarabunPSK" w:hAnsi="TH SarabunPSK" w:cs="TH SarabunPSK"/>
          <w:sz w:val="28"/>
          <w:cs/>
        </w:rPr>
      </w:pP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hint="cs"/>
          <w:sz w:val="28"/>
          <w:cs/>
        </w:rPr>
        <w:t xml:space="preserve"> เมษายน </w:t>
      </w:r>
      <w:r w:rsidRPr="00450506">
        <w:rPr>
          <w:rFonts w:ascii="TH SarabunPSK" w:hAnsi="TH SarabunPSK" w:cs="TH SarabunPSK"/>
          <w:sz w:val="28"/>
          <w:cs/>
        </w:rPr>
        <w:t>256</w:t>
      </w:r>
      <w:r>
        <w:rPr>
          <w:rFonts w:ascii="TH SarabunPSK" w:hAnsi="TH SarabunPSK" w:cs="TH SarabunPSK" w:hint="cs"/>
          <w:sz w:val="28"/>
          <w:cs/>
        </w:rPr>
        <w:t>4 จาก</w:t>
      </w:r>
      <w:r w:rsidRPr="00450506">
        <w:rPr>
          <w:rFonts w:ascii="TH SarabunPSK" w:hAnsi="TH SarabunPSK" w:cs="TH SarabunPSK"/>
          <w:sz w:val="28"/>
        </w:rPr>
        <w:t>https://www.thansettakij.com/content/money_market/</w:t>
      </w:r>
      <w:r w:rsidRPr="00450506">
        <w:rPr>
          <w:rFonts w:ascii="TH SarabunPSK" w:hAnsi="TH SarabunPSK" w:cs="TH SarabunPSK"/>
          <w:sz w:val="28"/>
          <w:cs/>
        </w:rPr>
        <w:t>478945</w:t>
      </w:r>
    </w:p>
    <w:p w14:paraId="39DDD7F5" w14:textId="442E53A6" w:rsidR="00EC3FBD" w:rsidRPr="00EC3FBD" w:rsidRDefault="00EC3FBD" w:rsidP="002D44C6">
      <w:pPr>
        <w:spacing w:line="240" w:lineRule="auto"/>
        <w:rPr>
          <w:rFonts w:ascii="TH SarabunPSK" w:hAnsi="TH SarabunPSK" w:cs="TH SarabunPSK"/>
          <w:sz w:val="28"/>
        </w:rPr>
      </w:pPr>
      <w:r w:rsidRPr="00EC3FBD">
        <w:rPr>
          <w:rFonts w:ascii="TH SarabunPSK" w:hAnsi="TH SarabunPSK" w:cs="TH SarabunPSK"/>
          <w:sz w:val="28"/>
          <w:cs/>
        </w:rPr>
        <w:t xml:space="preserve">นิตยสาร </w:t>
      </w:r>
      <w:r w:rsidRPr="00EC3FBD">
        <w:rPr>
          <w:rFonts w:ascii="TH SarabunPSK" w:hAnsi="TH SarabunPSK" w:cs="TH SarabunPSK"/>
          <w:sz w:val="28"/>
        </w:rPr>
        <w:t xml:space="preserve">Mangozero (2563). </w:t>
      </w:r>
      <w:r w:rsidRPr="00EC3FBD">
        <w:rPr>
          <w:rFonts w:ascii="TH SarabunPSK" w:hAnsi="TH SarabunPSK" w:cs="TH SarabunPSK"/>
          <w:b/>
          <w:bCs/>
          <w:sz w:val="28"/>
          <w:cs/>
        </w:rPr>
        <w:t>อนาคตของธนาคารกับบทบาทที่เปลี่ยนไป</w:t>
      </w:r>
      <w:r w:rsidRPr="00EC3FBD">
        <w:rPr>
          <w:rFonts w:ascii="TH SarabunPSK" w:hAnsi="TH SarabunPSK" w:cs="TH SarabunPSK"/>
          <w:sz w:val="28"/>
          <w:cs/>
        </w:rPr>
        <w:t xml:space="preserve"> </w:t>
      </w:r>
      <w:r w:rsidRPr="00EC3FBD">
        <w:rPr>
          <w:rFonts w:ascii="TH SarabunPSK" w:hAnsi="TH SarabunPSK" w:cs="TH SarabunPSK"/>
          <w:b/>
          <w:bCs/>
          <w:sz w:val="28"/>
        </w:rPr>
        <w:t>The future of mobile banking.</w:t>
      </w:r>
    </w:p>
    <w:p w14:paraId="3FBA63FF" w14:textId="168FB441" w:rsidR="00EC3FBD" w:rsidRDefault="00EC3FBD" w:rsidP="002D44C6">
      <w:pPr>
        <w:spacing w:line="240" w:lineRule="auto"/>
        <w:ind w:left="720"/>
        <w:rPr>
          <w:rFonts w:ascii="TH SarabunPSK" w:hAnsi="TH SarabunPSK" w:cs="TH SarabunPSK"/>
          <w:sz w:val="28"/>
        </w:rPr>
      </w:pPr>
      <w:r w:rsidRPr="00EC3FBD">
        <w:rPr>
          <w:rFonts w:ascii="TH SarabunPSK" w:hAnsi="TH SarabunPSK" w:cs="TH SarabunPSK"/>
          <w:sz w:val="28"/>
          <w:cs/>
        </w:rPr>
        <w:t xml:space="preserve">สืบค้นเมื่อ </w:t>
      </w:r>
      <w:r w:rsidRPr="00EC3FBD">
        <w:rPr>
          <w:rFonts w:ascii="TH SarabunPSK" w:hAnsi="TH SarabunPSK" w:cs="TH SarabunPSK"/>
          <w:sz w:val="28"/>
        </w:rPr>
        <w:t>15</w:t>
      </w:r>
      <w:r w:rsidRPr="00EC3FBD">
        <w:rPr>
          <w:rFonts w:ascii="TH SarabunPSK" w:hAnsi="TH SarabunPSK" w:cs="TH SarabunPSK"/>
          <w:sz w:val="28"/>
          <w:cs/>
        </w:rPr>
        <w:t xml:space="preserve"> ธันวาคม </w:t>
      </w:r>
      <w:r w:rsidRPr="00EC3FBD">
        <w:rPr>
          <w:rFonts w:ascii="TH SarabunPSK" w:hAnsi="TH SarabunPSK" w:cs="TH SarabunPSK"/>
          <w:sz w:val="28"/>
        </w:rPr>
        <w:t>2563</w:t>
      </w:r>
      <w:r w:rsidRPr="00EC3FBD">
        <w:rPr>
          <w:rFonts w:ascii="TH SarabunPSK" w:hAnsi="TH SarabunPSK" w:cs="TH SarabunPSK"/>
          <w:sz w:val="28"/>
          <w:cs/>
        </w:rPr>
        <w:t xml:space="preserve"> จาก </w:t>
      </w:r>
      <w:hyperlink r:id="rId6" w:history="1">
        <w:r w:rsidRPr="001D0B45">
          <w:rPr>
            <w:rStyle w:val="Hyperlink"/>
            <w:rFonts w:ascii="TH SarabunPSK" w:hAnsi="TH SarabunPSK" w:cs="TH SarabunPSK"/>
            <w:sz w:val="28"/>
          </w:rPr>
          <w:t>https://www.mangozero.com/the-future-of-mobile-</w:t>
        </w:r>
      </w:hyperlink>
      <w:r>
        <w:rPr>
          <w:rFonts w:ascii="TH SarabunPSK" w:hAnsi="TH SarabunPSK" w:cs="TH SarabunPSK"/>
          <w:sz w:val="28"/>
        </w:rPr>
        <w:t xml:space="preserve"> </w:t>
      </w:r>
      <w:r w:rsidRPr="00EC3FBD">
        <w:rPr>
          <w:rFonts w:ascii="TH SarabunPSK" w:hAnsi="TH SarabunPSK" w:cs="TH SarabunPSK"/>
          <w:sz w:val="28"/>
        </w:rPr>
        <w:t>banking-in-thailand-by-kbank/</w:t>
      </w:r>
    </w:p>
    <w:p w14:paraId="2AA4BCE7" w14:textId="77777777" w:rsidR="007B303E" w:rsidRPr="00ED72E5" w:rsidRDefault="007B303E" w:rsidP="002D44C6">
      <w:pPr>
        <w:spacing w:line="240" w:lineRule="auto"/>
        <w:rPr>
          <w:rFonts w:ascii="TH SarabunPSK" w:hAnsi="TH SarabunPSK" w:cs="TH SarabunPSK"/>
          <w:sz w:val="28"/>
        </w:rPr>
      </w:pPr>
      <w:r w:rsidRPr="00ED72E5">
        <w:rPr>
          <w:rFonts w:ascii="TH SarabunPSK" w:hAnsi="TH SarabunPSK" w:cs="TH SarabunPSK" w:hint="cs"/>
          <w:sz w:val="28"/>
          <w:cs/>
        </w:rPr>
        <w:t xml:space="preserve">ศิริวรรณ เสรีรัตน์และคณะ </w:t>
      </w:r>
      <w:r w:rsidR="00156A9B">
        <w:rPr>
          <w:rFonts w:ascii="TH SarabunPSK" w:hAnsi="TH SarabunPSK" w:cs="TH SarabunPSK" w:hint="cs"/>
          <w:sz w:val="28"/>
          <w:cs/>
        </w:rPr>
        <w:t>(</w:t>
      </w:r>
      <w:r w:rsidRPr="00ED72E5">
        <w:rPr>
          <w:rFonts w:ascii="TH SarabunPSK" w:hAnsi="TH SarabunPSK" w:cs="TH SarabunPSK" w:hint="cs"/>
          <w:sz w:val="28"/>
        </w:rPr>
        <w:t>2541</w:t>
      </w:r>
      <w:r w:rsidR="00156A9B">
        <w:rPr>
          <w:rFonts w:ascii="TH SarabunPSK" w:hAnsi="TH SarabunPSK" w:cs="TH SarabunPSK"/>
          <w:sz w:val="28"/>
        </w:rPr>
        <w:t>)</w:t>
      </w:r>
      <w:r w:rsidRPr="00ED72E5">
        <w:rPr>
          <w:rFonts w:ascii="TH SarabunPSK" w:hAnsi="TH SarabunPSK" w:cs="TH SarabunPSK" w:hint="cs"/>
          <w:sz w:val="28"/>
        </w:rPr>
        <w:t xml:space="preserve">. </w:t>
      </w:r>
      <w:r w:rsidRPr="00156A9B">
        <w:rPr>
          <w:rFonts w:ascii="TH SarabunPSK" w:hAnsi="TH SarabunPSK" w:cs="TH SarabunPSK" w:hint="cs"/>
          <w:b/>
          <w:bCs/>
          <w:sz w:val="28"/>
          <w:cs/>
        </w:rPr>
        <w:t>การบริหารการตลาดยุคใหม่</w:t>
      </w:r>
      <w:r w:rsidRPr="00ED72E5">
        <w:rPr>
          <w:rFonts w:ascii="TH SarabunPSK" w:hAnsi="TH SarabunPSK" w:cs="TH SarabunPSK" w:hint="cs"/>
          <w:sz w:val="28"/>
          <w:cs/>
        </w:rPr>
        <w:t>. กรุงเทพมหานคร : ธีระฟิมล์และไซแท็กซ์</w:t>
      </w:r>
    </w:p>
    <w:p w14:paraId="0CEFB1ED" w14:textId="77777777" w:rsidR="004842F8" w:rsidRDefault="004842F8" w:rsidP="002D44C6">
      <w:pPr>
        <w:spacing w:line="240" w:lineRule="auto"/>
        <w:rPr>
          <w:rFonts w:ascii="TH SarabunPSK" w:hAnsi="TH SarabunPSK" w:cs="TH SarabunPSK"/>
          <w:sz w:val="28"/>
        </w:rPr>
      </w:pPr>
      <w:r w:rsidRPr="00ED72E5">
        <w:rPr>
          <w:rFonts w:ascii="TH SarabunPSK" w:hAnsi="TH SarabunPSK" w:cs="TH SarabunPSK" w:hint="cs"/>
          <w:sz w:val="28"/>
        </w:rPr>
        <w:t xml:space="preserve">Kotler, P. (2000). </w:t>
      </w:r>
      <w:r w:rsidRPr="00156A9B">
        <w:rPr>
          <w:rFonts w:ascii="TH SarabunPSK" w:hAnsi="TH SarabunPSK" w:cs="TH SarabunPSK" w:hint="cs"/>
          <w:b/>
          <w:bCs/>
          <w:sz w:val="28"/>
        </w:rPr>
        <w:t>Marketing management (10thed.)</w:t>
      </w:r>
      <w:r w:rsidRPr="00ED72E5">
        <w:rPr>
          <w:rFonts w:ascii="TH SarabunPSK" w:hAnsi="TH SarabunPSK" w:cs="TH SarabunPSK" w:hint="cs"/>
          <w:sz w:val="28"/>
        </w:rPr>
        <w:t>. NJ: Prentice Hall.</w:t>
      </w:r>
    </w:p>
    <w:p w14:paraId="078DF443" w14:textId="77777777" w:rsidR="00156A9B" w:rsidRPr="00156A9B" w:rsidRDefault="00156A9B" w:rsidP="002D44C6">
      <w:pPr>
        <w:spacing w:after="200" w:line="240" w:lineRule="auto"/>
        <w:jc w:val="thaiDistribute"/>
        <w:rPr>
          <w:rFonts w:ascii="TH SarabunPSK" w:hAnsi="TH SarabunPSK" w:cs="TH SarabunPSK"/>
          <w:sz w:val="28"/>
        </w:rPr>
      </w:pPr>
      <w:r w:rsidRPr="00156A9B">
        <w:rPr>
          <w:rFonts w:ascii="TH SarabunPSK" w:hAnsi="TH SarabunPSK" w:cs="TH SarabunPSK" w:hint="cs"/>
          <w:sz w:val="28"/>
        </w:rPr>
        <w:t xml:space="preserve">Schiffman &amp; Kanuk </w:t>
      </w:r>
      <w:r w:rsidRPr="00156A9B">
        <w:rPr>
          <w:rFonts w:ascii="TH SarabunPSK" w:hAnsi="TH SarabunPSK" w:cs="TH SarabunPSK" w:hint="cs"/>
          <w:sz w:val="28"/>
          <w:cs/>
        </w:rPr>
        <w:t>(1994</w:t>
      </w:r>
      <w:r w:rsidRPr="00156A9B">
        <w:rPr>
          <w:rFonts w:ascii="TH SarabunPSK" w:hAnsi="TH SarabunPSK" w:cs="TH SarabunPSK" w:hint="cs"/>
          <w:sz w:val="28"/>
        </w:rPr>
        <w:t>, p</w:t>
      </w:r>
      <w:r w:rsidRPr="00156A9B">
        <w:rPr>
          <w:rFonts w:ascii="TH SarabunPSK" w:hAnsi="TH SarabunPSK" w:cs="TH SarabunPSK" w:hint="cs"/>
          <w:sz w:val="28"/>
          <w:cs/>
        </w:rPr>
        <w:t>.659</w:t>
      </w:r>
      <w:r w:rsidRPr="00156A9B">
        <w:rPr>
          <w:rFonts w:ascii="TH SarabunPSK" w:hAnsi="TH SarabunPSK" w:cs="TH SarabunPSK" w:hint="cs"/>
          <w:b/>
          <w:bCs/>
          <w:sz w:val="28"/>
          <w:cs/>
        </w:rPr>
        <w:t>)</w:t>
      </w:r>
      <w:r w:rsidR="00D508DA">
        <w:rPr>
          <w:rFonts w:ascii="TH SarabunPSK" w:hAnsi="TH SarabunPSK" w:cs="TH SarabunPSK" w:hint="cs"/>
          <w:b/>
          <w:bCs/>
          <w:sz w:val="28"/>
          <w:cs/>
        </w:rPr>
        <w:t>.</w:t>
      </w:r>
      <w:r w:rsidRPr="00156A9B">
        <w:rPr>
          <w:rFonts w:ascii="TH SarabunPSK" w:hAnsi="TH SarabunPSK" w:cs="TH SarabunPSK" w:hint="cs"/>
          <w:b/>
          <w:bCs/>
          <w:sz w:val="28"/>
          <w:cs/>
        </w:rPr>
        <w:t xml:space="preserve"> </w:t>
      </w:r>
      <w:r w:rsidRPr="00156A9B">
        <w:rPr>
          <w:rFonts w:ascii="TH SarabunPSK" w:hAnsi="TH SarabunPSK" w:cs="TH SarabunPSK" w:hint="cs"/>
          <w:b/>
          <w:bCs/>
          <w:sz w:val="28"/>
        </w:rPr>
        <w:t>Consumer behavior</w:t>
      </w:r>
      <w:r w:rsidRPr="00156A9B">
        <w:rPr>
          <w:rFonts w:ascii="TH SarabunPSK" w:hAnsi="TH SarabunPSK" w:cs="TH SarabunPSK" w:hint="cs"/>
          <w:b/>
          <w:bCs/>
          <w:sz w:val="28"/>
          <w:cs/>
        </w:rPr>
        <w:t>.</w:t>
      </w:r>
      <w:r w:rsidRPr="00156A9B">
        <w:rPr>
          <w:rFonts w:ascii="TH SarabunPSK" w:hAnsi="TH SarabunPSK" w:cs="TH SarabunPSK" w:hint="cs"/>
          <w:b/>
          <w:bCs/>
          <w:sz w:val="28"/>
        </w:rPr>
        <w:t xml:space="preserve"> </w:t>
      </w:r>
      <w:r w:rsidRPr="00156A9B">
        <w:rPr>
          <w:rFonts w:ascii="TH SarabunPSK" w:hAnsi="TH SarabunPSK" w:cs="TH SarabunPSK" w:hint="cs"/>
          <w:b/>
          <w:bCs/>
          <w:sz w:val="28"/>
          <w:cs/>
        </w:rPr>
        <w:t>(5</w:t>
      </w:r>
      <w:r w:rsidRPr="00156A9B">
        <w:rPr>
          <w:rFonts w:ascii="TH SarabunPSK" w:hAnsi="TH SarabunPSK" w:cs="TH SarabunPSK" w:hint="cs"/>
          <w:b/>
          <w:bCs/>
          <w:sz w:val="28"/>
        </w:rPr>
        <w:t>th ed</w:t>
      </w:r>
      <w:r w:rsidRPr="00156A9B">
        <w:rPr>
          <w:rFonts w:ascii="TH SarabunPSK" w:hAnsi="TH SarabunPSK" w:cs="TH SarabunPSK" w:hint="cs"/>
          <w:b/>
          <w:bCs/>
          <w:sz w:val="28"/>
          <w:cs/>
        </w:rPr>
        <w:t>.)</w:t>
      </w:r>
      <w:r w:rsidRPr="00156A9B">
        <w:rPr>
          <w:rFonts w:ascii="TH SarabunPSK" w:hAnsi="TH SarabunPSK" w:cs="TH SarabunPSK" w:hint="cs"/>
          <w:sz w:val="28"/>
          <w:cs/>
        </w:rPr>
        <w:t>.</w:t>
      </w:r>
      <w:r w:rsidRPr="00156A9B">
        <w:rPr>
          <w:rFonts w:ascii="TH SarabunPSK" w:hAnsi="TH SarabunPSK" w:cs="TH SarabunPSK" w:hint="cs"/>
          <w:sz w:val="28"/>
        </w:rPr>
        <w:t xml:space="preserve"> Englewood Cliffs, N</w:t>
      </w:r>
      <w:r w:rsidRPr="00156A9B">
        <w:rPr>
          <w:rFonts w:ascii="TH SarabunPSK" w:hAnsi="TH SarabunPSK" w:cs="TH SarabunPSK" w:hint="cs"/>
          <w:sz w:val="28"/>
          <w:cs/>
        </w:rPr>
        <w:t>.</w:t>
      </w:r>
      <w:r w:rsidRPr="00156A9B">
        <w:rPr>
          <w:rFonts w:ascii="TH SarabunPSK" w:hAnsi="TH SarabunPSK" w:cs="TH SarabunPSK" w:hint="cs"/>
          <w:sz w:val="28"/>
        </w:rPr>
        <w:t>J</w:t>
      </w:r>
      <w:r w:rsidRPr="00156A9B">
        <w:rPr>
          <w:rFonts w:ascii="TH SarabunPSK" w:hAnsi="TH SarabunPSK" w:cs="TH SarabunPSK" w:hint="cs"/>
          <w:sz w:val="28"/>
          <w:cs/>
        </w:rPr>
        <w:t xml:space="preserve">.: </w:t>
      </w:r>
      <w:r w:rsidRPr="00156A9B">
        <w:rPr>
          <w:rFonts w:ascii="TH SarabunPSK" w:hAnsi="TH SarabunPSK" w:cs="TH SarabunPSK" w:hint="cs"/>
          <w:sz w:val="28"/>
        </w:rPr>
        <w:tab/>
        <w:t>Prentice</w:t>
      </w:r>
      <w:r w:rsidRPr="00156A9B">
        <w:rPr>
          <w:rFonts w:ascii="TH SarabunPSK" w:hAnsi="TH SarabunPSK" w:cs="TH SarabunPSK" w:hint="cs"/>
          <w:sz w:val="28"/>
          <w:cs/>
        </w:rPr>
        <w:t>-</w:t>
      </w:r>
      <w:r w:rsidRPr="00156A9B">
        <w:rPr>
          <w:rFonts w:ascii="TH SarabunPSK" w:hAnsi="TH SarabunPSK" w:cs="TH SarabunPSK" w:hint="cs"/>
          <w:sz w:val="28"/>
        </w:rPr>
        <w:t>Hall</w:t>
      </w:r>
      <w:r w:rsidRPr="00156A9B">
        <w:rPr>
          <w:rFonts w:ascii="TH SarabunPSK" w:hAnsi="TH SarabunPSK" w:cs="TH SarabunPSK" w:hint="cs"/>
          <w:sz w:val="28"/>
          <w:cs/>
        </w:rPr>
        <w:t xml:space="preserve">. </w:t>
      </w:r>
    </w:p>
    <w:p w14:paraId="6BE073DF" w14:textId="6B311FF8" w:rsidR="00156A9B" w:rsidRDefault="00156A9B" w:rsidP="002D44C6">
      <w:pPr>
        <w:spacing w:after="200" w:line="240" w:lineRule="auto"/>
        <w:jc w:val="thaiDistribute"/>
        <w:rPr>
          <w:rFonts w:ascii="TH SarabunPSK" w:hAnsi="TH SarabunPSK" w:cs="TH SarabunPSK"/>
          <w:sz w:val="28"/>
        </w:rPr>
      </w:pPr>
      <w:r w:rsidRPr="00156A9B">
        <w:rPr>
          <w:rFonts w:ascii="TH SarabunPSK" w:hAnsi="TH SarabunPSK" w:cs="TH SarabunPSK" w:hint="cs"/>
          <w:sz w:val="28"/>
        </w:rPr>
        <w:t xml:space="preserve">Yamane, Taro.(1967). </w:t>
      </w:r>
      <w:r w:rsidRPr="00156A9B">
        <w:rPr>
          <w:rFonts w:ascii="TH SarabunPSK" w:hAnsi="TH SarabunPSK" w:cs="TH SarabunPSK" w:hint="cs"/>
          <w:b/>
          <w:bCs/>
          <w:sz w:val="28"/>
        </w:rPr>
        <w:t>Statistics: An introductory analysis</w:t>
      </w:r>
      <w:r w:rsidRPr="00156A9B">
        <w:rPr>
          <w:rFonts w:ascii="TH SarabunPSK" w:hAnsi="TH SarabunPSK" w:cs="TH SarabunPSK" w:hint="cs"/>
          <w:sz w:val="28"/>
        </w:rPr>
        <w:t>. New York: Haper and Row.</w:t>
      </w:r>
    </w:p>
    <w:p w14:paraId="1CCA216F" w14:textId="77777777" w:rsidR="00156A9B" w:rsidRPr="00156A9B" w:rsidRDefault="00156A9B" w:rsidP="007B303E">
      <w:pPr>
        <w:rPr>
          <w:rFonts w:ascii="TH SarabunPSK" w:hAnsi="TH SarabunPSK" w:cs="TH SarabunPSK"/>
          <w:sz w:val="28"/>
          <w:cs/>
        </w:rPr>
      </w:pPr>
    </w:p>
    <w:sectPr w:rsidR="00156A9B" w:rsidRPr="00156A9B" w:rsidSect="00B462D4">
      <w:pgSz w:w="11906" w:h="16838" w:code="9"/>
      <w:pgMar w:top="2160" w:right="1440" w:bottom="1440" w:left="2160"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47871" w14:textId="77777777" w:rsidR="00F71A47" w:rsidRDefault="00F71A47" w:rsidP="008750D2">
      <w:pPr>
        <w:spacing w:after="0" w:line="240" w:lineRule="auto"/>
      </w:pPr>
      <w:r>
        <w:separator/>
      </w:r>
    </w:p>
  </w:endnote>
  <w:endnote w:type="continuationSeparator" w:id="0">
    <w:p w14:paraId="6E4137FA" w14:textId="77777777" w:rsidR="00F71A47" w:rsidRDefault="00F71A47" w:rsidP="0087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altName w:val="Browallia New"/>
    <w:charset w:val="00"/>
    <w:family w:val="swiss"/>
    <w:pitch w:val="variable"/>
    <w:sig w:usb0="A100006F" w:usb1="5000205A" w:usb2="00000000" w:usb3="00000000" w:csb0="00010183" w:csb1="00000000"/>
  </w:font>
  <w:font w:name="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1BEE8" w14:textId="77777777" w:rsidR="00F71A47" w:rsidRDefault="00F71A47" w:rsidP="008750D2">
      <w:pPr>
        <w:spacing w:after="0" w:line="240" w:lineRule="auto"/>
      </w:pPr>
      <w:r>
        <w:separator/>
      </w:r>
    </w:p>
  </w:footnote>
  <w:footnote w:type="continuationSeparator" w:id="0">
    <w:p w14:paraId="33CF165F" w14:textId="77777777" w:rsidR="00F71A47" w:rsidRDefault="00F71A47" w:rsidP="00875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4C"/>
    <w:rsid w:val="00023446"/>
    <w:rsid w:val="000408BE"/>
    <w:rsid w:val="0004584F"/>
    <w:rsid w:val="00067747"/>
    <w:rsid w:val="000B1875"/>
    <w:rsid w:val="000E28C0"/>
    <w:rsid w:val="00156A9B"/>
    <w:rsid w:val="00176C39"/>
    <w:rsid w:val="001A5EA5"/>
    <w:rsid w:val="001C4694"/>
    <w:rsid w:val="001D72D9"/>
    <w:rsid w:val="00203149"/>
    <w:rsid w:val="0022157E"/>
    <w:rsid w:val="00235B15"/>
    <w:rsid w:val="00246F36"/>
    <w:rsid w:val="002835CC"/>
    <w:rsid w:val="00296097"/>
    <w:rsid w:val="00297CCC"/>
    <w:rsid w:val="002D44C6"/>
    <w:rsid w:val="003226BD"/>
    <w:rsid w:val="003425B5"/>
    <w:rsid w:val="00406877"/>
    <w:rsid w:val="00430ED6"/>
    <w:rsid w:val="00450506"/>
    <w:rsid w:val="00455A2D"/>
    <w:rsid w:val="00483085"/>
    <w:rsid w:val="004842F8"/>
    <w:rsid w:val="0049337A"/>
    <w:rsid w:val="004A6EB3"/>
    <w:rsid w:val="004A73AB"/>
    <w:rsid w:val="004D77C6"/>
    <w:rsid w:val="00500792"/>
    <w:rsid w:val="00510025"/>
    <w:rsid w:val="00516001"/>
    <w:rsid w:val="00531477"/>
    <w:rsid w:val="0053767F"/>
    <w:rsid w:val="005D3F53"/>
    <w:rsid w:val="006019F2"/>
    <w:rsid w:val="0062505C"/>
    <w:rsid w:val="00757FD4"/>
    <w:rsid w:val="007B303E"/>
    <w:rsid w:val="007E7FC9"/>
    <w:rsid w:val="007F283A"/>
    <w:rsid w:val="00821E5D"/>
    <w:rsid w:val="00837B47"/>
    <w:rsid w:val="008750D2"/>
    <w:rsid w:val="0088271C"/>
    <w:rsid w:val="008C3440"/>
    <w:rsid w:val="00903FCA"/>
    <w:rsid w:val="00910C1D"/>
    <w:rsid w:val="009119EF"/>
    <w:rsid w:val="009321F8"/>
    <w:rsid w:val="00942FD7"/>
    <w:rsid w:val="0098245B"/>
    <w:rsid w:val="00982659"/>
    <w:rsid w:val="00985BBD"/>
    <w:rsid w:val="00A13E67"/>
    <w:rsid w:val="00A307EE"/>
    <w:rsid w:val="00A5429B"/>
    <w:rsid w:val="00A676F7"/>
    <w:rsid w:val="00AB0E66"/>
    <w:rsid w:val="00B07337"/>
    <w:rsid w:val="00B16030"/>
    <w:rsid w:val="00B462D4"/>
    <w:rsid w:val="00BB77DC"/>
    <w:rsid w:val="00BE3B73"/>
    <w:rsid w:val="00BE675D"/>
    <w:rsid w:val="00C24A0B"/>
    <w:rsid w:val="00C6413B"/>
    <w:rsid w:val="00CC4B16"/>
    <w:rsid w:val="00CE7B44"/>
    <w:rsid w:val="00CF324E"/>
    <w:rsid w:val="00CF6676"/>
    <w:rsid w:val="00D12B42"/>
    <w:rsid w:val="00D508DA"/>
    <w:rsid w:val="00DF7308"/>
    <w:rsid w:val="00E62324"/>
    <w:rsid w:val="00E92F62"/>
    <w:rsid w:val="00EB2320"/>
    <w:rsid w:val="00EB63A3"/>
    <w:rsid w:val="00EC33C8"/>
    <w:rsid w:val="00EC3FBD"/>
    <w:rsid w:val="00ED72E5"/>
    <w:rsid w:val="00F03EA1"/>
    <w:rsid w:val="00F11C23"/>
    <w:rsid w:val="00F55B81"/>
    <w:rsid w:val="00F6274C"/>
    <w:rsid w:val="00F71A47"/>
    <w:rsid w:val="00F84EF7"/>
    <w:rsid w:val="00FE49E8"/>
    <w:rsid w:val="00FF0C9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03F1"/>
  <w15:docId w15:val="{2F8BD423-0FE4-4ED1-9EFC-9F0AEAC0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0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50D2"/>
  </w:style>
  <w:style w:type="paragraph" w:styleId="Footer">
    <w:name w:val="footer"/>
    <w:basedOn w:val="Normal"/>
    <w:link w:val="FooterChar"/>
    <w:uiPriority w:val="99"/>
    <w:semiHidden/>
    <w:unhideWhenUsed/>
    <w:rsid w:val="008750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50D2"/>
  </w:style>
  <w:style w:type="character" w:styleId="Hyperlink">
    <w:name w:val="Hyperlink"/>
    <w:basedOn w:val="DefaultParagraphFont"/>
    <w:uiPriority w:val="99"/>
    <w:unhideWhenUsed/>
    <w:rsid w:val="00D508DA"/>
    <w:rPr>
      <w:color w:val="0563C1" w:themeColor="hyperlink"/>
      <w:u w:val="single"/>
    </w:rPr>
  </w:style>
  <w:style w:type="character" w:styleId="UnresolvedMention">
    <w:name w:val="Unresolved Mention"/>
    <w:basedOn w:val="DefaultParagraphFont"/>
    <w:uiPriority w:val="99"/>
    <w:semiHidden/>
    <w:unhideWhenUsed/>
    <w:rsid w:val="00D50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ngozero.com/the-future-of-mobi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Pages>
  <Words>2467</Words>
  <Characters>14065</Characters>
  <Application>Microsoft Office Word</Application>
  <DocSecurity>0</DocSecurity>
  <Lines>117</Lines>
  <Paragraphs>32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ยัยน้ำหวาน เกิ้ม</dc:creator>
  <cp:keywords/>
  <dc:description/>
  <cp:lastModifiedBy>thammarat ploypetch</cp:lastModifiedBy>
  <cp:revision>21</cp:revision>
  <cp:lastPrinted>2019-06-19T22:36:00Z</cp:lastPrinted>
  <dcterms:created xsi:type="dcterms:W3CDTF">2021-06-02T06:57:00Z</dcterms:created>
  <dcterms:modified xsi:type="dcterms:W3CDTF">2021-06-20T03:31:00Z</dcterms:modified>
</cp:coreProperties>
</file>