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4C" w:rsidRPr="004F0DA5" w:rsidRDefault="0030494C" w:rsidP="0030494C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  <w:cs/>
        </w:rPr>
        <w:t>ปัจจัยส่วนประสมทางการตลาดที่มีต่อการเลือกใช้บริการ</w:t>
      </w:r>
    </w:p>
    <w:p w:rsidR="001E7350" w:rsidRPr="004F0DA5" w:rsidRDefault="0030494C" w:rsidP="0030494C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  <w:cs/>
        </w:rPr>
        <w:t>แกรนด์บัลลงค์ดอร์ ฟุตบอลคลับ เขตบางแค กรุงเทพมหานคร</w:t>
      </w:r>
    </w:p>
    <w:p w:rsidR="00480FFE" w:rsidRPr="004F0DA5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1E7350" w:rsidRPr="004F0DA5" w:rsidRDefault="0030494C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4F0DA5">
        <w:rPr>
          <w:rFonts w:ascii="TH SarabunPSK" w:hAnsi="TH SarabunPSK" w:cs="TH SarabunPSK"/>
          <w:b/>
          <w:bCs/>
          <w:sz w:val="32"/>
          <w:szCs w:val="32"/>
          <w:cs/>
        </w:rPr>
        <w:t>อัศวิน จินดาอนันต์ยศ</w:t>
      </w:r>
      <w:r w:rsidRPr="004F0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</w:t>
      </w:r>
      <w:r w:rsidRPr="004F0DA5">
        <w:rPr>
          <w:rFonts w:ascii="TH SarabunPSK" w:hAnsi="TH SarabunPSK" w:cs="TH SarabunPSK"/>
          <w:b/>
          <w:bCs/>
          <w:sz w:val="32"/>
          <w:szCs w:val="32"/>
          <w:cs/>
        </w:rPr>
        <w:t>อาชวิทธิ์ เจิงกลิ่นจันทน์</w:t>
      </w:r>
    </w:p>
    <w:p w:rsidR="007B5B52" w:rsidRPr="004F0DA5" w:rsidRDefault="0030494C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DA5">
        <w:rPr>
          <w:rFonts w:ascii="TH SarabunPSK" w:hAnsi="TH SarabunPSK" w:cs="TH SarabunPSK" w:hint="cs"/>
          <w:b/>
          <w:bCs/>
          <w:sz w:val="24"/>
          <w:szCs w:val="24"/>
          <w:cs/>
        </w:rPr>
        <w:t>หลักสูตร</w:t>
      </w:r>
      <w:r w:rsidRPr="004F0DA5">
        <w:rPr>
          <w:rFonts w:ascii="TH SarabunPSK" w:hAnsi="TH SarabunPSK" w:cs="TH SarabunPSK"/>
          <w:b/>
          <w:bCs/>
          <w:sz w:val="24"/>
          <w:szCs w:val="24"/>
          <w:cs/>
        </w:rPr>
        <w:t>บริหารธุรกิจมหาบัณฑิต สาขาวิชาการจัดการฟุตบอลอาชีพ มหาวิทยาลัยราชภัฏสวนสุนันทา</w:t>
      </w:r>
    </w:p>
    <w:p w:rsidR="001E7350" w:rsidRPr="004F0DA5" w:rsidRDefault="00837C4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F0DA5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4F0DA5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805682" w:rsidRPr="004F0DA5">
        <w:rPr>
          <w:rFonts w:ascii="TH SarabunPSK" w:hAnsi="TH SarabunPSK" w:cs="TH SarabunPSK"/>
          <w:b/>
          <w:bCs/>
          <w:sz w:val="24"/>
          <w:szCs w:val="24"/>
        </w:rPr>
        <w:t>s</w:t>
      </w:r>
      <w:r w:rsidR="004F0DA5" w:rsidRPr="004F0DA5">
        <w:rPr>
          <w:rFonts w:ascii="TH SarabunPSK" w:hAnsi="TH SarabunPSK" w:cs="TH SarabunPSK"/>
          <w:b/>
          <w:bCs/>
          <w:sz w:val="24"/>
          <w:szCs w:val="24"/>
        </w:rPr>
        <w:t>60467807005</w:t>
      </w:r>
      <w:r w:rsidR="00805682" w:rsidRPr="004F0DA5">
        <w:rPr>
          <w:rFonts w:ascii="TH SarabunPSK" w:hAnsi="TH SarabunPSK" w:cs="TH SarabunPSK"/>
          <w:b/>
          <w:bCs/>
          <w:sz w:val="24"/>
          <w:szCs w:val="24"/>
        </w:rPr>
        <w:t>@</w:t>
      </w:r>
      <w:r w:rsidR="004F0DA5" w:rsidRPr="004F0DA5">
        <w:rPr>
          <w:rFonts w:ascii="TH SarabunPSK" w:hAnsi="TH SarabunPSK" w:cs="TH SarabunPSK"/>
          <w:b/>
          <w:bCs/>
          <w:sz w:val="24"/>
          <w:szCs w:val="24"/>
        </w:rPr>
        <w:t>ssru.ac.th</w:t>
      </w:r>
    </w:p>
    <w:p w:rsidR="001E7350" w:rsidRPr="004F0DA5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511D0F" w:rsidRPr="004F0DA5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30494C" w:rsidRPr="004F0DA5" w:rsidRDefault="0030494C" w:rsidP="0030494C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การวิจัยนี้มีวัตถุประสงค์เพื่อศึกษา 1) ระดับความคิดเห็นต่อปัจจัยส่วนประสมทางการตลาดที่มีต่อการเลือกใช้</w:t>
      </w:r>
      <w:r w:rsidRPr="004F0DA5">
        <w:rPr>
          <w:rFonts w:ascii="TH SarabunPSK" w:hAnsi="TH SarabunPSK" w:cs="TH SarabunPSK"/>
          <w:sz w:val="28"/>
          <w:cs/>
        </w:rPr>
        <w:br/>
        <w:t>บริการแกรนด์บัลลงค์ดอร์ ฟุตบอลคลับ เขตบางแค กรุงเทพมหานคร และ 2) ความสัมพันธ์ระหว่างปัจจัยส่วนประสม</w:t>
      </w:r>
      <w:r w:rsidRPr="004F0DA5">
        <w:rPr>
          <w:rFonts w:ascii="TH SarabunPSK" w:hAnsi="TH SarabunPSK" w:cs="TH SarabunPSK"/>
          <w:sz w:val="28"/>
          <w:cs/>
        </w:rPr>
        <w:br/>
        <w:t xml:space="preserve">ทางการตลาดกับการเลือกใช้บริการแกรนด์บัลลงค์ดอร์ ฟุตบอลคลับ เขตบางแค กรุงเทพมหานคร กลุ่มตัวอย่าง คือ </w:t>
      </w:r>
      <w:r w:rsidRPr="004F0DA5">
        <w:rPr>
          <w:rFonts w:ascii="TH SarabunPSK" w:hAnsi="TH SarabunPSK" w:cs="TH SarabunPSK"/>
          <w:sz w:val="28"/>
          <w:cs/>
        </w:rPr>
        <w:br/>
        <w:t>ผู้ใช้บริการแกรนด์บัลลงค์ดอร์ ฟุตบอลคลับ เขตบางแค กรุงเทพมหานคร ที่</w:t>
      </w:r>
      <w:bookmarkStart w:id="0" w:name="_GoBack"/>
      <w:bookmarkEnd w:id="0"/>
      <w:r w:rsidRPr="004F0DA5">
        <w:rPr>
          <w:rFonts w:ascii="TH SarabunPSK" w:hAnsi="TH SarabunPSK" w:cs="TH SarabunPSK"/>
          <w:sz w:val="28"/>
          <w:cs/>
        </w:rPr>
        <w:t xml:space="preserve">ได้จากการเปิดตารางของ </w:t>
      </w: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 xml:space="preserve"> &amp; Morgan </w:t>
      </w:r>
      <w:r w:rsidRPr="004F0DA5">
        <w:rPr>
          <w:rFonts w:ascii="TH SarabunPSK" w:hAnsi="TH SarabunPSK" w:cs="TH SarabunPSK"/>
          <w:sz w:val="28"/>
          <w:cs/>
        </w:rPr>
        <w:br/>
        <w:t xml:space="preserve">จำนวน 360 คน ใช้วิธีการสุ่มแบบสะดวก เครื่องมือที่ใช้ในการเก็บข้อมูล คือ แบบสอบถามที่มีค่าความเชื่อถือได้เท่ากับ 0.93 </w:t>
      </w:r>
      <w:r w:rsidRPr="004F0DA5">
        <w:rPr>
          <w:rFonts w:ascii="TH SarabunPSK" w:hAnsi="TH SarabunPSK" w:cs="TH SarabunPSK"/>
          <w:sz w:val="28"/>
          <w:cs/>
        </w:rPr>
        <w:br/>
        <w:t>วิเคราะห์ข้อมูลวิเคราะห์ข้อมูลโดยการแจกแจงความถี่ ค่าร้อยละ ค่าเฉลี่ย ส่วนเบี่ยงเบนมาตรฐาน และค่าสถิติ</w:t>
      </w:r>
      <w:r w:rsidR="00C309CC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สัมประสิทธิ์สหสัมพันธ์เพียร์สัน</w:t>
      </w:r>
    </w:p>
    <w:p w:rsidR="00511D0F" w:rsidRPr="004F0DA5" w:rsidRDefault="0030494C" w:rsidP="0030494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ผลการวิจัยพบว่า 1) ระดับความคิดเห็นต่อปัจจัยส่วนประสมทางการตลาดที่มีต่อการเลือกใช้บริการ</w:t>
      </w:r>
      <w:r w:rsidRPr="004F0DA5">
        <w:rPr>
          <w:rFonts w:ascii="TH SarabunPSK" w:hAnsi="TH SarabunPSK" w:cs="TH SarabunPSK"/>
          <w:sz w:val="28"/>
          <w:cs/>
        </w:rPr>
        <w:br/>
        <w:t xml:space="preserve">แกรนด์บัลลงค์ดอร์ ฟุตบอลคลับ ในภาพรวม อยู่ในระดับมาก ค่าเฉลี่ยเท่ากับ 3.90 เมื่อพิจารณาเป็นรายด้าน พบว่า </w:t>
      </w:r>
      <w:r w:rsidRPr="004F0DA5">
        <w:rPr>
          <w:rFonts w:ascii="TH SarabunPSK" w:hAnsi="TH SarabunPSK" w:cs="TH SarabunPSK"/>
          <w:sz w:val="28"/>
          <w:cs/>
        </w:rPr>
        <w:br/>
        <w:t xml:space="preserve">ด้านที่มีค่าเฉลี่ยสูงสุด คือ ด้านผลิตภัณฑ์ ค่าเฉลี่ยเท่ากับ 4.09 และ 2) ปัจจัยส่วนประสมทางการตลาด ด้านผลิตภัณฑ์ </w:t>
      </w:r>
      <w:r w:rsidRPr="004F0DA5">
        <w:rPr>
          <w:rFonts w:ascii="TH SarabunPSK" w:hAnsi="TH SarabunPSK" w:cs="TH SarabunPSK"/>
          <w:sz w:val="28"/>
          <w:cs/>
        </w:rPr>
        <w:br/>
        <w:t>มีความสัมพันธ์กับการเลือกใช้บริการแกรนด์บัลลงค์ดอร์ ฟุตบอลคลับ อย่างมีนัยสำคัญทางสถิติที่ระดับ .05 ซึ่งเป็นไปตาม</w:t>
      </w:r>
      <w:r w:rsidR="00355DCB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สมมติฐานของการวิจัย</w:t>
      </w:r>
    </w:p>
    <w:p w:rsidR="00511D0F" w:rsidRPr="004F0DA5" w:rsidRDefault="00511D0F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837C43" w:rsidRPr="004F0DA5" w:rsidRDefault="00837C43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4F0DA5">
        <w:rPr>
          <w:rFonts w:ascii="TH SarabunPSK" w:hAnsi="TH SarabunPSK" w:cs="TH SarabunPSK"/>
          <w:b/>
          <w:bCs/>
          <w:sz w:val="28"/>
        </w:rPr>
        <w:t>:</w:t>
      </w:r>
      <w:r w:rsidRPr="004F0DA5">
        <w:rPr>
          <w:rFonts w:ascii="TH SarabunPSK" w:hAnsi="TH SarabunPSK" w:cs="TH SarabunPSK"/>
          <w:sz w:val="28"/>
          <w:cs/>
        </w:rPr>
        <w:t xml:space="preserve"> </w:t>
      </w:r>
      <w:r w:rsidR="00355DCB" w:rsidRPr="004F0DA5">
        <w:rPr>
          <w:rFonts w:ascii="TH SarabunPSK" w:hAnsi="TH SarabunPSK" w:cs="TH SarabunPSK"/>
          <w:sz w:val="28"/>
          <w:cs/>
        </w:rPr>
        <w:t>แกรนด์บัลลงค์ดอร์ ฟุตบอลคลับ</w:t>
      </w:r>
      <w:r w:rsidR="00A06256" w:rsidRPr="004F0DA5">
        <w:rPr>
          <w:rFonts w:ascii="TH SarabunPSK" w:hAnsi="TH SarabunPSK" w:cs="TH SarabunPSK"/>
          <w:sz w:val="28"/>
        </w:rPr>
        <w:t xml:space="preserve">, </w:t>
      </w:r>
      <w:r w:rsidR="00A06256" w:rsidRPr="004F0DA5">
        <w:rPr>
          <w:rFonts w:ascii="TH SarabunPSK" w:hAnsi="TH SarabunPSK" w:cs="TH SarabunPSK"/>
          <w:sz w:val="28"/>
          <w:cs/>
        </w:rPr>
        <w:t>ส่วนประสมทางการตลาด</w:t>
      </w:r>
    </w:p>
    <w:p w:rsidR="0080066D" w:rsidRPr="004F0DA5" w:rsidRDefault="0080066D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355DCB" w:rsidRPr="004F0DA5" w:rsidRDefault="00355DCB" w:rsidP="00136FA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</w:rPr>
        <w:t>Marketing Mix Factors Affecting Decision Making</w:t>
      </w:r>
    </w:p>
    <w:p w:rsidR="00355DCB" w:rsidRPr="004F0DA5" w:rsidRDefault="00355DCB" w:rsidP="00355DCB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4F0DA5">
        <w:rPr>
          <w:rFonts w:ascii="TH SarabunPSK" w:hAnsi="TH SarabunPSK" w:cs="TH SarabunPSK"/>
          <w:b/>
          <w:bCs/>
          <w:sz w:val="36"/>
          <w:szCs w:val="36"/>
        </w:rPr>
        <w:t>on</w:t>
      </w:r>
      <w:proofErr w:type="gramEnd"/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 Service Selection of Grand </w:t>
      </w:r>
      <w:proofErr w:type="spellStart"/>
      <w:r w:rsidRPr="004F0DA5">
        <w:rPr>
          <w:rFonts w:ascii="TH SarabunPSK" w:hAnsi="TH SarabunPSK" w:cs="TH SarabunPSK"/>
          <w:b/>
          <w:bCs/>
          <w:sz w:val="36"/>
          <w:szCs w:val="36"/>
        </w:rPr>
        <w:t>Ballon</w:t>
      </w:r>
      <w:proofErr w:type="spellEnd"/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36"/>
          <w:szCs w:val="36"/>
        </w:rPr>
        <w:t>do’r</w:t>
      </w:r>
      <w:proofErr w:type="spellEnd"/>
    </w:p>
    <w:p w:rsidR="00131A90" w:rsidRPr="004F0DA5" w:rsidRDefault="00355DCB" w:rsidP="00355DCB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Football Club, Bang </w:t>
      </w:r>
      <w:proofErr w:type="spellStart"/>
      <w:r w:rsidRPr="004F0DA5">
        <w:rPr>
          <w:rFonts w:ascii="TH SarabunPSK" w:hAnsi="TH SarabunPSK" w:cs="TH SarabunPSK"/>
          <w:b/>
          <w:bCs/>
          <w:sz w:val="36"/>
          <w:szCs w:val="36"/>
        </w:rPr>
        <w:t>Khae</w:t>
      </w:r>
      <w:proofErr w:type="spellEnd"/>
      <w:r w:rsidRPr="004F0DA5">
        <w:rPr>
          <w:rFonts w:ascii="TH SarabunPSK" w:hAnsi="TH SarabunPSK" w:cs="TH SarabunPSK"/>
          <w:b/>
          <w:bCs/>
          <w:sz w:val="36"/>
          <w:szCs w:val="36"/>
        </w:rPr>
        <w:t xml:space="preserve">, Bangkok </w:t>
      </w:r>
    </w:p>
    <w:p w:rsidR="00131A90" w:rsidRPr="004F0DA5" w:rsidRDefault="00131A9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131A90" w:rsidRPr="004F0DA5" w:rsidRDefault="00355DCB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Asavin</w:t>
      </w:r>
      <w:proofErr w:type="spellEnd"/>
      <w:r w:rsidRPr="004F0D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Jindaanunyoth</w:t>
      </w:r>
      <w:proofErr w:type="spellEnd"/>
      <w:r w:rsidRPr="004F0DA5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Archavit</w:t>
      </w:r>
      <w:proofErr w:type="spellEnd"/>
      <w:r w:rsidRPr="004F0D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32"/>
          <w:szCs w:val="32"/>
        </w:rPr>
        <w:t>Choengklinchan</w:t>
      </w:r>
      <w:proofErr w:type="spellEnd"/>
    </w:p>
    <w:p w:rsidR="00837C43" w:rsidRPr="004F0DA5" w:rsidRDefault="00355DCB" w:rsidP="00837C4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Master of Business Administration (Professional Football Management) </w:t>
      </w:r>
      <w:proofErr w:type="spellStart"/>
      <w:r w:rsidRPr="004F0DA5">
        <w:rPr>
          <w:rFonts w:ascii="TH SarabunPSK" w:hAnsi="TH SarabunPSK" w:cs="TH SarabunPSK"/>
          <w:b/>
          <w:bCs/>
          <w:sz w:val="24"/>
          <w:szCs w:val="24"/>
        </w:rPr>
        <w:t>Suan</w:t>
      </w:r>
      <w:proofErr w:type="spellEnd"/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24"/>
          <w:szCs w:val="24"/>
        </w:rPr>
        <w:t>Sunandha</w:t>
      </w:r>
      <w:proofErr w:type="spellEnd"/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4F0DA5">
        <w:rPr>
          <w:rFonts w:ascii="TH SarabunPSK" w:hAnsi="TH SarabunPSK" w:cs="TH SarabunPSK"/>
          <w:b/>
          <w:bCs/>
          <w:sz w:val="24"/>
          <w:szCs w:val="24"/>
        </w:rPr>
        <w:t>Rajabhat</w:t>
      </w:r>
      <w:proofErr w:type="spellEnd"/>
      <w:r w:rsidRPr="004F0DA5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</w:p>
    <w:p w:rsidR="004F0DA5" w:rsidRPr="004F0DA5" w:rsidRDefault="004F0DA5" w:rsidP="004F0DA5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F0DA5">
        <w:rPr>
          <w:rFonts w:ascii="TH SarabunPSK" w:hAnsi="TH SarabunPSK" w:cs="TH SarabunPSK"/>
          <w:b/>
          <w:bCs/>
          <w:sz w:val="24"/>
          <w:szCs w:val="24"/>
        </w:rPr>
        <w:t>E-mail: s60467807005@ssru.ac.th</w:t>
      </w:r>
    </w:p>
    <w:p w:rsidR="00131A90" w:rsidRPr="004F0DA5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2E5E00" w:rsidRPr="004F0DA5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>ABSTRACT</w:t>
      </w:r>
    </w:p>
    <w:p w:rsidR="00136FA3" w:rsidRPr="004F0DA5" w:rsidRDefault="00355DCB" w:rsidP="00355DCB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 xml:space="preserve">The objectives of this study were to </w:t>
      </w:r>
      <w:r w:rsidRPr="004F0DA5">
        <w:rPr>
          <w:rFonts w:ascii="TH SarabunPSK" w:hAnsi="TH SarabunPSK" w:cs="TH SarabunPSK"/>
          <w:sz w:val="28"/>
          <w:cs/>
        </w:rPr>
        <w:t xml:space="preserve">1) </w:t>
      </w:r>
      <w:r w:rsidRPr="004F0DA5">
        <w:rPr>
          <w:rFonts w:ascii="TH SarabunPSK" w:hAnsi="TH SarabunPSK" w:cs="TH SarabunPSK"/>
          <w:sz w:val="28"/>
        </w:rPr>
        <w:t xml:space="preserve">study the level of opinions on the marketing mix factors towards the service selection of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club, and </w:t>
      </w:r>
      <w:r w:rsidRPr="004F0DA5">
        <w:rPr>
          <w:rFonts w:ascii="TH SarabunPSK" w:hAnsi="TH SarabunPSK" w:cs="TH SarabunPSK"/>
          <w:sz w:val="28"/>
          <w:cs/>
        </w:rPr>
        <w:t xml:space="preserve">2) </w:t>
      </w:r>
      <w:r w:rsidRPr="004F0DA5">
        <w:rPr>
          <w:rFonts w:ascii="TH SarabunPSK" w:hAnsi="TH SarabunPSK" w:cs="TH SarabunPSK"/>
          <w:sz w:val="28"/>
        </w:rPr>
        <w:t xml:space="preserve">examine the relationship between the marketing mix factors and decision making on service selection for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club, </w:t>
      </w:r>
      <w:r w:rsidRPr="004F0DA5">
        <w:rPr>
          <w:rFonts w:ascii="TH SarabunPSK" w:hAnsi="TH SarabunPSK" w:cs="TH SarabunPSK"/>
          <w:sz w:val="28"/>
        </w:rPr>
        <w:lastRenderedPageBreak/>
        <w:t xml:space="preserve">Bang </w:t>
      </w:r>
      <w:proofErr w:type="spellStart"/>
      <w:r w:rsidRPr="004F0DA5">
        <w:rPr>
          <w:rFonts w:ascii="TH SarabunPSK" w:hAnsi="TH SarabunPSK" w:cs="TH SarabunPSK"/>
          <w:sz w:val="28"/>
        </w:rPr>
        <w:t>Khae</w:t>
      </w:r>
      <w:proofErr w:type="spellEnd"/>
      <w:r w:rsidRPr="004F0DA5">
        <w:rPr>
          <w:rFonts w:ascii="TH SarabunPSK" w:hAnsi="TH SarabunPSK" w:cs="TH SarabunPSK"/>
          <w:sz w:val="28"/>
        </w:rPr>
        <w:t xml:space="preserve">, Bangkok. The sample size calculated by </w:t>
      </w: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 xml:space="preserve"> &amp; Morgan included </w:t>
      </w:r>
      <w:r w:rsidRPr="004F0DA5">
        <w:rPr>
          <w:rFonts w:ascii="TH SarabunPSK" w:hAnsi="TH SarabunPSK" w:cs="TH SarabunPSK"/>
          <w:sz w:val="28"/>
          <w:cs/>
        </w:rPr>
        <w:t>360</w:t>
      </w:r>
      <w:r w:rsidRPr="004F0DA5">
        <w:rPr>
          <w:rFonts w:ascii="TH SarabunPSK" w:hAnsi="TH SarabunPSK" w:cs="TH SarabunPSK"/>
          <w:sz w:val="28"/>
        </w:rPr>
        <w:t xml:space="preserve"> service users from a convenient random sampling in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club. The tools used to collect data were questionnaires validated by experts with a reliability of </w:t>
      </w:r>
      <w:r w:rsidRPr="004F0DA5">
        <w:rPr>
          <w:rFonts w:ascii="TH SarabunPSK" w:hAnsi="TH SarabunPSK" w:cs="TH SarabunPSK"/>
          <w:sz w:val="28"/>
          <w:cs/>
        </w:rPr>
        <w:t xml:space="preserve">0.93. </w:t>
      </w:r>
      <w:r w:rsidRPr="004F0DA5">
        <w:rPr>
          <w:rFonts w:ascii="TH SarabunPSK" w:hAnsi="TH SarabunPSK" w:cs="TH SarabunPSK"/>
          <w:sz w:val="28"/>
        </w:rPr>
        <w:t>Data were analyzed by applying statistics of frequency, percentage, mean, standard deviation, and Pearson's correlation coefficient.</w:t>
      </w:r>
    </w:p>
    <w:p w:rsidR="00136FA3" w:rsidRPr="004F0DA5" w:rsidRDefault="00136FA3" w:rsidP="00355DCB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 xml:space="preserve">The results showed that: 1) the level of opinions on the marketing mix factors towards decision making on selecting the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 as a whole was at a high level (mean = 3.90). When considering separately, the aspect with the highest mean was the aspect of the product (mean = 4.09). 2) Marketing mix factors relevant to the product showed significantly correlated with service selection of Grand </w:t>
      </w:r>
      <w:proofErr w:type="spellStart"/>
      <w:r w:rsidRPr="004F0DA5">
        <w:rPr>
          <w:rFonts w:ascii="TH SarabunPSK" w:hAnsi="TH SarabunPSK" w:cs="TH SarabunPSK"/>
          <w:sz w:val="28"/>
        </w:rPr>
        <w:t>Ballon</w:t>
      </w:r>
      <w:proofErr w:type="spellEnd"/>
      <w:r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Pr="004F0DA5">
        <w:rPr>
          <w:rFonts w:ascii="TH SarabunPSK" w:hAnsi="TH SarabunPSK" w:cs="TH SarabunPSK"/>
          <w:sz w:val="28"/>
        </w:rPr>
        <w:t>d'or</w:t>
      </w:r>
      <w:proofErr w:type="spellEnd"/>
      <w:r w:rsidRPr="004F0DA5">
        <w:rPr>
          <w:rFonts w:ascii="TH SarabunPSK" w:hAnsi="TH SarabunPSK" w:cs="TH SarabunPSK"/>
          <w:sz w:val="28"/>
        </w:rPr>
        <w:t xml:space="preserve"> football club at a level of .05 level, which was consistent with the research hypothesis.</w:t>
      </w:r>
    </w:p>
    <w:p w:rsidR="008A7207" w:rsidRPr="004F0DA5" w:rsidRDefault="008A7207" w:rsidP="00344021">
      <w:pPr>
        <w:pStyle w:val="NoSpacing"/>
        <w:rPr>
          <w:rFonts w:ascii="TH SarabunPSK" w:hAnsi="TH SarabunPSK" w:cs="TH SarabunPSK"/>
          <w:sz w:val="28"/>
        </w:rPr>
      </w:pPr>
    </w:p>
    <w:p w:rsidR="00704AAF" w:rsidRPr="004F0DA5" w:rsidRDefault="007D4F95" w:rsidP="00344021">
      <w:pPr>
        <w:pStyle w:val="NoSpacing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>Keywords:</w:t>
      </w:r>
      <w:r w:rsidRPr="004F0DA5">
        <w:rPr>
          <w:rFonts w:ascii="TH SarabunPSK" w:hAnsi="TH SarabunPSK" w:cs="TH SarabunPSK"/>
          <w:sz w:val="28"/>
        </w:rPr>
        <w:t xml:space="preserve"> </w:t>
      </w:r>
      <w:r w:rsidR="00A06256" w:rsidRPr="004F0DA5">
        <w:rPr>
          <w:rFonts w:ascii="TH SarabunPSK" w:hAnsi="TH SarabunPSK" w:cs="TH SarabunPSK"/>
          <w:sz w:val="28"/>
        </w:rPr>
        <w:t xml:space="preserve">Grand </w:t>
      </w:r>
      <w:proofErr w:type="spellStart"/>
      <w:r w:rsidR="00A06256" w:rsidRPr="004F0DA5">
        <w:rPr>
          <w:rFonts w:ascii="TH SarabunPSK" w:hAnsi="TH SarabunPSK" w:cs="TH SarabunPSK"/>
          <w:sz w:val="28"/>
        </w:rPr>
        <w:t>Ballon</w:t>
      </w:r>
      <w:proofErr w:type="spellEnd"/>
      <w:r w:rsidR="00A06256" w:rsidRPr="004F0DA5">
        <w:rPr>
          <w:rFonts w:ascii="TH SarabunPSK" w:hAnsi="TH SarabunPSK" w:cs="TH SarabunPSK"/>
          <w:sz w:val="28"/>
        </w:rPr>
        <w:t xml:space="preserve"> </w:t>
      </w:r>
      <w:proofErr w:type="spellStart"/>
      <w:r w:rsidR="00A06256" w:rsidRPr="004F0DA5">
        <w:rPr>
          <w:rFonts w:ascii="TH SarabunPSK" w:hAnsi="TH SarabunPSK" w:cs="TH SarabunPSK"/>
          <w:sz w:val="28"/>
        </w:rPr>
        <w:t>do’r</w:t>
      </w:r>
      <w:proofErr w:type="spellEnd"/>
      <w:r w:rsidR="00A06256" w:rsidRPr="004F0DA5">
        <w:rPr>
          <w:rFonts w:ascii="TH SarabunPSK" w:hAnsi="TH SarabunPSK" w:cs="TH SarabunPSK"/>
          <w:sz w:val="28"/>
        </w:rPr>
        <w:t xml:space="preserve"> football club</w:t>
      </w:r>
      <w:r w:rsidR="00A06256" w:rsidRPr="004F0DA5">
        <w:rPr>
          <w:rFonts w:ascii="TH SarabunPSK" w:hAnsi="TH SarabunPSK" w:cs="TH SarabunPSK" w:hint="cs"/>
          <w:sz w:val="28"/>
          <w:cs/>
        </w:rPr>
        <w:t>,</w:t>
      </w:r>
      <w:r w:rsidR="00A06256" w:rsidRPr="004F0DA5">
        <w:rPr>
          <w:rFonts w:ascii="TH SarabunPSK" w:hAnsi="TH SarabunPSK" w:cs="TH SarabunPSK"/>
          <w:sz w:val="28"/>
        </w:rPr>
        <w:t xml:space="preserve"> </w:t>
      </w:r>
      <w:r w:rsidR="00136FA3" w:rsidRPr="004F0DA5">
        <w:rPr>
          <w:rFonts w:ascii="TH SarabunPSK" w:hAnsi="TH SarabunPSK" w:cs="TH SarabunPSK"/>
          <w:sz w:val="28"/>
        </w:rPr>
        <w:t>marketing mix</w:t>
      </w:r>
    </w:p>
    <w:p w:rsidR="0080066D" w:rsidRPr="004F0DA5" w:rsidRDefault="0080066D" w:rsidP="00344021">
      <w:pPr>
        <w:pStyle w:val="NoSpacing"/>
        <w:rPr>
          <w:rFonts w:ascii="TH SarabunPSK" w:hAnsi="TH SarabunPSK" w:cs="TH SarabunPSK"/>
          <w:sz w:val="28"/>
        </w:rPr>
      </w:pPr>
    </w:p>
    <w:p w:rsidR="004840E2" w:rsidRPr="004F0DA5" w:rsidRDefault="004840E2" w:rsidP="00136FA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บทนำ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ข้อมูลการสำรวจกิจกรรมทางกายของประชากรไทย ปี พ.ศ. </w:t>
      </w:r>
      <w:r w:rsidRPr="004F0DA5">
        <w:rPr>
          <w:rFonts w:ascii="TH SarabunPSK" w:hAnsi="TH SarabunPSK" w:cs="TH SarabunPSK"/>
          <w:sz w:val="28"/>
        </w:rPr>
        <w:t>2558</w:t>
      </w:r>
      <w:r w:rsidR="00A06256" w:rsidRPr="004F0DA5">
        <w:rPr>
          <w:rFonts w:ascii="TH SarabunPSK" w:hAnsi="TH SarabunPSK" w:cs="TH SarabunPSK"/>
          <w:sz w:val="28"/>
        </w:rPr>
        <w:t xml:space="preserve"> (</w:t>
      </w:r>
      <w:r w:rsidR="00A06256" w:rsidRPr="004F0DA5">
        <w:rPr>
          <w:rFonts w:ascii="TH SarabunPSK" w:hAnsi="TH SarabunPSK" w:cs="TH SarabunPSK"/>
          <w:sz w:val="28"/>
          <w:cs/>
        </w:rPr>
        <w:t>สำนักงานสถิติแห่งชาติ</w:t>
      </w:r>
      <w:r w:rsidR="00A06256" w:rsidRPr="004F0DA5">
        <w:rPr>
          <w:rFonts w:ascii="TH SarabunPSK" w:hAnsi="TH SarabunPSK" w:cs="TH SarabunPSK"/>
          <w:sz w:val="28"/>
        </w:rPr>
        <w:t xml:space="preserve">, 2559) </w:t>
      </w:r>
      <w:r w:rsidRPr="004F0DA5">
        <w:rPr>
          <w:rFonts w:ascii="TH SarabunPSK" w:hAnsi="TH SarabunPSK" w:cs="TH SarabunPSK"/>
          <w:sz w:val="28"/>
          <w:cs/>
        </w:rPr>
        <w:t>พบว่า เพศชาย</w:t>
      </w:r>
      <w:r w:rsidR="00A06256" w:rsidRPr="004F0DA5">
        <w:rPr>
          <w:rFonts w:ascii="TH SarabunPSK" w:hAnsi="TH SarabunPSK" w:cs="TH SarabunPSK"/>
          <w:sz w:val="28"/>
        </w:rPr>
        <w:br/>
      </w:r>
      <w:r w:rsidRPr="004F0DA5">
        <w:rPr>
          <w:rFonts w:ascii="TH SarabunPSK" w:hAnsi="TH SarabunPSK" w:cs="TH SarabunPSK"/>
          <w:sz w:val="28"/>
          <w:cs/>
        </w:rPr>
        <w:t>มีอัตราการเล่นกีฬาและออกกำลังกายที่มากกว่าเพศหญิง</w:t>
      </w:r>
      <w:r w:rsidR="00AB442A" w:rsidRPr="004F0DA5">
        <w:rPr>
          <w:rFonts w:ascii="TH SarabunPSK" w:hAnsi="TH SarabunPSK" w:cs="TH SarabunPSK"/>
          <w:sz w:val="28"/>
        </w:rPr>
        <w:t xml:space="preserve"> (</w:t>
      </w:r>
      <w:r w:rsidR="00AB442A" w:rsidRPr="004F0DA5">
        <w:rPr>
          <w:rFonts w:ascii="TH SarabunPSK" w:hAnsi="TH SarabunPSK" w:cs="TH SarabunPSK"/>
          <w:sz w:val="28"/>
          <w:cs/>
        </w:rPr>
        <w:t xml:space="preserve">ร้อยละ </w:t>
      </w:r>
      <w:r w:rsidR="00AB442A" w:rsidRPr="004F0DA5">
        <w:rPr>
          <w:rFonts w:ascii="TH SarabunPSK" w:hAnsi="TH SarabunPSK" w:cs="TH SarabunPSK"/>
          <w:sz w:val="28"/>
        </w:rPr>
        <w:t xml:space="preserve">31.90 </w:t>
      </w:r>
      <w:r w:rsidR="00AB442A" w:rsidRPr="004F0DA5">
        <w:rPr>
          <w:rFonts w:ascii="TH SarabunPSK" w:hAnsi="TH SarabunPSK" w:cs="TH SarabunPSK"/>
          <w:sz w:val="28"/>
          <w:cs/>
        </w:rPr>
        <w:t xml:space="preserve">และ </w:t>
      </w:r>
      <w:r w:rsidR="00AB442A" w:rsidRPr="004F0DA5">
        <w:rPr>
          <w:rFonts w:ascii="TH SarabunPSK" w:hAnsi="TH SarabunPSK" w:cs="TH SarabunPSK"/>
          <w:sz w:val="28"/>
        </w:rPr>
        <w:t xml:space="preserve">20.0 </w:t>
      </w:r>
      <w:r w:rsidR="00AB442A" w:rsidRPr="004F0DA5">
        <w:rPr>
          <w:rFonts w:ascii="TH SarabunPSK" w:hAnsi="TH SarabunPSK" w:cs="TH SarabunPSK"/>
          <w:sz w:val="28"/>
          <w:cs/>
        </w:rPr>
        <w:t>ตามลำดับ)</w:t>
      </w:r>
      <w:r w:rsidR="00AB442A" w:rsidRPr="004F0DA5">
        <w:rPr>
          <w:rFonts w:ascii="TH SarabunPSK" w:hAnsi="TH SarabunPSK" w:cs="TH SarabunPSK"/>
          <w:sz w:val="28"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ทั้งนี้ ประชากรที่มีอายุ</w:t>
      </w:r>
      <w:r w:rsidR="00A06256" w:rsidRPr="004F0DA5">
        <w:rPr>
          <w:rFonts w:ascii="TH SarabunPSK" w:hAnsi="TH SarabunPSK" w:cs="TH SarabunPSK"/>
          <w:sz w:val="28"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ตั้งแต่ </w:t>
      </w:r>
      <w:r w:rsidRPr="004F0DA5">
        <w:rPr>
          <w:rFonts w:ascii="TH SarabunPSK" w:hAnsi="TH SarabunPSK" w:cs="TH SarabunPSK"/>
          <w:sz w:val="28"/>
        </w:rPr>
        <w:t>15</w:t>
      </w:r>
      <w:r w:rsidRPr="004F0DA5">
        <w:rPr>
          <w:rFonts w:ascii="TH SarabunPSK" w:hAnsi="TH SarabunPSK" w:cs="TH SarabunPSK"/>
          <w:sz w:val="28"/>
          <w:cs/>
        </w:rPr>
        <w:t xml:space="preserve"> ปีขึ้นไปก็มักจะเป็นผู้ที่มีอาชีพการงานแล้ว ย่อมมีรายได้ที่สามารถจัดสรรสำหรับการดูแลสุขภาพร่างกาย</w:t>
      </w:r>
      <w:r w:rsidR="00A06256" w:rsidRPr="004F0DA5">
        <w:rPr>
          <w:rFonts w:ascii="TH SarabunPSK" w:hAnsi="TH SarabunPSK" w:cs="TH SarabunPSK"/>
          <w:sz w:val="28"/>
        </w:rPr>
        <w:br/>
      </w:r>
      <w:r w:rsidRPr="004F0DA5">
        <w:rPr>
          <w:rFonts w:ascii="TH SarabunPSK" w:hAnsi="TH SarabunPSK" w:cs="TH SarabunPSK"/>
          <w:sz w:val="28"/>
          <w:cs/>
        </w:rPr>
        <w:t>ของตนเองให้ดีได้ตามความสนใจของแต่ละบุคคล โดยเฉพาะกีฬาฟุตบอลนับเป็นกีฬาที่ได้รับความนิยมในประเทศไทย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เป็นอย่างมาก ส่งผลให้ผู้ที่ต้องการเล่นฟุตบอลจำเป็นต้องหาสนามฟุตบอลตามที่ต้องการได้ ทว่าสนามฟุตบอลสาธารณะ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ที่หน่วยงานภาครัฐจัดไว้บริการก็ไม่เพียงพอกับความต้องการ อีกทั้งยังมีปัญหาของพื้นสนามที่ไม่เรียบ ไม่สามารถเล่นได้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เมื่อฝนตก มีการจำกัดเวลาในการใช้สนาม และไม่สามารถเล่นได้ในเวลากลางคืน (เพชร  นาคะศิริ</w:t>
      </w:r>
      <w:r w:rsidRPr="004F0DA5">
        <w:rPr>
          <w:rFonts w:ascii="TH SarabunPSK" w:hAnsi="TH SarabunPSK" w:cs="TH SarabunPSK"/>
          <w:sz w:val="28"/>
        </w:rPr>
        <w:t xml:space="preserve">, 2554) </w:t>
      </w:r>
      <w:r w:rsidRPr="004F0DA5">
        <w:rPr>
          <w:rFonts w:ascii="TH SarabunPSK" w:hAnsi="TH SarabunPSK" w:cs="TH SarabunPSK"/>
          <w:sz w:val="28"/>
          <w:cs/>
        </w:rPr>
        <w:t>ในปัจจุบัน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จึงมีธุรกิจให้เช่าสนามฟุตบอลหญ้าเทียมโดยผู้ประกอบการภาคเอกชนที่มีที่สถานที่ตั้งอยู่บริเวณใกล้ที่พักอาศัยหรือมีที่ตั้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อยู่บริเวณชุมชนเพื่อรองรับความต้องการของผู้เล่นฟุตบอลดังกล่าว ภายใต้หลังคาที่ได้มาตรฐาน ไม่ร้อน และไม่อยู่กลางแดด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เนื่องจากแสงแดดมีส่วนสำคัญในการปรับเปลี่ยนพฤติกรรมในการออกกำลังกาย พื้นหรือสนามฟุตบอลหญ้าเทียมก็มีลักษณะ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ที่เสมือนจริง นอกจากนั้นผู้ใช้บริการยังสามารถเลือกเวลาในการใช้สนามตามที่ตนเองสะดวก จึงส่งผลให้มีผู้สนใจ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ประกอบธุรกิจให้เช่าสนามฟุตบอลหญ้าเทียมเพิ่มมากขึ้น จนมีการแข่งขันด้านการตลาดของธุรกิจนี้สูงขึ้นตามไปด้วย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(เกวลิน  สร้อยสะอาด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ชุติมา  หวังเบ็ญหมัด และปกรณ์  ลิ้มโยธิน</w:t>
      </w:r>
      <w:r w:rsidRPr="004F0DA5">
        <w:rPr>
          <w:rFonts w:ascii="TH SarabunPSK" w:hAnsi="TH SarabunPSK" w:cs="TH SarabunPSK"/>
          <w:sz w:val="28"/>
        </w:rPr>
        <w:t xml:space="preserve">, 2558; </w:t>
      </w:r>
      <w:r w:rsidRPr="004F0DA5">
        <w:rPr>
          <w:rFonts w:ascii="TH SarabunPSK" w:hAnsi="TH SarabunPSK" w:cs="TH SarabunPSK"/>
          <w:sz w:val="28"/>
          <w:cs/>
        </w:rPr>
        <w:t>เพชร  นาคะศิริ</w:t>
      </w:r>
      <w:r w:rsidRPr="004F0DA5">
        <w:rPr>
          <w:rFonts w:ascii="TH SarabunPSK" w:hAnsi="TH SarabunPSK" w:cs="TH SarabunPSK"/>
          <w:sz w:val="28"/>
        </w:rPr>
        <w:t xml:space="preserve">, 2554; </w:t>
      </w:r>
      <w:r w:rsidRPr="004F0DA5">
        <w:rPr>
          <w:rFonts w:ascii="TH SarabunPSK" w:hAnsi="TH SarabunPSK" w:cs="TH SarabunPSK"/>
          <w:sz w:val="28"/>
          <w:cs/>
        </w:rPr>
        <w:t>วิวิธ  เสนาวัตร</w:t>
      </w:r>
      <w:r w:rsidRPr="004F0DA5">
        <w:rPr>
          <w:rFonts w:ascii="TH SarabunPSK" w:hAnsi="TH SarabunPSK" w:cs="TH SarabunPSK"/>
          <w:sz w:val="28"/>
        </w:rPr>
        <w:t>, 2556)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ในการประกอบธุรกิจสนามฟุตบอลหญ้าเทียมให้เช่าถือเป็นการให้บริการเป็นหลักถึงแม้จะมีตัวผลิตภัณฑ์ซึ่งก็คือ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สนามฟุตบอลหญ้าเทียมก็ตาม ผู้ประกอบการจึงนิยมใช้เครื่องมือทางการตลาดที่เรียกว่า ปัจจัยส่วนประสมทางการตลาด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</w:t>
      </w:r>
      <w:r w:rsidRPr="004F0DA5">
        <w:rPr>
          <w:rFonts w:ascii="TH SarabunPSK" w:hAnsi="TH SarabunPSK" w:cs="TH SarabunPSK"/>
          <w:sz w:val="28"/>
        </w:rPr>
        <w:t xml:space="preserve">7P’s) </w:t>
      </w:r>
      <w:r w:rsidRPr="004F0DA5">
        <w:rPr>
          <w:rFonts w:ascii="TH SarabunPSK" w:hAnsi="TH SarabunPSK" w:cs="TH SarabunPSK"/>
          <w:sz w:val="28"/>
          <w:cs/>
        </w:rPr>
        <w:t>ทั้งนี้ ศิริวรรณ  เสรีรัตน์ และค</w:t>
      </w:r>
      <w:r w:rsidR="008E5324">
        <w:rPr>
          <w:rFonts w:ascii="TH SarabunPSK" w:hAnsi="TH SarabunPSK" w:cs="TH SarabunPSK" w:hint="cs"/>
          <w:sz w:val="28"/>
          <w:cs/>
        </w:rPr>
        <w:t>ณะ</w:t>
      </w:r>
      <w:r w:rsidRPr="004F0DA5">
        <w:rPr>
          <w:rFonts w:ascii="TH SarabunPSK" w:hAnsi="TH SarabunPSK" w:cs="TH SarabunPSK"/>
          <w:sz w:val="28"/>
          <w:cs/>
        </w:rPr>
        <w:t xml:space="preserve"> (</w:t>
      </w:r>
      <w:r w:rsidRPr="004F0DA5">
        <w:rPr>
          <w:rFonts w:ascii="TH SarabunPSK" w:hAnsi="TH SarabunPSK" w:cs="TH SarabunPSK"/>
          <w:sz w:val="28"/>
        </w:rPr>
        <w:t xml:space="preserve">2552) </w:t>
      </w:r>
      <w:r w:rsidRPr="004F0DA5">
        <w:rPr>
          <w:rFonts w:ascii="TH SarabunPSK" w:hAnsi="TH SarabunPSK" w:cs="TH SarabunPSK"/>
          <w:sz w:val="28"/>
          <w:cs/>
        </w:rPr>
        <w:t>ได้กล่าวว่า ปัจจัยส่วนประสมทางการตลาดสำหรับธุรกิจบริการ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ประกอบด้วย ผลิตภัณฑ์ (</w:t>
      </w:r>
      <w:r w:rsidRPr="004F0DA5">
        <w:rPr>
          <w:rFonts w:ascii="TH SarabunPSK" w:hAnsi="TH SarabunPSK" w:cs="TH SarabunPSK"/>
          <w:sz w:val="28"/>
        </w:rPr>
        <w:t xml:space="preserve">product) </w:t>
      </w:r>
      <w:r w:rsidRPr="004F0DA5">
        <w:rPr>
          <w:rFonts w:ascii="TH SarabunPSK" w:hAnsi="TH SarabunPSK" w:cs="TH SarabunPSK"/>
          <w:sz w:val="28"/>
          <w:cs/>
        </w:rPr>
        <w:t>ราคา (</w:t>
      </w:r>
      <w:r w:rsidRPr="004F0DA5">
        <w:rPr>
          <w:rFonts w:ascii="TH SarabunPSK" w:hAnsi="TH SarabunPSK" w:cs="TH SarabunPSK"/>
          <w:sz w:val="28"/>
        </w:rPr>
        <w:t xml:space="preserve">price) </w:t>
      </w:r>
      <w:r w:rsidRPr="004F0DA5">
        <w:rPr>
          <w:rFonts w:ascii="TH SarabunPSK" w:hAnsi="TH SarabunPSK" w:cs="TH SarabunPSK"/>
          <w:sz w:val="28"/>
          <w:cs/>
        </w:rPr>
        <w:t>ช่องทางการจัดจำหน่าย (</w:t>
      </w:r>
      <w:r w:rsidRPr="004F0DA5">
        <w:rPr>
          <w:rFonts w:ascii="TH SarabunPSK" w:hAnsi="TH SarabunPSK" w:cs="TH SarabunPSK"/>
          <w:sz w:val="28"/>
        </w:rPr>
        <w:t xml:space="preserve">place) </w:t>
      </w:r>
      <w:r w:rsidRPr="004F0DA5">
        <w:rPr>
          <w:rFonts w:ascii="TH SarabunPSK" w:hAnsi="TH SarabunPSK" w:cs="TH SarabunPSK"/>
          <w:sz w:val="28"/>
          <w:cs/>
        </w:rPr>
        <w:t>การส่งเสริมการตลาด (</w:t>
      </w:r>
      <w:r w:rsidRPr="004F0DA5">
        <w:rPr>
          <w:rFonts w:ascii="TH SarabunPSK" w:hAnsi="TH SarabunPSK" w:cs="TH SarabunPSK"/>
          <w:sz w:val="28"/>
        </w:rPr>
        <w:t xml:space="preserve">promotion)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บุคลากร (</w:t>
      </w:r>
      <w:r w:rsidRPr="004F0DA5">
        <w:rPr>
          <w:rFonts w:ascii="TH SarabunPSK" w:hAnsi="TH SarabunPSK" w:cs="TH SarabunPSK"/>
          <w:sz w:val="28"/>
        </w:rPr>
        <w:t xml:space="preserve">people) </w:t>
      </w:r>
      <w:r w:rsidRPr="004F0DA5">
        <w:rPr>
          <w:rFonts w:ascii="TH SarabunPSK" w:hAnsi="TH SarabunPSK" w:cs="TH SarabunPSK"/>
          <w:sz w:val="28"/>
          <w:cs/>
        </w:rPr>
        <w:t>ลักษณะทางกายภาพ (</w:t>
      </w:r>
      <w:r w:rsidRPr="004F0DA5">
        <w:rPr>
          <w:rFonts w:ascii="TH SarabunPSK" w:hAnsi="TH SarabunPSK" w:cs="TH SarabunPSK"/>
          <w:sz w:val="28"/>
        </w:rPr>
        <w:t xml:space="preserve">physical evidence) </w:t>
      </w:r>
      <w:r w:rsidRPr="004F0DA5">
        <w:rPr>
          <w:rFonts w:ascii="TH SarabunPSK" w:hAnsi="TH SarabunPSK" w:cs="TH SarabunPSK"/>
          <w:sz w:val="28"/>
          <w:cs/>
        </w:rPr>
        <w:t>และกระบวนการ (</w:t>
      </w:r>
      <w:r w:rsidRPr="004F0DA5">
        <w:rPr>
          <w:rFonts w:ascii="TH SarabunPSK" w:hAnsi="TH SarabunPSK" w:cs="TH SarabunPSK"/>
          <w:sz w:val="28"/>
        </w:rPr>
        <w:t xml:space="preserve">process) </w:t>
      </w:r>
      <w:r w:rsidRPr="004F0DA5">
        <w:rPr>
          <w:rFonts w:ascii="TH SarabunPSK" w:hAnsi="TH SarabunPSK" w:cs="TH SarabunPSK"/>
          <w:sz w:val="28"/>
          <w:cs/>
        </w:rPr>
        <w:t>เข้ามาใช้ในการบริหารจัดการ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ธุรกิจให้บรรลุตามจุดมุ่งหมายขององค์การ ด้วยการพิจารณาถึงความจำเป็นและความต้องการของผู้ใช้บริการ เพื่อให้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ผู้ใช้บริการมีความพึงพอใจและกลับมาใช้บริการสนามฟุตบอลหญ้าเทียมอย่างต่อเนื่อง</w:t>
      </w:r>
    </w:p>
    <w:p w:rsidR="00136FA3" w:rsidRPr="004F0DA5" w:rsidRDefault="00B563C8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136FA3" w:rsidRPr="004F0DA5">
        <w:rPr>
          <w:rFonts w:ascii="TH SarabunPSK" w:hAnsi="TH SarabunPSK" w:cs="TH SarabunPSK"/>
          <w:sz w:val="28"/>
          <w:cs/>
        </w:rPr>
        <w:lastRenderedPageBreak/>
        <w:t xml:space="preserve">แกรนด์บัลลงค์ดอร์ ฟุตบอลคลับ เขตบางแค กรุงเทพมหานคร เป็นสนามฟุตบอลหญ้าเทียมที่ก่อตั้งขึ้นในปี พ.ศ. </w:t>
      </w:r>
      <w:r w:rsidR="00136FA3" w:rsidRPr="004F0DA5">
        <w:rPr>
          <w:rFonts w:ascii="TH SarabunPSK" w:hAnsi="TH SarabunPSK" w:cs="TH SarabunPSK"/>
          <w:sz w:val="28"/>
        </w:rPr>
        <w:t>2560</w:t>
      </w:r>
      <w:r w:rsidR="00136FA3" w:rsidRPr="004F0DA5">
        <w:rPr>
          <w:rFonts w:ascii="TH SarabunPSK" w:hAnsi="TH SarabunPSK" w:cs="TH SarabunPSK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br/>
      </w:r>
      <w:r w:rsidR="00136FA3" w:rsidRPr="004F0DA5">
        <w:rPr>
          <w:rFonts w:ascii="TH SarabunPSK" w:hAnsi="TH SarabunPSK" w:cs="TH SarabunPSK"/>
          <w:sz w:val="28"/>
          <w:cs/>
        </w:rPr>
        <w:t xml:space="preserve">ตั้งอยู่เลขที่ </w:t>
      </w:r>
      <w:r w:rsidR="00136FA3" w:rsidRPr="004F0DA5">
        <w:rPr>
          <w:rFonts w:ascii="TH SarabunPSK" w:hAnsi="TH SarabunPSK" w:cs="TH SarabunPSK"/>
          <w:sz w:val="28"/>
        </w:rPr>
        <w:t>143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ถนนพุทธมณฑล สาย </w:t>
      </w:r>
      <w:r w:rsidR="00136FA3" w:rsidRPr="004F0DA5">
        <w:rPr>
          <w:rFonts w:ascii="TH SarabunPSK" w:hAnsi="TH SarabunPSK" w:cs="TH SarabunPSK"/>
          <w:sz w:val="28"/>
        </w:rPr>
        <w:t>2</w:t>
      </w:r>
      <w:r w:rsidR="00136FA3" w:rsidRPr="004F0DA5">
        <w:rPr>
          <w:rFonts w:ascii="TH SarabunPSK" w:hAnsi="TH SarabunPSK" w:cs="TH SarabunPSK"/>
          <w:sz w:val="28"/>
          <w:cs/>
        </w:rPr>
        <w:t xml:space="preserve"> แขวงบางไผ่ เขตบางแค กรุงเทพมหานคร เปิดให้บริการทุกวัน โดยวันจันทร์ถึง</w:t>
      </w:r>
      <w:r w:rsidRPr="004F0DA5">
        <w:rPr>
          <w:rFonts w:ascii="TH SarabunPSK" w:hAnsi="TH SarabunPSK" w:cs="TH SarabunPSK"/>
          <w:sz w:val="28"/>
          <w:cs/>
        </w:rPr>
        <w:br/>
      </w:r>
      <w:r w:rsidR="00136FA3" w:rsidRPr="004F0DA5">
        <w:rPr>
          <w:rFonts w:ascii="TH SarabunPSK" w:hAnsi="TH SarabunPSK" w:cs="TH SarabunPSK"/>
          <w:sz w:val="28"/>
          <w:cs/>
        </w:rPr>
        <w:t xml:space="preserve">วันศุกร์ เปิดเวลา </w:t>
      </w:r>
      <w:r w:rsidR="00136FA3" w:rsidRPr="004F0DA5">
        <w:rPr>
          <w:rFonts w:ascii="TH SarabunPSK" w:hAnsi="TH SarabunPSK" w:cs="TH SarabunPSK"/>
          <w:sz w:val="28"/>
        </w:rPr>
        <w:t>15.00-24.00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น. และวันเสาร์ถึงวันอาทิตย์ เปิดเวลา </w:t>
      </w:r>
      <w:r w:rsidR="00136FA3" w:rsidRPr="004F0DA5">
        <w:rPr>
          <w:rFonts w:ascii="TH SarabunPSK" w:hAnsi="TH SarabunPSK" w:cs="TH SarabunPSK"/>
          <w:sz w:val="28"/>
        </w:rPr>
        <w:t>08.00-24.00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น. มีสนามที่มีหลังคา จำนวน </w:t>
      </w:r>
      <w:r w:rsidR="00136FA3" w:rsidRPr="004F0DA5">
        <w:rPr>
          <w:rFonts w:ascii="TH SarabunPSK" w:hAnsi="TH SarabunPSK" w:cs="TH SarabunPSK"/>
          <w:sz w:val="28"/>
        </w:rPr>
        <w:t>3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สนาม </w:t>
      </w:r>
      <w:r w:rsidRPr="004F0DA5">
        <w:rPr>
          <w:rFonts w:ascii="TH SarabunPSK" w:hAnsi="TH SarabunPSK" w:cs="TH SarabunPSK"/>
          <w:sz w:val="28"/>
          <w:cs/>
        </w:rPr>
        <w:br/>
      </w:r>
      <w:r w:rsidR="00136FA3" w:rsidRPr="004F0DA5">
        <w:rPr>
          <w:rFonts w:ascii="TH SarabunPSK" w:hAnsi="TH SarabunPSK" w:cs="TH SarabunPSK"/>
          <w:sz w:val="28"/>
          <w:cs/>
        </w:rPr>
        <w:t xml:space="preserve">และสนามที่ไม่มีหลังคา จำนวน </w:t>
      </w:r>
      <w:r w:rsidR="00136FA3" w:rsidRPr="004F0DA5">
        <w:rPr>
          <w:rFonts w:ascii="TH SarabunPSK" w:hAnsi="TH SarabunPSK" w:cs="TH SarabunPSK"/>
          <w:sz w:val="28"/>
        </w:rPr>
        <w:t>1</w:t>
      </w:r>
      <w:r w:rsidR="00136FA3" w:rsidRPr="004F0DA5">
        <w:rPr>
          <w:rFonts w:ascii="TH SarabunPSK" w:hAnsi="TH SarabunPSK" w:cs="TH SarabunPSK"/>
          <w:sz w:val="28"/>
          <w:cs/>
        </w:rPr>
        <w:t xml:space="preserve"> สนาม มีเจ้าหน้าที่ประจำสนาม ที่ดูแลความสะอาด อุปกรณ์ และเครื่องมือเครื่องใช้ในสนาม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จากที่กล่าวมาแล้วข้างต้น ผู้วิจัยต้องการศึกษาถึงระดับความคิดเห็นของปัจจัยส่วนประสมทางการตลาดที่มีต่อ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การเลือกใช้บริการแกรนด์บัลลงค์ดอร์ ฟุตบอลคลับ เขตบางแค กรุงเทพมหานคร และปัจจัยส่วนประสมทางการตลาด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ที่มีความสัมพันธ์ต่อการเลือกใช้บริการแกรนด์บัลลงค์ดอร์ ฟุตบอลคลับ เขตบางแค กรุงเทพมหานคร เพื่อนำมาเป็นข้อมูล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ในการวางแผนกลยุทธ์ทางธุรกิจและนำไปพัฒนารูปแบบของการส่งเสริมการตลาดเพื่อจะได้เข้าถึงผู้ใช้บริการต่อไป</w:t>
      </w:r>
    </w:p>
    <w:p w:rsidR="004840E2" w:rsidRPr="004F0DA5" w:rsidRDefault="004840E2" w:rsidP="00344021">
      <w:pPr>
        <w:pStyle w:val="NoSpacing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136FA3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  <w:t>1.</w:t>
      </w:r>
      <w:r w:rsidRPr="004F0DA5">
        <w:rPr>
          <w:rFonts w:ascii="TH SarabunPSK" w:hAnsi="TH SarabunPSK" w:cs="TH SarabunPSK"/>
          <w:sz w:val="28"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เพื่อศึกษาระดับความคิดเห็นต่อปัจจัยส่วนประสมทางการตลาดที่มีต่อการเลือกใช้บริการแกรนด์บัลลงค์ดอร์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ฟุตบอลคลับ เขตบางแค กรุงเทพมหานคร</w:t>
      </w:r>
    </w:p>
    <w:p w:rsidR="004840E2" w:rsidRPr="004F0DA5" w:rsidRDefault="00136FA3" w:rsidP="00136FA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  <w:t>2.</w:t>
      </w:r>
      <w:r w:rsidR="00AB442A" w:rsidRPr="004F0DA5">
        <w:rPr>
          <w:rFonts w:ascii="TH SarabunPSK" w:hAnsi="TH SarabunPSK" w:cs="TH SarabunPSK"/>
          <w:sz w:val="28"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เพื่อศึกษาความสัมพันธ์ระหว่างปัจจัยส่วนประสมทางการตลาดกับการเลือกใช้บริการแกรนด์บัลลงค์ดอร์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ฟุตบอลคลับ เขตบางแค กรุงเทพมหานคร</w:t>
      </w: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สมมติฐานการวิจัย (ถ้ามี)</w:t>
      </w:r>
    </w:p>
    <w:p w:rsidR="004840E2" w:rsidRPr="004F0DA5" w:rsidRDefault="00AB442A" w:rsidP="00AB44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ปัจจัยส่วนประสมทางการตลาดมีความสัมพันธ์กับการเลือกใช้บริการแกรนด์บัลลงค์ดอร์ ฟุตบอลคลับ เขตบางแค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กรุงเทพมหานคร</w:t>
      </w:r>
    </w:p>
    <w:p w:rsidR="00AB442A" w:rsidRPr="004F0DA5" w:rsidRDefault="00AB442A" w:rsidP="00AB44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4840E2" w:rsidRPr="004F0DA5" w:rsidRDefault="0081609E" w:rsidP="0081609E">
      <w:pPr>
        <w:pStyle w:val="NoSpacing"/>
        <w:ind w:firstLine="562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การค้นคว้าอิสระเรื่อง ปัจจัยส่วนประสมทางการตลาดที่มีต่อการเลือกใช้บริการแกรนด์บัลลงค์ดอร์ ฟุตบอลคลับ </w:t>
      </w:r>
      <w:r w:rsidRPr="004F0DA5">
        <w:rPr>
          <w:rFonts w:ascii="TH SarabunPSK" w:hAnsi="TH SarabunPSK" w:cs="TH SarabunPSK"/>
          <w:sz w:val="28"/>
          <w:cs/>
        </w:rPr>
        <w:br/>
        <w:t>เขตบางแค กรุงเทพมหานคร เป็นการวิจัยเชิงสำรวจ (</w:t>
      </w:r>
      <w:r w:rsidRPr="004F0DA5">
        <w:rPr>
          <w:rFonts w:ascii="TH SarabunPSK" w:hAnsi="TH SarabunPSK" w:cs="TH SarabunPSK"/>
          <w:sz w:val="28"/>
        </w:rPr>
        <w:t xml:space="preserve">survey research) </w:t>
      </w:r>
      <w:r w:rsidRPr="004F0DA5">
        <w:rPr>
          <w:rFonts w:ascii="TH SarabunPSK" w:hAnsi="TH SarabunPSK" w:cs="TH SarabunPSK"/>
          <w:sz w:val="28"/>
          <w:cs/>
        </w:rPr>
        <w:t>ซึ่งผู้วิจัยได้กำหนดวิธีดำเนินการวิจัยไว้ดังนี้</w:t>
      </w:r>
    </w:p>
    <w:p w:rsidR="00CC4011" w:rsidRPr="004F0DA5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 xml:space="preserve">1. </w:t>
      </w:r>
      <w:r w:rsidRPr="004F0DA5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:rsidR="0081609E" w:rsidRPr="004F0DA5" w:rsidRDefault="0081609E" w:rsidP="0081609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ประชากร คือ ผู้ใช้บริการแกรนด์บัลลงค์ดอร์ ฟุตบอลคลับ เขตบางแค กรุงเทพมหานคร โดยจำนวนผู้ใช้บริการ</w:t>
      </w:r>
      <w:r w:rsidRPr="004F0DA5">
        <w:rPr>
          <w:rFonts w:ascii="TH SarabunPSK" w:hAnsi="TH SarabunPSK" w:cs="TH SarabunPSK"/>
          <w:sz w:val="28"/>
          <w:cs/>
        </w:rPr>
        <w:br/>
        <w:t>ในเดือนธันวาคม 2562 ถึงเดือนกุมภาพันธ์ 2563 รวม 10,050 คน เฉลี่ยเดือนละ 3,350 คน</w:t>
      </w:r>
    </w:p>
    <w:p w:rsidR="004840E2" w:rsidRPr="004F0DA5" w:rsidRDefault="0081609E" w:rsidP="0081609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กลุ่มตัวอย่าง ได้จากการเปิดตารางขนาดประชากรและขนาดกลุ่มตัวอย่างของ </w:t>
      </w: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 xml:space="preserve"> &amp; Morgan (</w:t>
      </w:r>
      <w:r w:rsidRPr="004F0DA5">
        <w:rPr>
          <w:rFonts w:ascii="TH SarabunPSK" w:hAnsi="TH SarabunPSK" w:cs="TH SarabunPSK"/>
          <w:sz w:val="28"/>
          <w:cs/>
        </w:rPr>
        <w:t>1970) ที่จำนวน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ประชากร 3,500 คน จะได้จำนวนกลุ่มตัวอย่างเท่ากับ 346 คน เพื่อลดความคลาดเคลื่อนของข้อมูล จึงกำหนดกลุ่มตัวอย่าง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ที่ใช้ในการค้นคว้าอิสระในครั้งนี้ เป็นจำนวน 360 คน จากนั้นทำการสุ่มกลุ่มตัวอย่างเพื่อแจกแบบสอบถามโดยใช้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วิธีการสุ่มแบบสะดวก (</w:t>
      </w:r>
      <w:r w:rsidRPr="004F0DA5">
        <w:rPr>
          <w:rFonts w:ascii="TH SarabunPSK" w:hAnsi="TH SarabunPSK" w:cs="TH SarabunPSK"/>
          <w:sz w:val="28"/>
        </w:rPr>
        <w:t>convenience sampling)</w:t>
      </w:r>
    </w:p>
    <w:p w:rsidR="00CC4011" w:rsidRPr="004F0DA5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 xml:space="preserve">2. </w:t>
      </w:r>
      <w:r w:rsidRPr="004F0DA5">
        <w:rPr>
          <w:rFonts w:ascii="TH SarabunPSK" w:hAnsi="TH SarabunPSK" w:cs="TH SarabunPSK"/>
          <w:b/>
          <w:bCs/>
          <w:sz w:val="28"/>
          <w:cs/>
        </w:rPr>
        <w:t xml:space="preserve">เครื่องมือที่ใช้ในการเก็บรวบรวมข้อมูล 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เครื่องมือที่ใช้ในการเก็บรวบรวมข้อมูลในการค้นคว้าอิสระนี้ คือ แบบสอบถาม (</w:t>
      </w:r>
      <w:r w:rsidRPr="004F0DA5">
        <w:rPr>
          <w:rFonts w:ascii="TH SarabunPSK" w:hAnsi="TH SarabunPSK" w:cs="TH SarabunPSK"/>
          <w:sz w:val="28"/>
        </w:rPr>
        <w:t xml:space="preserve">questionnaire) </w:t>
      </w:r>
      <w:r w:rsidRPr="004F0DA5">
        <w:rPr>
          <w:rFonts w:ascii="TH SarabunPSK" w:hAnsi="TH SarabunPSK" w:cs="TH SarabunPSK"/>
          <w:sz w:val="28"/>
          <w:cs/>
        </w:rPr>
        <w:t xml:space="preserve">ที่ผู้วิจัยสร้างขึ้น </w:t>
      </w:r>
      <w:r w:rsidRPr="004F0DA5">
        <w:rPr>
          <w:rFonts w:ascii="TH SarabunPSK" w:hAnsi="TH SarabunPSK" w:cs="TH SarabunPSK"/>
          <w:sz w:val="28"/>
          <w:cs/>
        </w:rPr>
        <w:br/>
        <w:t>โดยมีขั้นตอนการสร้างแบบสอบถามดังนี้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ขั้นตอนที่ 1 ศึกษาแนวคิดและทฤษฎีและงานวิจัยที่เกี่ยวข้อง เพื่อนำมากำหนดเป็นกรอบแนวคิดของการวิจัย นำเสนอ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อาจารย์ที่ปรึกษา และปรับปรุงตามที่อาจารย์ที่ปรึกษาได้ให้ข้อเสนอแนะ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ขั้นตอนที่ 2 การสร้างแบบสอบถาม แบ่งเป็น 3 ตอน 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lastRenderedPageBreak/>
        <w:t>1.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ตอนที่ 1 ข้อมูลทั่วไป เป็นแบบสอบถามประเภทตรวจสอบรายการ (</w:t>
      </w:r>
      <w:r w:rsidRPr="004F0DA5">
        <w:rPr>
          <w:rFonts w:ascii="TH SarabunPSK" w:hAnsi="TH SarabunPSK" w:cs="TH SarabunPSK"/>
          <w:sz w:val="28"/>
        </w:rPr>
        <w:t xml:space="preserve">check list) </w:t>
      </w:r>
      <w:r w:rsidRPr="004F0DA5">
        <w:rPr>
          <w:rFonts w:ascii="TH SarabunPSK" w:hAnsi="TH SarabunPSK" w:cs="TH SarabunPSK"/>
          <w:sz w:val="28"/>
          <w:cs/>
        </w:rPr>
        <w:t xml:space="preserve">ซึ่งสามารถเลือกตอบได้เพียง </w:t>
      </w:r>
      <w:r w:rsidRPr="004F0DA5">
        <w:rPr>
          <w:rFonts w:ascii="TH SarabunPSK" w:hAnsi="TH SarabunPSK" w:cs="TH SarabunPSK"/>
          <w:sz w:val="28"/>
          <w:cs/>
        </w:rPr>
        <w:br/>
        <w:t xml:space="preserve">1 คำตอบจากตัวเลือกทั้งหมด ประกอบด้วย เพศ อายุ ระดับการศึกษา สถานภาพสมรส อาชีพ รายได้เฉลี่ยต่อเดือน </w:t>
      </w:r>
      <w:r w:rsidRPr="004F0DA5">
        <w:rPr>
          <w:rFonts w:ascii="TH SarabunPSK" w:hAnsi="TH SarabunPSK" w:cs="TH SarabunPSK"/>
          <w:sz w:val="28"/>
          <w:cs/>
        </w:rPr>
        <w:br/>
        <w:t>รวมจำนวน 6 ข้อ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2.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ตอนที่ 2 ระดับความคิดเห็นต่อปัจจัยส่วนประสมทางการตลาด (7</w:t>
      </w:r>
      <w:r w:rsidRPr="004F0DA5">
        <w:rPr>
          <w:rFonts w:ascii="TH SarabunPSK" w:hAnsi="TH SarabunPSK" w:cs="TH SarabunPSK"/>
          <w:sz w:val="28"/>
        </w:rPr>
        <w:t xml:space="preserve">P’s) </w:t>
      </w:r>
      <w:r w:rsidRPr="004F0DA5">
        <w:rPr>
          <w:rFonts w:ascii="TH SarabunPSK" w:hAnsi="TH SarabunPSK" w:cs="TH SarabunPSK"/>
          <w:sz w:val="28"/>
          <w:cs/>
        </w:rPr>
        <w:t xml:space="preserve">เป็นแบบสอบถามแบบมาตราส่วน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</w:t>
      </w:r>
      <w:r w:rsidRPr="004F0DA5">
        <w:rPr>
          <w:rFonts w:ascii="TH SarabunPSK" w:hAnsi="TH SarabunPSK" w:cs="TH SarabunPSK"/>
          <w:sz w:val="28"/>
        </w:rPr>
        <w:t xml:space="preserve">Likert scale) </w:t>
      </w:r>
      <w:r w:rsidRPr="004F0DA5">
        <w:rPr>
          <w:rFonts w:ascii="TH SarabunPSK" w:hAnsi="TH SarabunPSK" w:cs="TH SarabunPSK"/>
          <w:sz w:val="28"/>
          <w:cs/>
        </w:rPr>
        <w:t>ประกอบด้วย คำถาม 7 ด้าน คือ ด้านผลิตภัณฑ์ (</w:t>
      </w:r>
      <w:r w:rsidRPr="004F0DA5">
        <w:rPr>
          <w:rFonts w:ascii="TH SarabunPSK" w:hAnsi="TH SarabunPSK" w:cs="TH SarabunPSK"/>
          <w:sz w:val="28"/>
        </w:rPr>
        <w:t xml:space="preserve">product) </w:t>
      </w:r>
      <w:r w:rsidRPr="004F0DA5">
        <w:rPr>
          <w:rFonts w:ascii="TH SarabunPSK" w:hAnsi="TH SarabunPSK" w:cs="TH SarabunPSK"/>
          <w:sz w:val="28"/>
          <w:cs/>
        </w:rPr>
        <w:t>ด้านราคา (</w:t>
      </w:r>
      <w:r w:rsidRPr="004F0DA5">
        <w:rPr>
          <w:rFonts w:ascii="TH SarabunPSK" w:hAnsi="TH SarabunPSK" w:cs="TH SarabunPSK"/>
          <w:sz w:val="28"/>
        </w:rPr>
        <w:t xml:space="preserve">price) </w:t>
      </w:r>
      <w:r w:rsidRPr="004F0DA5">
        <w:rPr>
          <w:rFonts w:ascii="TH SarabunPSK" w:hAnsi="TH SarabunPSK" w:cs="TH SarabunPSK"/>
          <w:sz w:val="28"/>
          <w:cs/>
        </w:rPr>
        <w:t xml:space="preserve">ด้านช่องทางการจัดจำหน่าย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(</w:t>
      </w:r>
      <w:r w:rsidRPr="004F0DA5">
        <w:rPr>
          <w:rFonts w:ascii="TH SarabunPSK" w:hAnsi="TH SarabunPSK" w:cs="TH SarabunPSK"/>
          <w:sz w:val="28"/>
        </w:rPr>
        <w:t xml:space="preserve">place) </w:t>
      </w:r>
      <w:r w:rsidRPr="004F0DA5">
        <w:rPr>
          <w:rFonts w:ascii="TH SarabunPSK" w:hAnsi="TH SarabunPSK" w:cs="TH SarabunPSK"/>
          <w:sz w:val="28"/>
          <w:cs/>
        </w:rPr>
        <w:t>ด้านการส่งเสริมการตลาด (</w:t>
      </w:r>
      <w:r w:rsidRPr="004F0DA5">
        <w:rPr>
          <w:rFonts w:ascii="TH SarabunPSK" w:hAnsi="TH SarabunPSK" w:cs="TH SarabunPSK"/>
          <w:sz w:val="28"/>
        </w:rPr>
        <w:t xml:space="preserve">promotion) </w:t>
      </w:r>
      <w:r w:rsidRPr="004F0DA5">
        <w:rPr>
          <w:rFonts w:ascii="TH SarabunPSK" w:hAnsi="TH SarabunPSK" w:cs="TH SarabunPSK"/>
          <w:sz w:val="28"/>
          <w:cs/>
        </w:rPr>
        <w:t>ด้านบุคลากร (</w:t>
      </w:r>
      <w:r w:rsidRPr="004F0DA5">
        <w:rPr>
          <w:rFonts w:ascii="TH SarabunPSK" w:hAnsi="TH SarabunPSK" w:cs="TH SarabunPSK"/>
          <w:sz w:val="28"/>
        </w:rPr>
        <w:t xml:space="preserve">people) </w:t>
      </w:r>
      <w:r w:rsidRPr="004F0DA5">
        <w:rPr>
          <w:rFonts w:ascii="TH SarabunPSK" w:hAnsi="TH SarabunPSK" w:cs="TH SarabunPSK"/>
          <w:sz w:val="28"/>
          <w:cs/>
        </w:rPr>
        <w:t>ด้านลักษณะทางกายภาพ (</w:t>
      </w:r>
      <w:r w:rsidRPr="004F0DA5">
        <w:rPr>
          <w:rFonts w:ascii="TH SarabunPSK" w:hAnsi="TH SarabunPSK" w:cs="TH SarabunPSK"/>
          <w:sz w:val="28"/>
        </w:rPr>
        <w:t xml:space="preserve">physical evidence)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และด้านกระบวนการในการให้บริการ (</w:t>
      </w:r>
      <w:r w:rsidRPr="004F0DA5">
        <w:rPr>
          <w:rFonts w:ascii="TH SarabunPSK" w:hAnsi="TH SarabunPSK" w:cs="TH SarabunPSK"/>
          <w:sz w:val="28"/>
        </w:rPr>
        <w:t xml:space="preserve">process) </w:t>
      </w:r>
      <w:r w:rsidRPr="004F0DA5">
        <w:rPr>
          <w:rFonts w:ascii="TH SarabunPSK" w:hAnsi="TH SarabunPSK" w:cs="TH SarabunPSK"/>
          <w:sz w:val="28"/>
          <w:cs/>
        </w:rPr>
        <w:t xml:space="preserve">รวมจำนวน 28 ข้อ ซึ่งแต่ละคำถามให้เลือกตอบตามระดับความคิดเห็น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5 ระดับ 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ระดับความคิดเห็นมากที่สุด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5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ระดับความคิดเห็นมาก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4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ระดับความคิดเห็นปานกลาง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3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ระดับความคิดเห็นน้อย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2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ระดับความคิดเห็นน้อยที่สุด</w:t>
      </w: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z w:val="28"/>
          <w:cs/>
        </w:rPr>
        <w:tab/>
        <w:t>เท่ากับ 1 คะแนน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การวิเคราะห์ระดับความคิดเห็นของค่าเฉลี่ย เป็นดังนี้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4.21-5.00 หมายถึง ระดับความคิดเห็นมากที่สุด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3.41-4.20 หมายถึง ระดับความคิดเห็นมาก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2.61-3.40 หมายถึง ระดับความคิดเห็นปานกลาง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1.81-2.60 หมายถึง ระดับความคิดเห็นน้อย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ค่าเฉลี่ย 1.00-1.80 หมายถึง ระดับความคิดเห็นน้อยที่สุด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3.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ตอนที่ 3 การเลือกใช้บริการแกรนด์บัลลงค์ดอร์ ฟุตบอลคลับ เขตบางแค กรุงเทพ มหานคร เป็นแบบสอบถาม</w:t>
      </w:r>
      <w:r w:rsidRPr="004F0DA5">
        <w:rPr>
          <w:rFonts w:ascii="TH SarabunPSK" w:hAnsi="TH SarabunPSK" w:cs="TH SarabunPSK"/>
          <w:sz w:val="28"/>
          <w:cs/>
        </w:rPr>
        <w:br/>
        <w:t>แบบมาตราส่วน (</w:t>
      </w:r>
      <w:r w:rsidRPr="004F0DA5">
        <w:rPr>
          <w:rFonts w:ascii="TH SarabunPSK" w:hAnsi="TH SarabunPSK" w:cs="TH SarabunPSK"/>
          <w:sz w:val="28"/>
        </w:rPr>
        <w:t xml:space="preserve">Likert scale) </w:t>
      </w:r>
      <w:r w:rsidRPr="004F0DA5">
        <w:rPr>
          <w:rFonts w:ascii="TH SarabunPSK" w:hAnsi="TH SarabunPSK" w:cs="TH SarabunPSK"/>
          <w:sz w:val="28"/>
          <w:cs/>
        </w:rPr>
        <w:t xml:space="preserve">ประกอบด้วย คำถามจำนวน 5 ข้อ ซึ่งแต่ละคำถามให้เลือกตอบตามระดับความคิดเห็น </w:t>
      </w:r>
      <w:r w:rsidRPr="004F0DA5">
        <w:rPr>
          <w:rFonts w:ascii="TH SarabunPSK" w:hAnsi="TH SarabunPSK" w:cs="TH SarabunPSK"/>
          <w:sz w:val="28"/>
          <w:cs/>
        </w:rPr>
        <w:br/>
        <w:t>5 ระดับ เช่นเดียวกับตอนที่ 2</w:t>
      </w:r>
    </w:p>
    <w:p w:rsidR="00CB0F2F" w:rsidRPr="004F0DA5" w:rsidRDefault="00CB0F2F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ขั้นตอนที่ 3 การตรวจสอบคุณภาพของเครื่องมือ แบ่งเป็น</w:t>
      </w:r>
    </w:p>
    <w:p w:rsidR="00CB0F2F" w:rsidRPr="004F0DA5" w:rsidRDefault="00A25063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1. </w:t>
      </w:r>
      <w:r w:rsidR="00CB0F2F" w:rsidRPr="004F0DA5">
        <w:rPr>
          <w:rFonts w:ascii="TH SarabunPSK" w:hAnsi="TH SarabunPSK" w:cs="TH SarabunPSK"/>
          <w:sz w:val="28"/>
          <w:cs/>
        </w:rPr>
        <w:t>การตรวจสอบหาความตรงเชิงเนื้อหา (</w:t>
      </w:r>
      <w:r w:rsidR="00CB0F2F" w:rsidRPr="004F0DA5">
        <w:rPr>
          <w:rFonts w:ascii="TH SarabunPSK" w:hAnsi="TH SarabunPSK" w:cs="TH SarabunPSK"/>
          <w:sz w:val="28"/>
        </w:rPr>
        <w:t xml:space="preserve">content validity) </w:t>
      </w:r>
      <w:r w:rsidR="00CB0F2F" w:rsidRPr="004F0DA5">
        <w:rPr>
          <w:rFonts w:ascii="TH SarabunPSK" w:hAnsi="TH SarabunPSK" w:cs="TH SarabunPSK"/>
          <w:sz w:val="28"/>
          <w:cs/>
        </w:rPr>
        <w:t>ผู้วิจัยนำแบบสอบถามที่ผ่านการตรวจและได้ปรับปรุง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แก้ไขตามข้อเสนอแนะแล้วจากอาจารย์ที่ปรึกษา ไปให้ผู้เชี่ยวชาญ จำนวน 3 คน ทำการประเมินดัชนีความสอดคล้องของ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 xml:space="preserve">แบบสอบถาม จากนั้นวิเคราะห์หาค่าดัชนีความสอดคล้องโดยการหาดัชนีความสอดคล้องระหว่างข้อคำถามกับวัตถุประสงค์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(</w:t>
      </w:r>
      <w:r w:rsidR="00CB0F2F" w:rsidRPr="004F0DA5">
        <w:rPr>
          <w:rFonts w:ascii="TH SarabunPSK" w:hAnsi="TH SarabunPSK" w:cs="TH SarabunPSK"/>
          <w:sz w:val="28"/>
        </w:rPr>
        <w:t xml:space="preserve">item-objective congruence index: IOC) </w:t>
      </w:r>
      <w:r w:rsidR="00CB0F2F" w:rsidRPr="004F0DA5">
        <w:rPr>
          <w:rFonts w:ascii="TH SarabunPSK" w:hAnsi="TH SarabunPSK" w:cs="TH SarabunPSK"/>
          <w:sz w:val="28"/>
          <w:cs/>
        </w:rPr>
        <w:t>ได้เท่ากับ 0.98 จึงถือว่าแบบสอบถามนี้ใช้ได้ตามหลักวิชาการ</w:t>
      </w:r>
    </w:p>
    <w:p w:rsidR="00CB0F2F" w:rsidRPr="004F0DA5" w:rsidRDefault="00A25063" w:rsidP="00CB0F2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2. </w:t>
      </w:r>
      <w:r w:rsidR="00CB0F2F" w:rsidRPr="004F0DA5">
        <w:rPr>
          <w:rFonts w:ascii="TH SarabunPSK" w:hAnsi="TH SarabunPSK" w:cs="TH SarabunPSK"/>
          <w:sz w:val="28"/>
          <w:cs/>
        </w:rPr>
        <w:t>การตรวจสอบหาค่าความเชื่อถือได้ (</w:t>
      </w:r>
      <w:r w:rsidR="00CB0F2F" w:rsidRPr="004F0DA5">
        <w:rPr>
          <w:rFonts w:ascii="TH SarabunPSK" w:hAnsi="TH SarabunPSK" w:cs="TH SarabunPSK"/>
          <w:sz w:val="28"/>
        </w:rPr>
        <w:t xml:space="preserve">reliability) </w:t>
      </w:r>
      <w:r w:rsidR="00CB0F2F" w:rsidRPr="004F0DA5">
        <w:rPr>
          <w:rFonts w:ascii="TH SarabunPSK" w:hAnsi="TH SarabunPSK" w:cs="TH SarabunPSK"/>
          <w:sz w:val="28"/>
          <w:cs/>
        </w:rPr>
        <w:t>ผู้วิจัยได้นำแบบสอบถามที่ผ่านการตรวจสอบความตรงเชิงเนื้อหา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แล้วไปทดลองใช้ (</w:t>
      </w:r>
      <w:r w:rsidR="00CB0F2F" w:rsidRPr="004F0DA5">
        <w:rPr>
          <w:rFonts w:ascii="TH SarabunPSK" w:hAnsi="TH SarabunPSK" w:cs="TH SarabunPSK"/>
          <w:sz w:val="28"/>
        </w:rPr>
        <w:t xml:space="preserve">try out) </w:t>
      </w:r>
      <w:r w:rsidR="00CB0F2F" w:rsidRPr="004F0DA5">
        <w:rPr>
          <w:rFonts w:ascii="TH SarabunPSK" w:hAnsi="TH SarabunPSK" w:cs="TH SarabunPSK"/>
          <w:sz w:val="28"/>
          <w:cs/>
        </w:rPr>
        <w:t>กับผู้ที่ไม่ใช่กลุ่มตัวอย่าง จำนวน 30 คน เพื่อวิเคราะห์ค่าความเชื่อถือได้ของแบบสอบถาม</w:t>
      </w:r>
      <w:r w:rsidRPr="004F0DA5">
        <w:rPr>
          <w:rFonts w:ascii="TH SarabunPSK" w:hAnsi="TH SarabunPSK" w:cs="TH SarabunPSK"/>
          <w:sz w:val="28"/>
          <w:cs/>
        </w:rPr>
        <w:br/>
      </w:r>
      <w:r w:rsidR="00CB0F2F" w:rsidRPr="004F0DA5">
        <w:rPr>
          <w:rFonts w:ascii="TH SarabunPSK" w:hAnsi="TH SarabunPSK" w:cs="TH SarabunPSK"/>
          <w:sz w:val="28"/>
          <w:cs/>
        </w:rPr>
        <w:t>ด้วยการหาค่าสัมประสิทธิ์อัลฟาของครอนบาค (</w:t>
      </w:r>
      <w:r w:rsidR="00CB0F2F" w:rsidRPr="004F0DA5">
        <w:rPr>
          <w:rFonts w:ascii="TH SarabunPSK" w:hAnsi="TH SarabunPSK" w:cs="TH SarabunPSK"/>
          <w:sz w:val="28"/>
        </w:rPr>
        <w:t xml:space="preserve">Cronbach’s alpha coefficient) </w:t>
      </w:r>
      <w:r w:rsidR="00CB0F2F" w:rsidRPr="004F0DA5">
        <w:rPr>
          <w:rFonts w:ascii="TH SarabunPSK" w:hAnsi="TH SarabunPSK" w:cs="TH SarabunPSK"/>
          <w:sz w:val="28"/>
          <w:cs/>
        </w:rPr>
        <w:t>ได้เท่ากับ 0.93</w:t>
      </w:r>
    </w:p>
    <w:p w:rsidR="00CC4011" w:rsidRPr="004F0DA5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t>3.</w:t>
      </w:r>
      <w:r w:rsidR="001566C2" w:rsidRPr="004F0DA5">
        <w:rPr>
          <w:b/>
          <w:bCs/>
        </w:rPr>
        <w:t xml:space="preserve"> </w:t>
      </w:r>
      <w:r w:rsidR="00B563C8" w:rsidRPr="004F0DA5">
        <w:rPr>
          <w:rFonts w:ascii="TH SarabunPSK" w:hAnsi="TH SarabunPSK" w:cs="TH SarabunPSK"/>
          <w:b/>
          <w:bCs/>
          <w:sz w:val="28"/>
          <w:cs/>
        </w:rPr>
        <w:t>การเก็บรวบรวมข้อมูล</w:t>
      </w:r>
    </w:p>
    <w:p w:rsidR="00E720E7" w:rsidRPr="004F0DA5" w:rsidRDefault="00A25063" w:rsidP="00A2506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ผู้วิจัยติดต่อขอความอนุเคราะห์ในการเก็บข้อมูลจากเจ้าของแกรนด์บัลลงค์ดอร์ ฟุตบอลคลับ เขตบางแค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กรุงเทพมหานคร และขอความร่วมมือจากผู้ใช้บริการแกรนด์บัลลงค์ดอร์ ฟุตบอลคลับ ที่เข้ามาใช้บริการเมื่อวันที่ </w:t>
      </w:r>
      <w:r w:rsidRPr="004F0DA5">
        <w:rPr>
          <w:rFonts w:ascii="TH SarabunPSK" w:hAnsi="TH SarabunPSK" w:cs="TH SarabunPSK"/>
          <w:sz w:val="28"/>
          <w:cs/>
        </w:rPr>
        <w:br/>
        <w:t xml:space="preserve">11-17 ตุลาคม 2563 จนครบตามจำนวนที่กำหนดไว้ คือ 360 คน นำแบบสอบถามที่ได้รับคืนมาตรวจสอบ พบว่า </w:t>
      </w:r>
      <w:r w:rsidRPr="004F0DA5">
        <w:rPr>
          <w:rFonts w:ascii="TH SarabunPSK" w:hAnsi="TH SarabunPSK" w:cs="TH SarabunPSK"/>
          <w:sz w:val="28"/>
          <w:cs/>
        </w:rPr>
        <w:br/>
        <w:t>แบบสอบถามมีความสมบูรณ์ร้อยละ 100 และนำมาวิเคราะห์ข้อมูลด้วยโปรแกรมสำเร็จรูปทางสถิติ</w:t>
      </w:r>
    </w:p>
    <w:p w:rsidR="00B563C8" w:rsidRPr="004F0DA5" w:rsidRDefault="00B563C8" w:rsidP="00A2506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:rsidR="00CC4011" w:rsidRPr="004F0DA5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</w:rPr>
        <w:lastRenderedPageBreak/>
        <w:t>4</w:t>
      </w:r>
      <w:r w:rsidR="004840E2" w:rsidRPr="004F0DA5">
        <w:rPr>
          <w:rFonts w:ascii="TH SarabunPSK" w:hAnsi="TH SarabunPSK" w:cs="TH SarabunPSK"/>
          <w:b/>
          <w:bCs/>
          <w:sz w:val="28"/>
        </w:rPr>
        <w:t xml:space="preserve">. </w:t>
      </w:r>
      <w:r w:rsidR="004840E2" w:rsidRPr="004F0DA5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การวิเคราะห์ข้อมูลและสถิติที่ใช้ 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ผู้วิจัยใช้โปรแกรมสำเร็จรูปทางสถิติในการวิเคราะห์ข้อมูล ดังนี้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1.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การวิเคราะห์ข้อมูลเชิงสถิติพรรณนา (</w:t>
      </w:r>
      <w:r w:rsidRPr="004F0DA5">
        <w:rPr>
          <w:rFonts w:ascii="TH SarabunPSK" w:hAnsi="TH SarabunPSK" w:cs="TH SarabunPSK"/>
          <w:sz w:val="28"/>
        </w:rPr>
        <w:t xml:space="preserve">descriptive statistics) </w:t>
      </w:r>
      <w:r w:rsidRPr="004F0DA5">
        <w:rPr>
          <w:rFonts w:ascii="TH SarabunPSK" w:hAnsi="TH SarabunPSK" w:cs="TH SarabunPSK"/>
          <w:sz w:val="28"/>
          <w:cs/>
        </w:rPr>
        <w:t>ได้แก่ จำนวน ค่าร้อยละ ค่าเฉลี่ย และส่วนเบี่ยงเบน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มาตรฐาน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2.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การวิเคราะห์ข้อมูลเชิงสถิติอ้างอิง (</w:t>
      </w:r>
      <w:r w:rsidRPr="004F0DA5">
        <w:rPr>
          <w:rFonts w:ascii="TH SarabunPSK" w:hAnsi="TH SarabunPSK" w:cs="TH SarabunPSK"/>
          <w:sz w:val="28"/>
        </w:rPr>
        <w:t xml:space="preserve">inferential statistic) </w:t>
      </w:r>
      <w:r w:rsidRPr="004F0DA5">
        <w:rPr>
          <w:rFonts w:ascii="TH SarabunPSK" w:hAnsi="TH SarabunPSK" w:cs="TH SarabunPSK"/>
          <w:sz w:val="28"/>
          <w:cs/>
        </w:rPr>
        <w:t>ในการทดสอบสมมติฐานด้วยการหาค่าสถิติสัมประสิทธิ์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สหสัมพันธ์เพียร์สัน (</w:t>
      </w:r>
      <w:r w:rsidRPr="004F0DA5">
        <w:rPr>
          <w:rFonts w:ascii="TH SarabunPSK" w:hAnsi="TH SarabunPSK" w:cs="TH SarabunPSK"/>
          <w:sz w:val="28"/>
        </w:rPr>
        <w:t xml:space="preserve">Pearson product moment correlation coefficient) </w:t>
      </w:r>
      <w:r w:rsidRPr="004F0DA5">
        <w:rPr>
          <w:rFonts w:ascii="TH SarabunPSK" w:hAnsi="TH SarabunPSK" w:cs="TH SarabunPSK"/>
          <w:sz w:val="28"/>
          <w:cs/>
        </w:rPr>
        <w:t>โดยหากค่าสัมประสิทธิ์สหสัมพันธ์ (</w:t>
      </w:r>
      <w:r w:rsidRPr="004F0DA5">
        <w:rPr>
          <w:rFonts w:ascii="TH SarabunPSK" w:hAnsi="TH SarabunPSK" w:cs="TH SarabunPSK"/>
          <w:sz w:val="28"/>
        </w:rPr>
        <w:t xml:space="preserve">r) </w:t>
      </w:r>
      <w:r w:rsidRPr="004F0DA5">
        <w:rPr>
          <w:rFonts w:ascii="TH SarabunPSK" w:hAnsi="TH SarabunPSK" w:cs="TH SarabunPSK"/>
          <w:sz w:val="28"/>
          <w:cs/>
        </w:rPr>
        <w:br/>
        <w:t>มีค่าเป็นบวก แสดงว่าตัวแปรมีความสัมพันธ์ในทิศทางเดียวกัน แต่หากมีค่าเป็นลบ แสดงว่าตัวแปรมีความสัมพันธ์ในทิศทาง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 xml:space="preserve">ตรงกันข้าม 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>Hinkle (</w:t>
      </w:r>
      <w:r w:rsidRPr="004F0DA5">
        <w:rPr>
          <w:rFonts w:ascii="TH SarabunPSK" w:hAnsi="TH SarabunPSK" w:cs="TH SarabunPSK"/>
          <w:sz w:val="28"/>
          <w:cs/>
        </w:rPr>
        <w:t>1998) กล่าวถึงเกณฑ์การแปลค่าสัมประสิทธิ์สหสัมพันธ์ไว้ดังนี้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91-1.00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มีความสัมพันธ์อยู่ในระดับสูงมาก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71-.90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มีความสัมพันธ์อยู่ในระดับสูง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51-.70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มีความสัมพันธ์อยู่ในระดับปานกลาง</w:t>
      </w:r>
    </w:p>
    <w:p w:rsidR="00A25063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31-.50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มีความสัมพันธ์อยู่ในระดับต่ำ</w:t>
      </w:r>
    </w:p>
    <w:p w:rsidR="004840E2" w:rsidRPr="004F0DA5" w:rsidRDefault="00A25063" w:rsidP="00A2506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 xml:space="preserve">ค่า </w:t>
      </w:r>
      <w:r w:rsidRPr="004F0DA5">
        <w:rPr>
          <w:rFonts w:ascii="TH SarabunPSK" w:hAnsi="TH SarabunPSK" w:cs="TH SarabunPSK"/>
          <w:sz w:val="28"/>
        </w:rPr>
        <w:t>r .</w:t>
      </w:r>
      <w:r w:rsidRPr="004F0DA5">
        <w:rPr>
          <w:rFonts w:ascii="TH SarabunPSK" w:hAnsi="TH SarabunPSK" w:cs="TH SarabunPSK"/>
          <w:sz w:val="28"/>
          <w:cs/>
        </w:rPr>
        <w:t>00-.30</w:t>
      </w:r>
      <w:r w:rsidRPr="004F0DA5">
        <w:rPr>
          <w:rFonts w:ascii="TH SarabunPSK" w:hAnsi="TH SarabunPSK" w:cs="TH SarabunPSK"/>
          <w:sz w:val="28"/>
          <w:cs/>
        </w:rPr>
        <w:tab/>
        <w:t>มีความสัมพันธ์อยู่ในระดับต่ำมาก</w:t>
      </w:r>
    </w:p>
    <w:p w:rsidR="00CC4011" w:rsidRPr="004F0DA5" w:rsidRDefault="00CC4011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A25063" w:rsidRPr="004F0DA5" w:rsidRDefault="007C7E33" w:rsidP="0034402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sz w:val="28"/>
          <w:cs/>
        </w:rPr>
        <w:t>ผลการวิเคราะห์ข้อมูลตามวัตถุประสงค์ของการวิจัย แสดงดังตาราง</w:t>
      </w:r>
      <w:r w:rsidR="006613A5" w:rsidRPr="004F0DA5">
        <w:rPr>
          <w:rFonts w:ascii="TH SarabunPSK" w:hAnsi="TH SarabunPSK" w:cs="TH SarabunPSK" w:hint="cs"/>
          <w:sz w:val="28"/>
          <w:cs/>
        </w:rPr>
        <w:t>ที่</w:t>
      </w:r>
      <w:r w:rsidR="006613A5" w:rsidRPr="004F0DA5">
        <w:rPr>
          <w:rFonts w:ascii="TH SarabunPSK" w:hAnsi="TH SarabunPSK" w:cs="TH SarabunPSK"/>
          <w:sz w:val="28"/>
        </w:rPr>
        <w:t xml:space="preserve"> 1-</w:t>
      </w:r>
      <w:r w:rsidR="004C5A69" w:rsidRPr="004F0DA5">
        <w:rPr>
          <w:rFonts w:ascii="TH SarabunPSK" w:hAnsi="TH SarabunPSK" w:cs="TH SarabunPSK" w:hint="cs"/>
          <w:sz w:val="28"/>
          <w:cs/>
        </w:rPr>
        <w:t>10</w:t>
      </w:r>
    </w:p>
    <w:p w:rsidR="006613A5" w:rsidRPr="004F0DA5" w:rsidRDefault="006613A5" w:rsidP="0034402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:rsidR="00CC4011" w:rsidRPr="004F0DA5" w:rsidRDefault="00CC4011" w:rsidP="00CC401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F07C5D" w:rsidRPr="004F0DA5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ค่าเฉลี่ยและส่วนเบี่ยงเบนมาตรฐานของระดับความคิดเห็นต่อปัจจัยส่วนประสมทางการตลาด ในภาพรวม</w:t>
      </w:r>
    </w:p>
    <w:p w:rsidR="00CC4011" w:rsidRPr="004F0DA5" w:rsidRDefault="00CC4011" w:rsidP="00CC401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E71A6C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011" w:rsidRPr="004F0DA5" w:rsidRDefault="00CC4011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CC4011" w:rsidRPr="004F0DA5" w:rsidRDefault="008E5324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011" w:rsidRPr="004F0DA5" w:rsidRDefault="00CC4011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CC4011" w:rsidRPr="004F0DA5" w:rsidRDefault="00CC4011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C5D" w:rsidRPr="004F0DA5" w:rsidRDefault="00F07C5D" w:rsidP="00F07C5D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CC4011" w:rsidRPr="004F0DA5" w:rsidRDefault="00F07C5D" w:rsidP="00F07C5D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6613A5">
        <w:trPr>
          <w:trHeight w:val="267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011" w:rsidRPr="004F0DA5" w:rsidRDefault="00CC4011" w:rsidP="0050108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F07C5D" w:rsidRPr="004F0DA5">
              <w:rPr>
                <w:rFonts w:ascii="TH SarabunPSK" w:hAnsi="TH SarabunPSK" w:cs="TH SarabunPSK"/>
                <w:sz w:val="28"/>
                <w:cs/>
              </w:rPr>
              <w:t>ด้านผลิตภัณฑ์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011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ด้านราคา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ด้านช่องทางการจัดจำหน่าย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ด้านการส่งเสริมการตลาด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5.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ด้านบุคลากร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E71A6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6.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ด้านลักษณะทางกายภาพ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F07C5D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C5D" w:rsidRPr="004F0DA5" w:rsidRDefault="00F07C5D" w:rsidP="00F07C5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7.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ด้านกระบวนการในการให้บริการ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07C5D" w:rsidRPr="004F0DA5" w:rsidTr="00E71A6C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C5D" w:rsidRPr="004F0DA5" w:rsidRDefault="00F07C5D" w:rsidP="00F07C5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F07C5D" w:rsidRPr="004F0DA5" w:rsidRDefault="00F07C5D" w:rsidP="00F07C5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F07C5D" w:rsidRPr="004F0DA5" w:rsidRDefault="00C76594" w:rsidP="00C7659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ab/>
      </w:r>
      <w:r w:rsidR="00483ABF" w:rsidRPr="004F0DA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483ABF" w:rsidRPr="004F0DA5">
        <w:rPr>
          <w:rFonts w:ascii="TH SarabunPSK" w:hAnsi="TH SarabunPSK" w:cs="TH SarabunPSK"/>
          <w:sz w:val="28"/>
        </w:rPr>
        <w:t>1</w:t>
      </w:r>
      <w:r w:rsidR="00483ABF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483ABF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ในภาพรวม พบว่า ระดับความคิดเห็นอยู่ในระดับมากทุกด้าน</w:t>
      </w:r>
      <w:r w:rsidRPr="004F0DA5">
        <w:rPr>
          <w:rFonts w:ascii="TH SarabunPSK" w:hAnsi="TH SarabunPSK" w:cs="TH SarabunPSK"/>
          <w:sz w:val="28"/>
        </w:rPr>
        <w:t xml:space="preserve"> (</w:t>
      </w:r>
      <w:r w:rsidR="004E77DA" w:rsidRPr="004F0DA5">
        <w:rPr>
          <w:cs/>
        </w:rPr>
        <w:fldChar w:fldCharType="begin"/>
      </w:r>
      <w:r w:rsidR="004E77DA" w:rsidRPr="004F0DA5">
        <w:rPr>
          <w:cs/>
        </w:rPr>
        <w:instrText xml:space="preserve"> </w:instrText>
      </w:r>
      <w:r w:rsidR="004E77DA" w:rsidRPr="004F0DA5">
        <w:instrText>QUOTE</w:instrText>
      </w:r>
      <w:r w:rsidR="004E77DA" w:rsidRPr="004F0DA5">
        <w:rPr>
          <w:cs/>
        </w:rPr>
        <w:instrText xml:space="preserve"> </w:instrText>
      </w:r>
      <w:r w:rsidR="008E5324">
        <w:rPr>
          <w:position w:val="-6"/>
        </w:rPr>
        <w:pict>
          <v:shape id="_x0000_i1026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E77DA" w:rsidRPr="004F0DA5">
        <w:rPr>
          <w:cs/>
        </w:rPr>
        <w:instrText xml:space="preserve"> </w:instrText>
      </w:r>
      <w:r w:rsidR="004E77DA" w:rsidRPr="004F0DA5">
        <w:rPr>
          <w:cs/>
        </w:rPr>
        <w:fldChar w:fldCharType="separate"/>
      </w:r>
      <w:r w:rsidR="008E5324">
        <w:rPr>
          <w:position w:val="-6"/>
        </w:rPr>
        <w:pict>
          <v:shape id="_x0000_i1027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E77D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z w:val="28"/>
        </w:rPr>
        <w:t xml:space="preserve"> = 3.90) </w:t>
      </w:r>
      <w:r w:rsidRPr="004F0DA5">
        <w:rPr>
          <w:rFonts w:ascii="TH SarabunPSK" w:hAnsi="TH SarabunPSK" w:cs="TH SarabunPSK"/>
          <w:sz w:val="28"/>
          <w:cs/>
        </w:rPr>
        <w:t>เมื่อพิจารณาเป็นรายด้าน พบว่า ด้านที่มีค่าเฉลี่ย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สูงสุด คือ ด้านผลิตภัณฑ์ (</w:t>
      </w:r>
      <w:r w:rsidR="008E5324">
        <w:rPr>
          <w:position w:val="-6"/>
        </w:rPr>
        <w:pict>
          <v:shape id="_x0000_i1028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F0DA5">
        <w:rPr>
          <w:rFonts w:ascii="TH SarabunPSK" w:hAnsi="TH SarabunPSK" w:cs="TH SarabunPSK"/>
          <w:sz w:val="28"/>
        </w:rPr>
        <w:t xml:space="preserve"> = 4.09) </w:t>
      </w:r>
      <w:r w:rsidRPr="004F0DA5">
        <w:rPr>
          <w:rFonts w:ascii="TH SarabunPSK" w:hAnsi="TH SarabunPSK" w:cs="TH SarabunPSK"/>
          <w:sz w:val="28"/>
          <w:cs/>
        </w:rPr>
        <w:t xml:space="preserve">รองลงมา คือ ด้านลักษณะทางกายภาพ </w:t>
      </w:r>
      <w:r w:rsidRPr="004F0DA5">
        <w:rPr>
          <w:rFonts w:ascii="TH SarabunPSK" w:hAnsi="TH SarabunPSK" w:cs="TH SarabunPSK"/>
          <w:sz w:val="28"/>
        </w:rPr>
        <w:t>(</w:t>
      </w:r>
      <w:r w:rsidR="008E5324">
        <w:rPr>
          <w:position w:val="-6"/>
        </w:rPr>
        <w:pict>
          <v:shape id="_x0000_i1029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F0DA5">
        <w:rPr>
          <w:rFonts w:ascii="TH SarabunPSK" w:hAnsi="TH SarabunPSK" w:cs="TH SarabunPSK"/>
          <w:sz w:val="28"/>
        </w:rPr>
        <w:t xml:space="preserve"> = 4.03) </w:t>
      </w:r>
      <w:r w:rsidRPr="004F0DA5">
        <w:rPr>
          <w:rFonts w:ascii="TH SarabunPSK" w:hAnsi="TH SarabunPSK" w:cs="TH SarabunPSK"/>
          <w:sz w:val="28"/>
          <w:cs/>
        </w:rPr>
        <w:t xml:space="preserve">และด้านที่มีค่าเฉลี่ยต่ำสุด </w:t>
      </w:r>
      <w:r w:rsidR="00B563C8" w:rsidRPr="004F0DA5">
        <w:rPr>
          <w:rFonts w:ascii="TH SarabunPSK" w:hAnsi="TH SarabunPSK" w:cs="TH SarabunPSK"/>
          <w:sz w:val="28"/>
          <w:cs/>
        </w:rPr>
        <w:br/>
      </w:r>
      <w:r w:rsidRPr="004F0DA5">
        <w:rPr>
          <w:rFonts w:ascii="TH SarabunPSK" w:hAnsi="TH SarabunPSK" w:cs="TH SarabunPSK"/>
          <w:sz w:val="28"/>
          <w:cs/>
        </w:rPr>
        <w:t>คือ ด้านการส่งเสริมการตลาด (</w:t>
      </w:r>
      <w:r w:rsidR="008E5324">
        <w:rPr>
          <w:position w:val="-6"/>
        </w:rPr>
        <w:pict>
          <v:shape id="_x0000_i1030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F0DA5">
        <w:rPr>
          <w:rFonts w:ascii="TH SarabunPSK" w:hAnsi="TH SarabunPSK" w:cs="TH SarabunPSK"/>
          <w:sz w:val="28"/>
        </w:rPr>
        <w:t xml:space="preserve"> = 3.68)</w:t>
      </w:r>
    </w:p>
    <w:p w:rsidR="006613A5" w:rsidRPr="004F0DA5" w:rsidRDefault="00720877" w:rsidP="006613A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6613A5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6613A5" w:rsidRPr="004F0DA5">
        <w:rPr>
          <w:rFonts w:ascii="TH SarabunPSK" w:hAnsi="TH SarabunPSK" w:cs="TH SarabunPSK"/>
          <w:b/>
          <w:bCs/>
          <w:sz w:val="28"/>
        </w:rPr>
        <w:t>2</w:t>
      </w:r>
      <w:r w:rsidR="006613A5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6613A5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6613A5" w:rsidRPr="004F0DA5">
        <w:rPr>
          <w:rFonts w:ascii="TH SarabunPSK" w:hAnsi="TH SarabunPSK" w:cs="TH SarabunPSK" w:hint="cs"/>
          <w:sz w:val="28"/>
          <w:cs/>
        </w:rPr>
        <w:t>ด้านผลิตภัณฑ์</w:t>
      </w:r>
    </w:p>
    <w:p w:rsidR="006613A5" w:rsidRPr="004F0DA5" w:rsidRDefault="006613A5" w:rsidP="006613A5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ด้านผลิตภัณฑ์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613A5" w:rsidRPr="004F0DA5" w:rsidRDefault="008E5324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31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3A5" w:rsidRPr="004F0DA5" w:rsidRDefault="006613A5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6613A5" w:rsidRPr="004F0DA5" w:rsidRDefault="006613A5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6613A5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3A5" w:rsidRPr="004F0DA5" w:rsidRDefault="006613A5" w:rsidP="006613A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สนามฟุตบอลหญ้าเทียมและอุปกรณ์ต่าง ๆ มีคุณภาพ ได้มาตรฐาน พร้อมใช้งาน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F0DA5" w:rsidRPr="004F0DA5" w:rsidTr="006613A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จำนวนสนามฟุตบอลหญ้าเทียมเพียงพอต่อความต้องการของผู้ใช้บริการ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6613A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สนามฟุตบอลหญ้าเทียมมีสิ่งอำนวยความสะดวกครบครันและเพียงพอต่อ</w:t>
            </w:r>
          </w:p>
          <w:p w:rsidR="006613A5" w:rsidRPr="004F0DA5" w:rsidRDefault="006613A5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ความต้องการของผู้ใช้บริการ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6613A5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สนามฟุตบอลหญ้าเทียมมีร้านค้าและบริการอื่น ๆ เพิ่มเติมนอกจากการให้เช่าสนาม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13A5" w:rsidRPr="004F0DA5" w:rsidRDefault="006613A5" w:rsidP="006613A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13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3A5" w:rsidRPr="004F0DA5" w:rsidRDefault="006613A5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6613A5" w:rsidRPr="004F0DA5" w:rsidRDefault="006613A5" w:rsidP="006613A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7B5BB9" w:rsidRPr="004F0DA5" w:rsidRDefault="004E77DA" w:rsidP="00F07C5D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spacing w:val="2"/>
          <w:sz w:val="28"/>
          <w:cs/>
        </w:rPr>
        <w:t xml:space="preserve">จากตารางที่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2</w:t>
      </w:r>
      <w:r w:rsidRPr="004F0DA5">
        <w:rPr>
          <w:rFonts w:ascii="TH SarabunPSK" w:hAnsi="TH SarabunPSK" w:cs="TH SarabunPSK"/>
          <w:spacing w:val="2"/>
          <w:sz w:val="28"/>
          <w:cs/>
        </w:rPr>
        <w:t xml:space="preserve">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ด้านผลิตภัณฑ์ พบว่า ระดับความคิดเห็นอยู่ในระดับมาก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8E5324">
        <w:rPr>
          <w:position w:val="-6"/>
        </w:rPr>
        <w:pict>
          <v:shape id="_x0000_i1032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8E5324">
        <w:rPr>
          <w:position w:val="-6"/>
        </w:rPr>
        <w:pict>
          <v:shape id="_x0000_i1033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>= 4.09)</w:t>
      </w:r>
      <w:r w:rsidRPr="004F0DA5">
        <w:rPr>
          <w:rFonts w:ascii="TH SarabunPSK" w:hAnsi="TH SarabunPSK" w:cs="TH SarabunPSK"/>
          <w:spacing w:val="2"/>
          <w:sz w:val="28"/>
          <w:cs/>
        </w:rPr>
        <w:t xml:space="preserve"> เมื่อพิจารณาเป็นรายข้อ พบว่า ข้อที่มีค่าเฉลี่ยสูงสุด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คือ สนามฟุตบอลหญ้าเทียมและอุปกรณ์ต่าง ๆ มีคุณภาพ ได้มาตรฐาน พร้อมใช้งาน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8E5324">
        <w:rPr>
          <w:position w:val="-6"/>
        </w:rPr>
        <w:pict>
          <v:shape id="_x0000_i1034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8E5324">
        <w:rPr>
          <w:position w:val="-6"/>
        </w:rPr>
        <w:pict>
          <v:shape id="_x0000_i1035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= 4.22) </w:t>
      </w:r>
      <w:r w:rsidRPr="004F0DA5">
        <w:rPr>
          <w:rFonts w:ascii="TH SarabunPSK" w:hAnsi="TH SarabunPSK" w:cs="TH SarabunPSK"/>
          <w:spacing w:val="2"/>
          <w:sz w:val="28"/>
          <w:cs/>
        </w:rPr>
        <w:t>รองลงมา คือ จำนวน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สนามฟุตบอลหญ้าเทียมเพียงพอต่อความต้องการของผู้ใช้บริการ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8E5324">
        <w:rPr>
          <w:position w:val="-6"/>
        </w:rPr>
        <w:pict>
          <v:shape id="_x0000_i1036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8E5324">
        <w:rPr>
          <w:position w:val="-6"/>
        </w:rPr>
        <w:pict>
          <v:shape id="_x0000_i1037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= 4.11) </w:t>
      </w:r>
      <w:r w:rsidRPr="004F0DA5">
        <w:rPr>
          <w:rFonts w:ascii="TH SarabunPSK" w:hAnsi="TH SarabunPSK" w:cs="TH SarabunPSK"/>
          <w:spacing w:val="2"/>
          <w:sz w:val="28"/>
          <w:cs/>
        </w:rPr>
        <w:t>และข้อที่มีค่าเฉลี่ยต่ำสุด คือ สนามฟุตบอล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  <w:cs/>
        </w:rPr>
        <w:t>หญ้าเทียมมีร้านค้าและบริการอื่น ๆ เพิ่มเติมนอกจากการให้เช่าสนาม (</w:t>
      </w:r>
      <w:r w:rsidR="00D71D9A" w:rsidRPr="004F0DA5">
        <w:rPr>
          <w:cs/>
        </w:rPr>
        <w:fldChar w:fldCharType="begin"/>
      </w:r>
      <w:r w:rsidR="00D71D9A" w:rsidRPr="004F0DA5">
        <w:rPr>
          <w:cs/>
        </w:rPr>
        <w:instrText xml:space="preserve"> </w:instrText>
      </w:r>
      <w:r w:rsidR="00D71D9A" w:rsidRPr="004F0DA5">
        <w:instrText>QUOTE</w:instrText>
      </w:r>
      <w:r w:rsidR="00D71D9A" w:rsidRPr="004F0DA5">
        <w:rPr>
          <w:cs/>
        </w:rPr>
        <w:instrText xml:space="preserve"> </w:instrText>
      </w:r>
      <w:r w:rsidR="008E5324">
        <w:rPr>
          <w:position w:val="-6"/>
        </w:rPr>
        <w:pict>
          <v:shape id="_x0000_i1038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instrText xml:space="preserve"> </w:instrText>
      </w:r>
      <w:r w:rsidR="00D71D9A" w:rsidRPr="004F0DA5">
        <w:rPr>
          <w:cs/>
        </w:rPr>
        <w:fldChar w:fldCharType="separate"/>
      </w:r>
      <w:r w:rsidR="008E5324">
        <w:rPr>
          <w:position w:val="-6"/>
        </w:rPr>
        <w:pict>
          <v:shape id="_x0000_i1039" type="#_x0000_t75" style="width:6.9pt;height:16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3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34621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E13DA4&quot;/&gt;&lt;wsp:rsid wsp:val=&quot;00E20843&quot;/&gt;&lt;wsp:rsid wsp:val=&quot;00E250A3&quot;/&gt;&lt;wsp:rsid wsp:val=&quot;00E263B3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034621&quot; wsp:rsidP=&quot;000346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28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71D9A" w:rsidRPr="004F0DA5">
        <w:rPr>
          <w:cs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3.93)</w:t>
      </w:r>
    </w:p>
    <w:p w:rsidR="008A7C8D" w:rsidRPr="004F0DA5" w:rsidRDefault="008A7C8D" w:rsidP="00F07C5D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</w:p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3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Pr="004F0DA5">
        <w:rPr>
          <w:rFonts w:ascii="TH SarabunPSK" w:hAnsi="TH SarabunPSK" w:cs="TH SarabunPSK" w:hint="cs"/>
          <w:sz w:val="28"/>
          <w:cs/>
        </w:rPr>
        <w:t>ด้านราคา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8A7C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ด้านราคา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E5324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40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8A7C8D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>อัตราค่าเช่าสนามฟุตบอลหญ้าเทียมมีความเหมาะสม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71D9A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71D9A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8A7C8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D9A" w:rsidRPr="004F0DA5" w:rsidRDefault="008A7C8D" w:rsidP="008A7C8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 xml:space="preserve">มีช่องทางการชำระเงินที่หลากหลาย เช่น เงินสด บัตรเครดิต คิวอาร์โค้ด </w:t>
            </w:r>
          </w:p>
          <w:p w:rsidR="008A7C8D" w:rsidRPr="004F0DA5" w:rsidRDefault="00D71D9A" w:rsidP="008A7C8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พร้อมเพย์ เป็นต้น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>อัตราค่าสมัครสมาชิกสนามฟุตบอลหญ้าเทียมมีความเหมาะสม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8A7C8D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1D9A" w:rsidRPr="004F0DA5">
              <w:rPr>
                <w:rFonts w:ascii="TH SarabunPSK" w:hAnsi="TH SarabunPSK" w:cs="TH SarabunPSK"/>
                <w:sz w:val="28"/>
                <w:cs/>
              </w:rPr>
              <w:t>อัตราค่าใช้บริการถูกกว่าผู้ให้บริการอื่น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E30B4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3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ด้านราคา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41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0E6F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890E6F&quot; wsp:rsidP=&quot;00890E6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42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0E6F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890E6F&quot; wsp:rsidP=&quot;00890E6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3.84)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ข้อที่มีค่าเฉลี่ยสูงสุด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คือ อัตราค่าเช่าสนามฟุตบอลหญ้าเทียมมีความเหมาะสม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43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D363F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D363F&quot; wsp:rsidP=&quot;00BD36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44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D363F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D363F&quot; wsp:rsidP=&quot;00BD36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อัตราค่าสมัครสมาชิกสนามฟุตบอล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หญ้าเทียมมีความเหมาะสม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45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B5DFF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3B5DFF&quot; wsp:rsidP=&quot;003B5DF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46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B5DFF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3B5DFF&quot; wsp:rsidP=&quot;003B5DF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อัตราค่าใช้บริการถูกกว่าผู้ให้บริการอื่น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47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86CC4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86CC4&quot; wsp:rsidP=&quot;00C86CC4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48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86CC4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86CC4&quot; wsp:rsidP=&quot;00C86CC4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3.65)</w:t>
      </w:r>
    </w:p>
    <w:p w:rsidR="00DF04F3" w:rsidRPr="004F0DA5" w:rsidRDefault="00720877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8A7C8D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4</w:t>
      </w:r>
      <w:r w:rsidR="008A7C8D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A7C8D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8A7C8D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</w:t>
      </w:r>
      <w:r w:rsidR="008A7C8D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ช่องทางการจัดจำหน่าย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8A7C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DF04F3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ช่องทางการจัดจำหน่าย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E5324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49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สนามตั้งอยู่ในแหล่งชุมชน ใกล้ที่พักอาศัย/ที่ทำงาน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การเดินทางมาสนามมีความสะดวก รวดเร็ว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มีการแจ้งเส้นทางผ่านสื่อสังคมออนไลน์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8A7C8D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มีบริการจองสนามผ่านทางโทรศัพท์ ไลน์ และมีการติดต่อกลับเมื่อมีผู้ยกเลิก</w:t>
            </w:r>
          </w:p>
          <w:p w:rsidR="008A7C8D" w:rsidRPr="004F0DA5" w:rsidRDefault="00DF04F3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การจองสนาม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DF04F3" w:rsidP="00B563C8">
      <w:pPr>
        <w:spacing w:after="0" w:line="240" w:lineRule="auto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</w:t>
      </w:r>
      <w:r w:rsidRPr="004F0DA5">
        <w:rPr>
          <w:rFonts w:ascii="TH SarabunPSK" w:hAnsi="TH SarabunPSK" w:cs="TH SarabunPSK"/>
          <w:spacing w:val="2"/>
          <w:sz w:val="28"/>
        </w:rPr>
        <w:t>4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ด้านช่องทางการจัดจำหน่าย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14"/>
          <w:sz w:val="28"/>
        </w:rPr>
        <w:pict>
          <v:shape id="_x0000_i1050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3245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3245&quot; wsp:rsidP=&quot;004B324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14"/>
          <w:sz w:val="28"/>
        </w:rPr>
        <w:pict>
          <v:shape id="_x0000_i1051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3245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3245&quot; wsp:rsidP=&quot;004B324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 คือ การเดินทางมาสนามมีความสะดวก รวดเร็ว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14"/>
          <w:sz w:val="28"/>
        </w:rPr>
        <w:pict>
          <v:shape id="_x0000_i1052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6F7DDB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F7DDB&quot; wsp:rsidP=&quot;006F7DD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14"/>
          <w:sz w:val="28"/>
        </w:rPr>
        <w:pict>
          <v:shape id="_x0000_i1053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6F7DDB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F7DDB&quot; wsp:rsidP=&quot;006F7DD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4.14)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รองลงมา คือ สนามตั้งอยู่ในแหล่งชุมชน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ใกล้ที่พักอาศัย/ที่ทำงาน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14"/>
          <w:sz w:val="28"/>
        </w:rPr>
        <w:pict>
          <v:shape id="_x0000_i1054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45421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45421&quot; wsp:rsidP=&quot;00E454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14"/>
          <w:sz w:val="28"/>
        </w:rPr>
        <w:pict>
          <v:shape id="_x0000_i1055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45421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45421&quot; wsp:rsidP=&quot;00E4542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4.12)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มีการแจ้งเส้นทางผ่านสื่อสังคมออนไลน์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14"/>
          <w:sz w:val="28"/>
        </w:rPr>
        <w:pict>
          <v:shape id="_x0000_i1056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5750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F5750&quot; wsp:rsidP=&quot;002F57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14"/>
          <w:sz w:val="28"/>
        </w:rPr>
        <w:pict>
          <v:shape id="_x0000_i1057" type="#_x0000_t75" style="width:7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5750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F5750&quot; wsp:rsidP=&quot;002F57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3.78)</w:t>
      </w:r>
    </w:p>
    <w:p w:rsidR="00DF04F3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5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8A7C8D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</w:t>
      </w:r>
      <w:r w:rsidR="008A7C8D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การส่งเสริมการตลาด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DF04F3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การส่งเสริมการตลาด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E5324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58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มีส่วนลดให้แก่สมาชิกรายปี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มีการประชาสัมพันธ์และโฆษณาตามสื่อต่าง 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มีการจัดกิจกรรมแข่งขันฟุตบอลรายการต่าง ๆ ที่น่าสนใจ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มีผู้เชี่ยวชาญด้านฟุตบอลให้คำแนะนำสำหรับผู้ใช้บริการ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DF04F3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5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ด้านการส่งเสริมการตลาด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59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166C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166C&quot; wsp:rsidP=&quot;0057166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60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166C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166C&quot; wsp:rsidP=&quot;0057166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3.68)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 คือ มีส่วนลดให้แก่สมาชิกรายปี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61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3C57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73C57&quot; wsp:rsidP=&quot;00C73C57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62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3C57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C73C57&quot; wsp:rsidP=&quot;00C73C57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3.86)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มีการจัดกิจกรรมแข่งขันฟุตบอลรายการ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ต่าง ๆ ที่น่าสนใจ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63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1150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1150&quot; wsp:rsidP=&quot;00E511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64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1150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1150&quot; wsp:rsidP=&quot;00E5115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3.74)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และข้อที่มีค่าเฉลี่ยต่ำสุด คือ มีผู้เชี่ยวชาญด้านฟุตบอลให้คำแนะนำสำหรับผู้ใช้บริการ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65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30185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30185&quot; wsp:rsidP=&quot;0023018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66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30185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30185&quot; wsp:rsidP=&quot;00230185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="00CE1ED3" w:rsidRPr="004F0DA5">
        <w:rPr>
          <w:rFonts w:ascii="TH SarabunPSK" w:hAnsi="TH SarabunPSK" w:cs="TH SarabunPSK"/>
          <w:spacing w:val="2"/>
          <w:sz w:val="28"/>
        </w:rPr>
        <w:t xml:space="preserve"> = 3.48</w:t>
      </w:r>
      <w:r w:rsidRPr="004F0DA5">
        <w:rPr>
          <w:rFonts w:ascii="TH SarabunPSK" w:hAnsi="TH SarabunPSK" w:cs="TH SarabunPSK"/>
          <w:spacing w:val="2"/>
          <w:sz w:val="28"/>
        </w:rPr>
        <w:t>)</w:t>
      </w:r>
    </w:p>
    <w:p w:rsidR="008A7C8D" w:rsidRPr="004F0DA5" w:rsidRDefault="00720877" w:rsidP="008A7C8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8A7C8D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6</w:t>
      </w:r>
      <w:r w:rsidR="008A7C8D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A7C8D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8A7C8D" w:rsidRPr="004F0DA5">
        <w:rPr>
          <w:rFonts w:ascii="TH SarabunPSK" w:hAnsi="TH SarabunPSK" w:cs="TH SarabunPSK" w:hint="cs"/>
          <w:sz w:val="28"/>
          <w:cs/>
        </w:rPr>
        <w:t>ด้าน</w:t>
      </w:r>
      <w:r w:rsidR="00DF04F3" w:rsidRPr="004F0DA5">
        <w:rPr>
          <w:rFonts w:ascii="TH SarabunPSK" w:hAnsi="TH SarabunPSK" w:cs="TH SarabunPSK" w:hint="cs"/>
          <w:sz w:val="28"/>
          <w:cs/>
        </w:rPr>
        <w:t>บุคลากร</w:t>
      </w:r>
    </w:p>
    <w:p w:rsidR="008A7C8D" w:rsidRPr="004F0DA5" w:rsidRDefault="008A7C8D" w:rsidP="008A7C8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DF04F3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E5324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67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8A7C8D" w:rsidRPr="004F0DA5" w:rsidRDefault="008A7C8D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พนักงานของสนามให้บริการด้วยความเต็มใจและรวดเร็ว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พนักงานของสนามมีความรู้และทักษะด้านการเล่นฟุตบอลเป็นอย่างดี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พนักงานของสนามแต่งกายสะอาดและสุภาพ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04F3" w:rsidRPr="004F0DA5">
              <w:rPr>
                <w:rFonts w:ascii="TH SarabunPSK" w:hAnsi="TH SarabunPSK" w:cs="TH SarabunPSK"/>
                <w:sz w:val="28"/>
                <w:cs/>
              </w:rPr>
              <w:t>พนักงานของสนามทักทายผู้ใช้บริการทุกครั้งที่มาติดต่อ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A7C8D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C8D" w:rsidRPr="004F0DA5" w:rsidRDefault="008A7C8D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8A7C8D" w:rsidRPr="004F0DA5" w:rsidRDefault="008A7C8D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8A7C8D" w:rsidRPr="004F0DA5" w:rsidRDefault="00DF04F3" w:rsidP="008A7C8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6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ด้านบุคลากร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68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06246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06246&quot; wsp:rsidP=&quot;00206246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69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06246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206246&quot; wsp:rsidP=&quot;00206246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3.72)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ข้อที่มีค่าเฉลี่ยสูงสุด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คือ พนักงานของสนามให้บริการด้วยความเต็มใจและรวดเร็ว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70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045D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1045D&quot; wsp:rsidP=&quot;007104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71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045D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1045D&quot; wsp:rsidP=&quot;007104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4.06)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พนักงานของสนามแต่งกายสะอาด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และสุภาพ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72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27319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27319&quot; wsp:rsidP=&quot;0062731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73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27319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627319&quot; wsp:rsidP=&quot;0062731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3.65)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และข้อที่มีค่าเฉลี่ยต่ำสุด คือ พนักงานของสนามมีความรู้และทักษะด้านการเล่นฟุตบอลเป็นอย่างดี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74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1F4F5D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F4F5D&quot; wsp:rsidP=&quot;001F4F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75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7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1F4F5D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F4F5D&quot; wsp:rsidP=&quot;001F4F5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3.56)</w:t>
      </w:r>
    </w:p>
    <w:p w:rsidR="00DF04F3" w:rsidRPr="004F0DA5" w:rsidRDefault="00DF04F3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05D34" w:rsidRPr="004F0DA5" w:rsidRDefault="00DF04F3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>ตารางที่ 7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DF04F3" w:rsidRPr="004F0DA5" w:rsidRDefault="00A05D34" w:rsidP="00A05D34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</w:rPr>
        <w:tab/>
        <w:t xml:space="preserve">  </w:t>
      </w:r>
      <w:r w:rsidR="00DF04F3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ลักษณะทางกายภาพ</w:t>
      </w:r>
    </w:p>
    <w:p w:rsidR="00DF04F3" w:rsidRPr="004F0DA5" w:rsidRDefault="00DF04F3" w:rsidP="00DF04F3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A05D34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ลักษณะทางกายภาพ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DF04F3" w:rsidRPr="004F0DA5" w:rsidRDefault="008E5324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76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F3" w:rsidRPr="004F0DA5" w:rsidRDefault="00DF04F3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DF04F3" w:rsidRPr="004F0DA5" w:rsidRDefault="00DF04F3" w:rsidP="00DF04F3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DF04F3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การออกแบบและตกแต่งสนามฟุตบอลหญ้าเทียมมีสีสันที่สมจริง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A05D34" w:rsidRPr="004F0DA5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สนามฟุตบอลหญ้าเทียมให้ความรู้สึกเหมือนเตะบอลในสนามหญ้าจริง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มีบริการที่จอดรถที่สะดวกและเพียงพอ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DF04F3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มีการรักษาความสะอาดในทุกที่ที่ให้บริการ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F04F3" w:rsidRPr="004F0DA5" w:rsidTr="00DF04F3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4F3" w:rsidRPr="004F0DA5" w:rsidRDefault="00A05D34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4F3" w:rsidRPr="004F0DA5" w:rsidRDefault="00DF04F3" w:rsidP="00DF04F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F04F3" w:rsidRPr="004F0DA5" w:rsidRDefault="00DF04F3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05D34" w:rsidRPr="004F0DA5" w:rsidRDefault="00A05D34" w:rsidP="00DF04F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7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ด้านลักษณะทางกายภาพ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77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274C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274C&quot; wsp:rsidP=&quot;004B274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78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274C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4B274C&quot; wsp:rsidP=&quot;004B274C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4.03)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 คือ การออกแบบและตกแต่งสนามฟุตบอลหญ้าเทียมมีสีสันที่สมจริง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79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4FA0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44FA0&quot; wsp:rsidP=&quot;00B44FA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80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4FA0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B44FA0&quot; wsp:rsidP=&quot;00B44FA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4.37)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รองลงมา คือ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สนามฟุตบอลหญ้าเทียมให้ความรู้สึกเหมือนเตะบอลในสนามหญ้าจริง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81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478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4780&quot; wsp:rsidP=&quot;0057478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82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7478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74780&quot; wsp:rsidP=&quot;0057478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4.03)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มีบริการ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ที่จอดรถที่สะดวกและเพียงพอ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83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0E52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70E52&quot; wsp:rsidP=&quot;00170E5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84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0E52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170E52&quot; wsp:rsidP=&quot;00170E5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3.79)</w:t>
      </w:r>
    </w:p>
    <w:p w:rsidR="00A05D34" w:rsidRPr="004F0DA5" w:rsidRDefault="00720877" w:rsidP="009F30E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9F30E4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9F30E4" w:rsidRPr="004F0DA5">
        <w:rPr>
          <w:rFonts w:ascii="TH SarabunPSK" w:hAnsi="TH SarabunPSK" w:cs="TH SarabunPSK"/>
          <w:b/>
          <w:bCs/>
          <w:sz w:val="28"/>
        </w:rPr>
        <w:t>8</w:t>
      </w:r>
      <w:r w:rsidR="009F30E4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9F30E4" w:rsidRPr="004F0DA5">
        <w:rPr>
          <w:rFonts w:ascii="TH SarabunPSK" w:hAnsi="TH SarabunPSK" w:cs="TH SarabunPSK"/>
          <w:sz w:val="28"/>
          <w:cs/>
        </w:rPr>
        <w:t xml:space="preserve">ค่าเฉลี่ยและส่วนเบี่ยงเบนมาตรฐานของระดับความคิดเห็นต่อปัจจัยส่วนประสมทางการตลาด </w:t>
      </w:r>
    </w:p>
    <w:p w:rsidR="009F30E4" w:rsidRPr="004F0DA5" w:rsidRDefault="00A05D34" w:rsidP="009F30E4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</w:t>
      </w:r>
      <w:r w:rsidR="009F30E4" w:rsidRPr="004F0DA5">
        <w:rPr>
          <w:rFonts w:ascii="TH SarabunPSK" w:hAnsi="TH SarabunPSK" w:cs="TH SarabunPSK" w:hint="cs"/>
          <w:sz w:val="28"/>
          <w:cs/>
        </w:rPr>
        <w:t>ด้าน</w:t>
      </w:r>
      <w:r w:rsidRPr="004F0DA5">
        <w:rPr>
          <w:rFonts w:ascii="TH SarabunPSK" w:hAnsi="TH SarabunPSK" w:cs="TH SarabunPSK" w:hint="cs"/>
          <w:sz w:val="28"/>
          <w:cs/>
        </w:rPr>
        <w:t>กระบวนการในการให้บริการ</w:t>
      </w:r>
    </w:p>
    <w:p w:rsidR="009F30E4" w:rsidRPr="004F0DA5" w:rsidRDefault="009F30E4" w:rsidP="009F30E4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ด้าน</w:t>
            </w:r>
            <w:r w:rsidR="00A05D34"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กระบวนการในการให้บริการ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8E532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85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A05D34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มีการจัดผังสนามและสิ่งอำนวยความสะดวกอย่างเหมาะสม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มีขั้นตอนการเข้าใช้บริการอย่างเป็นระบบ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รับฟังความคิดเห็น ข้อเสนอแนะจากผู้ใช้บริการ และนำมาพัฒนาการให้บริการอย่างต่อเนื่อง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5D34" w:rsidRPr="004F0DA5">
              <w:rPr>
                <w:rFonts w:ascii="TH SarabunPSK" w:hAnsi="TH SarabunPSK" w:cs="TH SarabunPSK"/>
                <w:sz w:val="28"/>
                <w:cs/>
              </w:rPr>
              <w:t>มีการพัฒนาและดูแลอุปกรณ์ให้ได้มาตรฐานและพร้อมใช้งานอยู่เสมอ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F30E4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9F30E4" w:rsidRPr="004F0DA5" w:rsidRDefault="009F30E4" w:rsidP="009F30E4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05D34" w:rsidRPr="004F0DA5" w:rsidRDefault="00A05D34" w:rsidP="009F30E4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8 ค่าเฉลี่ยและส่วนเบี่ยงเบนมาตรฐานของระดับความคิดเห็นต่อปัจจัยส่วนประสมทางการตลาด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ด้านกระบวนการในการให้บริการ พบว่า 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86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123F&quot;/&gt;&lt;wsp:rsid wsp:val=&quot;00FF2D29&quot;/&gt;&lt;wsp:rsid wsp:val=&quot;00FF4339&quot;/&gt;&lt;/wsp:rsids&gt;&lt;/w:docPr&gt;&lt;w:body&gt;&lt;wx:sect&gt;&lt;w:p wsp:rsidR=&quot;00000000&quot; wsp:rsidRDefault=&quot;00FD123F&quot; wsp:rsidP=&quot;00FD12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87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123F&quot;/&gt;&lt;wsp:rsid wsp:val=&quot;00FF2D29&quot;/&gt;&lt;wsp:rsid wsp:val=&quot;00FF4339&quot;/&gt;&lt;/wsp:rsids&gt;&lt;/w:docPr&gt;&lt;w:body&gt;&lt;wx:sect&gt;&lt;w:p wsp:rsidR=&quot;00000000&quot; wsp:rsidRDefault=&quot;00FD123F&quot; wsp:rsidP=&quot;00FD123F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</w:t>
      </w:r>
      <w:r w:rsidR="00390F62">
        <w:rPr>
          <w:rFonts w:ascii="TH SarabunPSK" w:hAnsi="TH SarabunPSK" w:cs="TH SarabunPSK"/>
          <w:spacing w:val="2"/>
          <w:sz w:val="28"/>
        </w:rPr>
        <w:t>2</w:t>
      </w:r>
      <w:r w:rsidRPr="004F0DA5">
        <w:rPr>
          <w:rFonts w:ascii="TH SarabunPSK" w:hAnsi="TH SarabunPSK" w:cs="TH SarabunPSK"/>
          <w:spacing w:val="2"/>
          <w:sz w:val="28"/>
        </w:rPr>
        <w:t>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ข้อที่มีค่าเฉลี่ยสูงสุดมีสองข้อ คือ มีการจัดผังสนามและสิ่งอำนวยความสะดวกอย่างเหมาะสม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88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3779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3779&quot; wsp:rsidP=&quot;00E5377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89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53779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E53779&quot; wsp:rsidP=&quot;00E53779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3.98)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และมีการพัฒนา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และดูแลอุปกรณ์ให้ได้มาตรฐานและพร้อมใช้งานอยู่เสมอ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90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96261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96261&quot; wsp:rsidP=&quot;0079626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91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96261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796261&quot; wsp:rsidP=&quot;0079626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3.98)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มีขั้นตอนการเข้าใช้บริการอย่างเป็น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ระบบ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92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33AB&quot;/&gt;&lt;wsp:rsid wsp:val=&quot;00FF2D29&quot;/&gt;&lt;wsp:rsid wsp:val=&quot;00FF4339&quot;/&gt;&lt;/wsp:rsids&gt;&lt;/w:docPr&gt;&lt;w:body&gt;&lt;wx:sect&gt;&lt;w:p wsp:rsidR=&quot;00000000&quot; wsp:rsidRDefault=&quot;00FD33AB&quot; wsp:rsidP=&quot;00FD33A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93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D33AB&quot;/&gt;&lt;wsp:rsid wsp:val=&quot;00FF2D29&quot;/&gt;&lt;wsp:rsid wsp:val=&quot;00FF4339&quot;/&gt;&lt;/wsp:rsids&gt;&lt;/w:docPr&gt;&lt;w:body&gt;&lt;wx:sect&gt;&lt;w:p wsp:rsidR=&quot;00000000&quot; wsp:rsidRDefault=&quot;00FD33AB&quot; wsp:rsidP=&quot;00FD33AB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3.87)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และข้อที่มีค่าเฉลี่ยต่ำสุด คือ รับฟังความคิดเห็น ข้อเสนอแนะจากผู้ใช้บริการ และนำมาพัฒนา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การให้บริการอย่างต่อเนื่อง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94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B6062&quot;/&gt;&lt;wsp:rsid wsp:val=&quot;00FD0B8A&quot;/&gt;&lt;wsp:rsid wsp:val=&quot;00FF2D29&quot;/&gt;&lt;wsp:rsid wsp:val=&quot;00FF4339&quot;/&gt;&lt;/wsp:rsids&gt;&lt;/w:docPr&gt;&lt;w:body&gt;&lt;wx:sect&gt;&lt;w:p wsp:rsidR=&quot;00000000&quot; wsp:rsidRDefault=&quot;00FB6062&quot; wsp:rsidP=&quot;00FB606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95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B6062&quot;/&gt;&lt;wsp:rsid wsp:val=&quot;00FD0B8A&quot;/&gt;&lt;wsp:rsid wsp:val=&quot;00FF2D29&quot;/&gt;&lt;wsp:rsid wsp:val=&quot;00FF4339&quot;/&gt;&lt;/wsp:rsids&gt;&lt;/w:docPr&gt;&lt;w:body&gt;&lt;wx:sect&gt;&lt;w:p wsp:rsidR=&quot;00000000&quot; wsp:rsidRDefault=&quot;00FB6062&quot; wsp:rsidP=&quot;00FB6062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3.85)</w:t>
      </w:r>
    </w:p>
    <w:p w:rsidR="00A05D34" w:rsidRPr="004F0DA5" w:rsidRDefault="00A05D34" w:rsidP="009F30E4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</w:p>
    <w:p w:rsidR="009F30E4" w:rsidRPr="004F0DA5" w:rsidRDefault="009F30E4" w:rsidP="009F30E4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4F0DA5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4F0DA5">
        <w:rPr>
          <w:rFonts w:ascii="TH SarabunPSK" w:hAnsi="TH SarabunPSK" w:cs="TH SarabunPSK"/>
          <w:b/>
          <w:bCs/>
          <w:sz w:val="28"/>
        </w:rPr>
        <w:t>9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ค่าเฉลี่ยและส่วนเบี่ยงเบนมาตรฐานของระดับความคิดเห็น</w:t>
      </w:r>
      <w:r w:rsidR="00A05D34" w:rsidRPr="004F0DA5">
        <w:rPr>
          <w:rFonts w:ascii="TH SarabunPSK" w:hAnsi="TH SarabunPSK" w:cs="TH SarabunPSK" w:hint="cs"/>
          <w:sz w:val="28"/>
          <w:cs/>
        </w:rPr>
        <w:t>การเลือกใช้บริการแกรนด์บัลลงค์ดอร์ ฟุตบอลคลับ</w:t>
      </w:r>
    </w:p>
    <w:p w:rsidR="009F30E4" w:rsidRPr="004F0DA5" w:rsidRDefault="009F30E4" w:rsidP="009F30E4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20"/>
        <w:gridCol w:w="840"/>
        <w:gridCol w:w="992"/>
      </w:tblGrid>
      <w:tr w:rsidR="004F0DA5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A05D3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การเลือกใช้บริการแกรนด์บัลลงค์ดอร์ ฟุตบอลคลับ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8E532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pict>
                <v:shape id="_x0000_i1096" type="#_x0000_t75" style="width:6.9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2076E&quot;/&gt;&lt;wsp:rsid wsp:val=&quot;00033404&quot;/&gt;&lt;wsp:rsid wsp:val=&quot;00067A16&quot;/&gt;&lt;wsp:rsid wsp:val=&quot;00071C8F&quot;/&gt;&lt;wsp:rsid wsp:val=&quot;000743DF&quot;/&gt;&lt;wsp:rsid wsp:val=&quot;000819D7&quot;/&gt;&lt;wsp:rsid wsp:val=&quot;00087388&quot;/&gt;&lt;wsp:rsid wsp:val=&quot;00095A00&quot;/&gt;&lt;wsp:rsid wsp:val=&quot;000A1538&quot;/&gt;&lt;wsp:rsid wsp:val=&quot;000C2AE8&quot;/&gt;&lt;wsp:rsid wsp:val=&quot;000C302D&quot;/&gt;&lt;wsp:rsid wsp:val=&quot;000C5F69&quot;/&gt;&lt;wsp:rsid wsp:val=&quot;000E7D6B&quot;/&gt;&lt;wsp:rsid wsp:val=&quot;000F165B&quot;/&gt;&lt;wsp:rsid wsp:val=&quot;000F70A4&quot;/&gt;&lt;wsp:rsid wsp:val=&quot;000F7B0B&quot;/&gt;&lt;wsp:rsid wsp:val=&quot;00104DFE&quot;/&gt;&lt;wsp:rsid wsp:val=&quot;00107FAC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4D76&quot;/&gt;&lt;wsp:rsid wsp:val=&quot;00137CA8&quot;/&gt;&lt;wsp:rsid wsp:val=&quot;00147ABE&quot;/&gt;&lt;wsp:rsid wsp:val=&quot;00161D16&quot;/&gt;&lt;wsp:rsid wsp:val=&quot;001663A8&quot;/&gt;&lt;wsp:rsid wsp:val=&quot;001710B7&quot;/&gt;&lt;wsp:rsid wsp:val=&quot;00173C81&quot;/&gt;&lt;wsp:rsid wsp:val=&quot;00176251&quot;/&gt;&lt;wsp:rsid wsp:val=&quot;001857BE&quot;/&gt;&lt;wsp:rsid wsp:val=&quot;00195EE9&quot;/&gt;&lt;wsp:rsid wsp:val=&quot;0019622C&quot;/&gt;&lt;wsp:rsid wsp:val=&quot;001A2097&quot;/&gt;&lt;wsp:rsid wsp:val=&quot;001B2BF0&quot;/&gt;&lt;wsp:rsid wsp:val=&quot;001C2940&quot;/&gt;&lt;wsp:rsid wsp:val=&quot;001C6FE4&quot;/&gt;&lt;wsp:rsid wsp:val=&quot;001E547D&quot;/&gt;&lt;wsp:rsid wsp:val=&quot;001E7350&quot;/&gt;&lt;wsp:rsid wsp:val=&quot;001F0D70&quot;/&gt;&lt;wsp:rsid wsp:val=&quot;001F587B&quot;/&gt;&lt;wsp:rsid wsp:val=&quot;001F65C2&quot;/&gt;&lt;wsp:rsid wsp:val=&quot;00200C0B&quot;/&gt;&lt;wsp:rsid wsp:val=&quot;00201133&quot;/&gt;&lt;wsp:rsid wsp:val=&quot;00206C3A&quot;/&gt;&lt;wsp:rsid wsp:val=&quot;0021577F&quot;/&gt;&lt;wsp:rsid wsp:val=&quot;00243445&quot;/&gt;&lt;wsp:rsid wsp:val=&quot;0025071B&quot;/&gt;&lt;wsp:rsid wsp:val=&quot;002609F8&quot;/&gt;&lt;wsp:rsid wsp:val=&quot;00272EF1&quot;/&gt;&lt;wsp:rsid wsp:val=&quot;00274C17&quot;/&gt;&lt;wsp:rsid wsp:val=&quot;00296A2C&quot;/&gt;&lt;wsp:rsid wsp:val=&quot;002A0E14&quot;/&gt;&lt;wsp:rsid wsp:val=&quot;002A4F61&quot;/&gt;&lt;wsp:rsid wsp:val=&quot;002A5677&quot;/&gt;&lt;wsp:rsid wsp:val=&quot;002D1DF1&quot;/&gt;&lt;wsp:rsid wsp:val=&quot;002D36AD&quot;/&gt;&lt;wsp:rsid wsp:val=&quot;002D5303&quot;/&gt;&lt;wsp:rsid wsp:val=&quot;002E0BE3&quot;/&gt;&lt;wsp:rsid wsp:val=&quot;002E0F6D&quot;/&gt;&lt;wsp:rsid wsp:val=&quot;002E5E00&quot;/&gt;&lt;wsp:rsid wsp:val=&quot;002E7720&quot;/&gt;&lt;wsp:rsid wsp:val=&quot;002E7FBC&quot;/&gt;&lt;wsp:rsid wsp:val=&quot;002F12F2&quot;/&gt;&lt;wsp:rsid wsp:val=&quot;002F29ED&quot;/&gt;&lt;wsp:rsid wsp:val=&quot;002F3981&quot;/&gt;&lt;wsp:rsid wsp:val=&quot;002F69F7&quot;/&gt;&lt;wsp:rsid wsp:val=&quot;00304B6D&quot;/&gt;&lt;wsp:rsid wsp:val=&quot;003072A7&quot;/&gt;&lt;wsp:rsid wsp:val=&quot;003147D0&quot;/&gt;&lt;wsp:rsid wsp:val=&quot;00317BD1&quot;/&gt;&lt;wsp:rsid wsp:val=&quot;00327DB8&quot;/&gt;&lt;wsp:rsid wsp:val=&quot;003317D4&quot;/&gt;&lt;wsp:rsid wsp:val=&quot;00336135&quot;/&gt;&lt;wsp:rsid wsp:val=&quot;0034264C&quot;/&gt;&lt;wsp:rsid wsp:val=&quot;003511DB&quot;/&gt;&lt;wsp:rsid wsp:val=&quot;003518D6&quot;/&gt;&lt;wsp:rsid wsp:val=&quot;00354F51&quot;/&gt;&lt;wsp:rsid wsp:val=&quot;00355E06&quot;/&gt;&lt;wsp:rsid wsp:val=&quot;00363556&quot;/&gt;&lt;wsp:rsid wsp:val=&quot;00365F73&quot;/&gt;&lt;wsp:rsid wsp:val=&quot;0037302A&quot;/&gt;&lt;wsp:rsid wsp:val=&quot;00380574&quot;/&gt;&lt;wsp:rsid wsp:val=&quot;003B2BC2&quot;/&gt;&lt;wsp:rsid wsp:val=&quot;003C1D96&quot;/&gt;&lt;wsp:rsid wsp:val=&quot;003C2230&quot;/&gt;&lt;wsp:rsid wsp:val=&quot;003C4E77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22D1D&quot;/&gt;&lt;wsp:rsid wsp:val=&quot;00424476&quot;/&gt;&lt;wsp:rsid wsp:val=&quot;00424972&quot;/&gt;&lt;wsp:rsid wsp:val=&quot;00427884&quot;/&gt;&lt;wsp:rsid wsp:val=&quot;004479CB&quot;/&gt;&lt;wsp:rsid wsp:val=&quot;00456E4C&quot;/&gt;&lt;wsp:rsid wsp:val=&quot;0046420E&quot;/&gt;&lt;wsp:rsid wsp:val=&quot;00467E59&quot;/&gt;&lt;wsp:rsid wsp:val=&quot;004767AE&quot;/&gt;&lt;wsp:rsid wsp:val=&quot;00476B35&quot;/&gt;&lt;wsp:rsid wsp:val=&quot;00480FFE&quot;/&gt;&lt;wsp:rsid wsp:val=&quot;00481C6E&quot;/&gt;&lt;wsp:rsid wsp:val=&quot;004840E2&quot;/&gt;&lt;wsp:rsid wsp:val=&quot;00485513&quot;/&gt;&lt;wsp:rsid wsp:val=&quot;00493774&quot;/&gt;&lt;wsp:rsid wsp:val=&quot;0049378C&quot;/&gt;&lt;wsp:rsid wsp:val=&quot;00493F6B&quot;/&gt;&lt;wsp:rsid wsp:val=&quot;0049582A&quot;/&gt;&lt;wsp:rsid wsp:val=&quot;004A30D9&quot;/&gt;&lt;wsp:rsid wsp:val=&quot;004B72B7&quot;/&gt;&lt;wsp:rsid wsp:val=&quot;004B77EF&quot;/&gt;&lt;wsp:rsid wsp:val=&quot;004D285B&quot;/&gt;&lt;wsp:rsid wsp:val=&quot;004F1697&quot;/&gt;&lt;wsp:rsid wsp:val=&quot;004F579C&quot;/&gt;&lt;wsp:rsid wsp:val=&quot;004F6AD8&quot;/&gt;&lt;wsp:rsid wsp:val=&quot;00501E84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1A58&quot;/&gt;&lt;wsp:rsid wsp:val=&quot;0055242A&quot;/&gt;&lt;wsp:rsid wsp:val=&quot;00552BD8&quot;/&gt;&lt;wsp:rsid wsp:val=&quot;00555416&quot;/&gt;&lt;wsp:rsid wsp:val=&quot;0056500D&quot;/&gt;&lt;wsp:rsid wsp:val=&quot;00570F70&quot;/&gt;&lt;wsp:rsid wsp:val=&quot;00584566&quot;/&gt;&lt;wsp:rsid wsp:val=&quot;005859AA&quot;/&gt;&lt;wsp:rsid wsp:val=&quot;0059173B&quot;/&gt;&lt;wsp:rsid wsp:val=&quot;00592271&quot;/&gt;&lt;wsp:rsid wsp:val=&quot;00594DB9&quot;/&gt;&lt;wsp:rsid wsp:val=&quot;005B55A0&quot;/&gt;&lt;wsp:rsid wsp:val=&quot;005E5FF8&quot;/&gt;&lt;wsp:rsid wsp:val=&quot;005F455D&quot;/&gt;&lt;wsp:rsid wsp:val=&quot;00610E12&quot;/&gt;&lt;wsp:rsid wsp:val=&quot;00623107&quot;/&gt;&lt;wsp:rsid wsp:val=&quot;0062354F&quot;/&gt;&lt;wsp:rsid wsp:val=&quot;00652DA8&quot;/&gt;&lt;wsp:rsid wsp:val=&quot;00657436&quot;/&gt;&lt;wsp:rsid wsp:val=&quot;006653F7&quot;/&gt;&lt;wsp:rsid wsp:val=&quot;00665C24&quot;/&gt;&lt;wsp:rsid wsp:val=&quot;0066635D&quot;/&gt;&lt;wsp:rsid wsp:val=&quot;00673CEC&quot;/&gt;&lt;wsp:rsid wsp:val=&quot;006925EF&quot;/&gt;&lt;wsp:rsid wsp:val=&quot;006A3BD4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33C09&quot;/&gt;&lt;wsp:rsid wsp:val=&quot;007422B4&quot;/&gt;&lt;wsp:rsid wsp:val=&quot;00752C9D&quot;/&gt;&lt;wsp:rsid wsp:val=&quot;0075348C&quot;/&gt;&lt;wsp:rsid wsp:val=&quot;0075380F&quot;/&gt;&lt;wsp:rsid wsp:val=&quot;00757C93&quot;/&gt;&lt;wsp:rsid wsp:val=&quot;00764FC0&quot;/&gt;&lt;wsp:rsid wsp:val=&quot;00767538&quot;/&gt;&lt;wsp:rsid wsp:val=&quot;0078095F&quot;/&gt;&lt;wsp:rsid wsp:val=&quot;00791252&quot;/&gt;&lt;wsp:rsid wsp:val=&quot;00795992&quot;/&gt;&lt;wsp:rsid wsp:val=&quot;00797375&quot;/&gt;&lt;wsp:rsid wsp:val=&quot;007A18C9&quot;/&gt;&lt;wsp:rsid wsp:val=&quot;007B5B52&quot;/&gt;&lt;wsp:rsid wsp:val=&quot;007B5E3C&quot;/&gt;&lt;wsp:rsid wsp:val=&quot;007C5010&quot;/&gt;&lt;wsp:rsid wsp:val=&quot;007C79A9&quot;/&gt;&lt;wsp:rsid wsp:val=&quot;007D25C5&quot;/&gt;&lt;wsp:rsid wsp:val=&quot;007F1A90&quot;/&gt;&lt;wsp:rsid wsp:val=&quot;008012AA&quot;/&gt;&lt;wsp:rsid wsp:val=&quot;00821EB7&quot;/&gt;&lt;wsp:rsid wsp:val=&quot;0082338E&quot;/&gt;&lt;wsp:rsid wsp:val=&quot;00830869&quot;/&gt;&lt;wsp:rsid wsp:val=&quot;00832080&quot;/&gt;&lt;wsp:rsid wsp:val=&quot;00832744&quot;/&gt;&lt;wsp:rsid wsp:val=&quot;008343A3&quot;/&gt;&lt;wsp:rsid wsp:val=&quot;00836D73&quot;/&gt;&lt;wsp:rsid wsp:val=&quot;00842BC1&quot;/&gt;&lt;wsp:rsid wsp:val=&quot;00851451&quot;/&gt;&lt;wsp:rsid wsp:val=&quot;00872DB6&quot;/&gt;&lt;wsp:rsid wsp:val=&quot;008752A3&quot;/&gt;&lt;wsp:rsid wsp:val=&quot;00875306&quot;/&gt;&lt;wsp:rsid wsp:val=&quot;0089185E&quot;/&gt;&lt;wsp:rsid wsp:val=&quot;00892A62&quot;/&gt;&lt;wsp:rsid wsp:val=&quot;00895CFF&quot;/&gt;&lt;wsp:rsid wsp:val=&quot;008A7207&quot;/&gt;&lt;wsp:rsid wsp:val=&quot;008B69FA&quot;/&gt;&lt;wsp:rsid wsp:val=&quot;008C6AA6&quot;/&gt;&lt;wsp:rsid wsp:val=&quot;008D3418&quot;/&gt;&lt;wsp:rsid wsp:val=&quot;008E1767&quot;/&gt;&lt;wsp:rsid wsp:val=&quot;008E4A7F&quot;/&gt;&lt;wsp:rsid wsp:val=&quot;009345D0&quot;/&gt;&lt;wsp:rsid wsp:val=&quot;00935BFC&quot;/&gt;&lt;wsp:rsid wsp:val=&quot;009409EF&quot;/&gt;&lt;wsp:rsid wsp:val=&quot;00944A4C&quot;/&gt;&lt;wsp:rsid wsp:val=&quot;009465D7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A6822&quot;/&gt;&lt;wsp:rsid wsp:val=&quot;009B166E&quot;/&gt;&lt;wsp:rsid wsp:val=&quot;009B1FFE&quot;/&gt;&lt;wsp:rsid wsp:val=&quot;009B36E3&quot;/&gt;&lt;wsp:rsid wsp:val=&quot;009B709E&quot;/&gt;&lt;wsp:rsid wsp:val=&quot;009C5721&quot;/&gt;&lt;wsp:rsid wsp:val=&quot;009C5839&quot;/&gt;&lt;wsp:rsid wsp:val=&quot;009D1FB7&quot;/&gt;&lt;wsp:rsid wsp:val=&quot;009E1EF4&quot;/&gt;&lt;wsp:rsid wsp:val=&quot;00A00482&quot;/&gt;&lt;wsp:rsid wsp:val=&quot;00A148AB&quot;/&gt;&lt;wsp:rsid wsp:val=&quot;00A16CB5&quot;/&gt;&lt;wsp:rsid wsp:val=&quot;00A23D59&quot;/&gt;&lt;wsp:rsid wsp:val=&quot;00A23D75&quot;/&gt;&lt;wsp:rsid wsp:val=&quot;00A24B07&quot;/&gt;&lt;wsp:rsid wsp:val=&quot;00A25FC2&quot;/&gt;&lt;wsp:rsid wsp:val=&quot;00A348E0&quot;/&gt;&lt;wsp:rsid wsp:val=&quot;00A62467&quot;/&gt;&lt;wsp:rsid wsp:val=&quot;00A635E5&quot;/&gt;&lt;wsp:rsid wsp:val=&quot;00A663D3&quot;/&gt;&lt;wsp:rsid wsp:val=&quot;00A71795&quot;/&gt;&lt;wsp:rsid wsp:val=&quot;00A77D9F&quot;/&gt;&lt;wsp:rsid wsp:val=&quot;00A91C74&quot;/&gt;&lt;wsp:rsid wsp:val=&quot;00AA3091&quot;/&gt;&lt;wsp:rsid wsp:val=&quot;00AE091E&quot;/&gt;&lt;wsp:rsid wsp:val=&quot;00AE2BA7&quot;/&gt;&lt;wsp:rsid wsp:val=&quot;00B10D9C&quot;/&gt;&lt;wsp:rsid wsp:val=&quot;00B1191A&quot;/&gt;&lt;wsp:rsid wsp:val=&quot;00B1275B&quot;/&gt;&lt;wsp:rsid wsp:val=&quot;00B14385&quot;/&gt;&lt;wsp:rsid wsp:val=&quot;00B16B99&quot;/&gt;&lt;wsp:rsid wsp:val=&quot;00B260F0&quot;/&gt;&lt;wsp:rsid wsp:val=&quot;00B30885&quot;/&gt;&lt;wsp:rsid wsp:val=&quot;00B30FA8&quot;/&gt;&lt;wsp:rsid wsp:val=&quot;00B45160&quot;/&gt;&lt;wsp:rsid wsp:val=&quot;00B517F8&quot;/&gt;&lt;wsp:rsid wsp:val=&quot;00B609FC&quot;/&gt;&lt;wsp:rsid wsp:val=&quot;00B62C56&quot;/&gt;&lt;wsp:rsid wsp:val=&quot;00B72623&quot;/&gt;&lt;wsp:rsid wsp:val=&quot;00B769B2&quot;/&gt;&lt;wsp:rsid wsp:val=&quot;00B833ED&quot;/&gt;&lt;wsp:rsid wsp:val=&quot;00B84C9D&quot;/&gt;&lt;wsp:rsid wsp:val=&quot;00B87D15&quot;/&gt;&lt;wsp:rsid wsp:val=&quot;00BA173F&quot;/&gt;&lt;wsp:rsid wsp:val=&quot;00BB681C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14360&quot;/&gt;&lt;wsp:rsid wsp:val=&quot;00C22813&quot;/&gt;&lt;wsp:rsid wsp:val=&quot;00C3340A&quot;/&gt;&lt;wsp:rsid wsp:val=&quot;00C4394C&quot;/&gt;&lt;wsp:rsid wsp:val=&quot;00C440B6&quot;/&gt;&lt;wsp:rsid wsp:val=&quot;00C5039E&quot;/&gt;&lt;wsp:rsid wsp:val=&quot;00C55DE7&quot;/&gt;&lt;wsp:rsid wsp:val=&quot;00C578B4&quot;/&gt;&lt;wsp:rsid wsp:val=&quot;00C6441E&quot;/&gt;&lt;wsp:rsid wsp:val=&quot;00C66722&quot;/&gt;&lt;wsp:rsid wsp:val=&quot;00C7534A&quot;/&gt;&lt;wsp:rsid wsp:val=&quot;00C842FB&quot;/&gt;&lt;wsp:rsid wsp:val=&quot;00C8538D&quot;/&gt;&lt;wsp:rsid wsp:val=&quot;00C91D17&quot;/&gt;&lt;wsp:rsid wsp:val=&quot;00C91D63&quot;/&gt;&lt;wsp:rsid wsp:val=&quot;00C939EA&quot;/&gt;&lt;wsp:rsid wsp:val=&quot;00CA239E&quot;/&gt;&lt;wsp:rsid wsp:val=&quot;00CA5F59&quot;/&gt;&lt;wsp:rsid wsp:val=&quot;00CA7D33&quot;/&gt;&lt;wsp:rsid wsp:val=&quot;00CB2AC0&quot;/&gt;&lt;wsp:rsid wsp:val=&quot;00CB3ADD&quot;/&gt;&lt;wsp:rsid wsp:val=&quot;00CB4090&quot;/&gt;&lt;wsp:rsid wsp:val=&quot;00CC19D5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3E9A&quot;/&gt;&lt;wsp:rsid wsp:val=&quot;00D559AB&quot;/&gt;&lt;wsp:rsid wsp:val=&quot;00D675F4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4CC0&quot;/&gt;&lt;wsp:rsid wsp:val=&quot;00DC0EE9&quot;/&gt;&lt;wsp:rsid wsp:val=&quot;00DC7AFF&quot;/&gt;&lt;wsp:rsid wsp:val=&quot;00DD3F00&quot;/&gt;&lt;wsp:rsid wsp:val=&quot;00DE4C74&quot;/&gt;&lt;wsp:rsid wsp:val=&quot;00DF3508&quot;/&gt;&lt;wsp:rsid wsp:val=&quot;00E072E0&quot;/&gt;&lt;wsp:rsid wsp:val=&quot;00E20843&quot;/&gt;&lt;wsp:rsid wsp:val=&quot;00E250A3&quot;/&gt;&lt;wsp:rsid wsp:val=&quot;00E25F0F&quot;/&gt;&lt;wsp:rsid wsp:val=&quot;00E263B3&quot;/&gt;&lt;wsp:rsid wsp:val=&quot;00E34170&quot;/&gt;&lt;wsp:rsid wsp:val=&quot;00E42554&quot;/&gt;&lt;wsp:rsid wsp:val=&quot;00E61F32&quot;/&gt;&lt;wsp:rsid wsp:val=&quot;00E831CA&quot;/&gt;&lt;wsp:rsid wsp:val=&quot;00E87086&quot;/&gt;&lt;wsp:rsid wsp:val=&quot;00E93976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D7ADF&quot;/&gt;&lt;wsp:rsid wsp:val=&quot;00EF0995&quot;/&gt;&lt;wsp:rsid wsp:val=&quot;00EF5EF7&quot;/&gt;&lt;wsp:rsid wsp:val=&quot;00F04BEF&quot;/&gt;&lt;wsp:rsid wsp:val=&quot;00F220FE&quot;/&gt;&lt;wsp:rsid wsp:val=&quot;00F22224&quot;/&gt;&lt;wsp:rsid wsp:val=&quot;00F30321&quot;/&gt;&lt;wsp:rsid wsp:val=&quot;00F347B9&quot;/&gt;&lt;wsp:rsid wsp:val=&quot;00F44EFC&quot;/&gt;&lt;wsp:rsid wsp:val=&quot;00F53C7C&quot;/&gt;&lt;wsp:rsid wsp:val=&quot;00F61C18&quot;/&gt;&lt;wsp:rsid wsp:val=&quot;00F6790B&quot;/&gt;&lt;wsp:rsid wsp:val=&quot;00F76724&quot;/&gt;&lt;wsp:rsid wsp:val=&quot;00F9130C&quot;/&gt;&lt;wsp:rsid wsp:val=&quot;00FA03B8&quot;/&gt;&lt;wsp:rsid wsp:val=&quot;00FA2E4C&quot;/&gt;&lt;wsp:rsid wsp:val=&quot;00FA40A6&quot;/&gt;&lt;wsp:rsid wsp:val=&quot;00FB3EF2&quot;/&gt;&lt;wsp:rsid wsp:val=&quot;00FC5DEA&quot;/&gt;&lt;wsp:rsid wsp:val=&quot;00FD0B8A&quot;/&gt;&lt;wsp:rsid wsp:val=&quot;00FD1654&quot;/&gt;&lt;wsp:rsid wsp:val=&quot;00FE5CCC&quot;/&gt;&lt;wsp:rsid wsp:val=&quot;00FF2D29&quot;/&gt;&lt;wsp:rsid wsp:val=&quot;00FF4339&quot;/&gt;&lt;/wsp:rsids&gt;&lt;/w:docPr&gt;&lt;w:body&gt;&lt;wx:sect&gt;&lt;w:p wsp:rsidR=&quot;00000000&quot; wsp:rsidRPr=&quot;00C939EA&quot; wsp:rsidRDefault=&quot;00C939EA&quot; wsp:rsidP=&quot;00C939EA&quot;&gt;&lt;m:oMathPara&gt;&lt;m:oMath&gt;&lt;m:acc&gt;&lt;m:accPr&gt;&lt;m:chr m:val=&quot;Ì…&quot;/&gt;&lt;m:ctrlPr&gt;&lt;w:rPr&gt;&lt;w:rFonts w:ascii=&quot;Cambria Math&quot; w:fareast=&quot;Cordia New&quot; w:h-ansi=&quot;Cambria Math&quot; w:cs=&quot;Angsana New&quot;/&gt;&lt;wx:font wx:val=&quot;Cambria Math&quot;/&gt;&lt;w:b/&gt;&lt;w:b-cs/&gt;&lt;w:i-cs/&gt;&lt;w:color w:val=&quot;000000&quot;/&gt;&lt;w:sz w:val=&quot;28&quot;/&gt;&lt;w:lang w:fareast=&quot;ZH-CN&quot;/&gt;&lt;/w:rPr&gt;&lt;/m:ctrlPr&gt;&lt;/m:accPr&gt;&lt;m:e&gt;&lt;m:r&gt;&lt;m:rPr&gt;&lt;m:sty m:val=&quot;p&quot;/&gt;&lt;/m:rPr&gt;&lt;w:rPr&gt;&lt;w:rFonts w:ascii=&quot;Cambria Math&quot; w:fareast=&quot;Cordia New&quot; w:h-ansi=&quot;Cambria Math&quot; w:cs=&quot;Angsana New&quot;/&gt;&lt;wx:font wx:val=&quot;Cambria Math&quot;/&gt;&lt;w:color w:val=&quot;000000&quot;/&gt;&lt;w:sz w:val=&quot;28&quot;/&gt;&lt;w:lang w:fareast=&quot;ZH-CN&quot;/&gt;&lt;/w:rPr&gt;&lt;m:t&gt;x&lt;/m:t&gt;&lt;/m:r&gt;&lt;/m:e&gt;&lt;/m:acc&gt;&lt;/m:oMath&gt;&lt;/m:oMathPara&gt;&lt;/w:p&gt;&lt;w:sectPr wsp:rsidR=&quot;00000000&quot; wsp:rsidRPr=&quot;00C939E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  <w:p w:rsidR="009F30E4" w:rsidRPr="004F0DA5" w:rsidRDefault="009F30E4" w:rsidP="00A05D34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วามคิดเห็น</w:t>
            </w:r>
          </w:p>
        </w:tc>
      </w:tr>
      <w:tr w:rsidR="004F0DA5" w:rsidRPr="004F0DA5" w:rsidTr="00A05D34">
        <w:trPr>
          <w:trHeight w:val="281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="00DD6A58" w:rsidRPr="004F0DA5">
              <w:rPr>
                <w:rFonts w:ascii="TH SarabunPSK" w:hAnsi="TH SarabunPSK" w:cs="TH SarabunPSK" w:hint="cs"/>
                <w:sz w:val="28"/>
                <w:cs/>
              </w:rPr>
              <w:t>ตนเอง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4C5A69" w:rsidRPr="004F0DA5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="00DD6A58" w:rsidRPr="004F0DA5">
              <w:rPr>
                <w:rFonts w:ascii="TH SarabunPSK" w:hAnsi="TH SarabunPSK" w:cs="TH SarabunPSK" w:hint="cs"/>
                <w:sz w:val="28"/>
                <w:cs/>
              </w:rPr>
              <w:t>เพื่อน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4C5A69" w:rsidRPr="004F0DA5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="00DD6A58" w:rsidRPr="004F0DA5">
              <w:rPr>
                <w:rFonts w:ascii="TH SarabunPSK" w:hAnsi="TH SarabunPSK" w:cs="TH SarabunPSK" w:hint="cs"/>
                <w:sz w:val="28"/>
                <w:cs/>
              </w:rPr>
              <w:t>ครอบครัว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DD6A58" w:rsidP="00A05D3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คุณภาพของสนามฟุตบอลหญ้าเทียม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4.22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D3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F0DA5" w:rsidRPr="004F0DA5" w:rsidTr="00A05D34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DD6A58" w:rsidP="00A05D34">
            <w:pPr>
              <w:pStyle w:val="NoSpacing"/>
              <w:ind w:right="-250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5. การรีวิวสนาม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F30E4" w:rsidRPr="004F0DA5" w:rsidTr="00A05D34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3.98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4C5A69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0E4" w:rsidRPr="004F0DA5" w:rsidRDefault="009F30E4" w:rsidP="00A05D34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9F30E4" w:rsidRPr="004F0DA5" w:rsidRDefault="009F30E4" w:rsidP="009F30E4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6613A5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9 ค่าเฉลี่ยและส่วนเบี่ยงเบนมาตรฐานของระดับความคิดเห็นการเลือกใช้บริการแกรนด์บัลลงค์ดอร์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ฟุตบอลคลับ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ในภาพรวม พบว่า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ระดับความคิดเห็นอยู่ในระดับมาก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97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2A6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D52A60&quot; wsp:rsidP=&quot;00D52A6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098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52A6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D52A60&quot; wsp:rsidP=&quot;00D52A60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3.98)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เมื่อพิจารณาเป็นรายข้อ พบว่า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ข้อที่มีค่าเฉลี่ยสูงสุด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คือ เพื่อน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099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E0B9D&quot;/&gt;&lt;wsp:rsid wsp:val=&quot;00FF2D29&quot;/&gt;&lt;wsp:rsid wsp:val=&quot;00FF4339&quot;/&gt;&lt;/wsp:rsids&gt;&lt;/w:docPr&gt;&lt;w:body&gt;&lt;wx:sect&gt;&lt;w:p wsp:rsidR=&quot;00000000&quot; wsp:rsidRDefault=&quot;00FE0B9D&quot; wsp:rsidP=&quot;00FE0B9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100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E0B9D&quot;/&gt;&lt;wsp:rsid wsp:val=&quot;00FF2D29&quot;/&gt;&lt;wsp:rsid wsp:val=&quot;00FF4339&quot;/&gt;&lt;/wsp:rsids&gt;&lt;/w:docPr&gt;&lt;w:body&gt;&lt;wx:sect&gt;&lt;w:p wsp:rsidR=&quot;00000000&quot; wsp:rsidRDefault=&quot;00FE0B9D&quot; wsp:rsidP=&quot;00FE0B9D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4.24)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รองลงมา คือ คุณภาพของสนามฟุตบอลหญ้าเทียม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101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56911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56911&quot; wsp:rsidP=&quot;0055691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102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56911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556911&quot; wsp:rsidP=&quot;00556911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4.22)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ข้อที่มีค่าเฉลี่ยต่ำสุด คือ ครอบครัว (</w:t>
      </w:r>
      <w:r w:rsidRPr="004F0DA5">
        <w:rPr>
          <w:rFonts w:ascii="TH SarabunPSK" w:hAnsi="TH SarabunPSK" w:cs="TH SarabunPSK"/>
          <w:spacing w:val="2"/>
          <w:sz w:val="28"/>
        </w:rPr>
        <w:fldChar w:fldCharType="begin"/>
      </w:r>
      <w:r w:rsidRPr="004F0DA5">
        <w:rPr>
          <w:rFonts w:ascii="TH SarabunPSK" w:hAnsi="TH SarabunPSK" w:cs="TH SarabunPSK"/>
          <w:spacing w:val="2"/>
          <w:sz w:val="28"/>
        </w:rPr>
        <w:instrText xml:space="preserve"> QUOTE </w:instrText>
      </w:r>
      <w:r w:rsidR="008E5324">
        <w:rPr>
          <w:position w:val="-8"/>
          <w:sz w:val="28"/>
        </w:rPr>
        <w:pict>
          <v:shape id="_x0000_i1103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64F53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A64F53&quot; wsp:rsidP=&quot;00A64F53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instrText xml:space="preserve"> </w:instrText>
      </w:r>
      <w:r w:rsidRPr="004F0DA5">
        <w:rPr>
          <w:rFonts w:ascii="TH SarabunPSK" w:hAnsi="TH SarabunPSK" w:cs="TH SarabunPSK"/>
          <w:spacing w:val="2"/>
          <w:sz w:val="28"/>
        </w:rPr>
        <w:fldChar w:fldCharType="separate"/>
      </w:r>
      <w:r w:rsidR="008E5324">
        <w:rPr>
          <w:position w:val="-8"/>
          <w:sz w:val="28"/>
        </w:rPr>
        <w:pict>
          <v:shape id="_x0000_i1104" type="#_x0000_t75" style="width:7.6pt;height:18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doNotEmbedSystemFonts/&gt;&lt;w:mirrorMargin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3F77AD&quot;/&gt;&lt;wsp:rsid wsp:val=&quot;000035A9&quot;/&gt;&lt;wsp:rsid wsp:val=&quot;000054F5&quot;/&gt;&lt;wsp:rsid wsp:val=&quot;00012DF3&quot;/&gt;&lt;wsp:rsid wsp:val=&quot;0002076E&quot;/&gt;&lt;wsp:rsid wsp:val=&quot;00033404&quot;/&gt;&lt;wsp:rsid wsp:val=&quot;00067A16&quot;/&gt;&lt;wsp:rsid wsp:val=&quot;000716BE&quot;/&gt;&lt;wsp:rsid wsp:val=&quot;000819D7&quot;/&gt;&lt;wsp:rsid wsp:val=&quot;00087388&quot;/&gt;&lt;wsp:rsid wsp:val=&quot;00095A00&quot;/&gt;&lt;wsp:rsid wsp:val=&quot;000C2AE8&quot;/&gt;&lt;wsp:rsid wsp:val=&quot;000C302D&quot;/&gt;&lt;wsp:rsid wsp:val=&quot;000C5F69&quot;/&gt;&lt;wsp:rsid wsp:val=&quot;000E7D6B&quot;/&gt;&lt;wsp:rsid wsp:val=&quot;000F165B&quot;/&gt;&lt;wsp:rsid wsp:val=&quot;000F7B0B&quot;/&gt;&lt;wsp:rsid wsp:val=&quot;00104DFE&quot;/&gt;&lt;wsp:rsid wsp:val=&quot;001125BD&quot;/&gt;&lt;wsp:rsid wsp:val=&quot;00120326&quot;/&gt;&lt;wsp:rsid wsp:val=&quot;00131615&quot;/&gt;&lt;wsp:rsid wsp:val=&quot;00131A90&quot;/&gt;&lt;wsp:rsid wsp:val=&quot;0013335A&quot;/&gt;&lt;wsp:rsid wsp:val=&quot;001343CA&quot;/&gt;&lt;wsp:rsid wsp:val=&quot;00136FA3&quot;/&gt;&lt;wsp:rsid wsp:val=&quot;00137CA8&quot;/&gt;&lt;wsp:rsid wsp:val=&quot;001566C2&quot;/&gt;&lt;wsp:rsid wsp:val=&quot;001663A8&quot;/&gt;&lt;wsp:rsid wsp:val=&quot;001710B7&quot;/&gt;&lt;wsp:rsid wsp:val=&quot;00195EE9&quot;/&gt;&lt;wsp:rsid wsp:val=&quot;001A2097&quot;/&gt;&lt;wsp:rsid wsp:val=&quot;001C6FE4&quot;/&gt;&lt;wsp:rsid wsp:val=&quot;001E547D&quot;/&gt;&lt;wsp:rsid wsp:val=&quot;001E7350&quot;/&gt;&lt;wsp:rsid wsp:val=&quot;001F0D70&quot;/&gt;&lt;wsp:rsid wsp:val=&quot;00200C0B&quot;/&gt;&lt;wsp:rsid wsp:val=&quot;0021577F&quot;/&gt;&lt;wsp:rsid wsp:val=&quot;0025071B&quot;/&gt;&lt;wsp:rsid wsp:val=&quot;002609F8&quot;/&gt;&lt;wsp:rsid wsp:val=&quot;00272EF1&quot;/&gt;&lt;wsp:rsid wsp:val=&quot;00274C17&quot;/&gt;&lt;wsp:rsid wsp:val=&quot;002A4F61&quot;/&gt;&lt;wsp:rsid wsp:val=&quot;002C2855&quot;/&gt;&lt;wsp:rsid wsp:val=&quot;002D1DF1&quot;/&gt;&lt;wsp:rsid wsp:val=&quot;002D36AD&quot;/&gt;&lt;wsp:rsid wsp:val=&quot;002D5303&quot;/&gt;&lt;wsp:rsid wsp:val=&quot;002E0F6D&quot;/&gt;&lt;wsp:rsid wsp:val=&quot;002E5E00&quot;/&gt;&lt;wsp:rsid wsp:val=&quot;002E7FBC&quot;/&gt;&lt;wsp:rsid wsp:val=&quot;002F12F2&quot;/&gt;&lt;wsp:rsid wsp:val=&quot;002F3981&quot;/&gt;&lt;wsp:rsid wsp:val=&quot;002F69F7&quot;/&gt;&lt;wsp:rsid wsp:val=&quot;00301C97&quot;/&gt;&lt;wsp:rsid wsp:val=&quot;0030494C&quot;/&gt;&lt;wsp:rsid wsp:val=&quot;00304B6D&quot;/&gt;&lt;wsp:rsid wsp:val=&quot;003072A7&quot;/&gt;&lt;wsp:rsid wsp:val=&quot;00314F5A&quot;/&gt;&lt;wsp:rsid wsp:val=&quot;00317BD1&quot;/&gt;&lt;wsp:rsid wsp:val=&quot;00327DB8&quot;/&gt;&lt;wsp:rsid wsp:val=&quot;003355C1&quot;/&gt;&lt;wsp:rsid wsp:val=&quot;00336135&quot;/&gt;&lt;wsp:rsid wsp:val=&quot;0034264C&quot;/&gt;&lt;wsp:rsid wsp:val=&quot;00344021&quot;/&gt;&lt;wsp:rsid wsp:val=&quot;003511DB&quot;/&gt;&lt;wsp:rsid wsp:val=&quot;003518D6&quot;/&gt;&lt;wsp:rsid wsp:val=&quot;00354F51&quot;/&gt;&lt;wsp:rsid wsp:val=&quot;00355DCB&quot;/&gt;&lt;wsp:rsid wsp:val=&quot;00355E06&quot;/&gt;&lt;wsp:rsid wsp:val=&quot;00363556&quot;/&gt;&lt;wsp:rsid wsp:val=&quot;00365F73&quot;/&gt;&lt;wsp:rsid wsp:val=&quot;0037302A&quot;/&gt;&lt;wsp:rsid wsp:val=&quot;00380574&quot;/&gt;&lt;wsp:rsid wsp:val=&quot;0039148A&quot;/&gt;&lt;wsp:rsid wsp:val=&quot;003B2BC2&quot;/&gt;&lt;wsp:rsid wsp:val=&quot;003C1D96&quot;/&gt;&lt;wsp:rsid wsp:val=&quot;003D2ED8&quot;/&gt;&lt;wsp:rsid wsp:val=&quot;003D46CC&quot;/&gt;&lt;wsp:rsid wsp:val=&quot;003D5C04&quot;/&gt;&lt;wsp:rsid wsp:val=&quot;003D7401&quot;/&gt;&lt;wsp:rsid wsp:val=&quot;003E384E&quot;/&gt;&lt;wsp:rsid wsp:val=&quot;003F77AD&quot;/&gt;&lt;wsp:rsid wsp:val=&quot;004034D9&quot;/&gt;&lt;wsp:rsid wsp:val=&quot;00422D1D&quot;/&gt;&lt;wsp:rsid wsp:val=&quot;00424476&quot;/&gt;&lt;wsp:rsid wsp:val=&quot;00427884&quot;/&gt;&lt;wsp:rsid wsp:val=&quot;00456E4C&quot;/&gt;&lt;wsp:rsid wsp:val=&quot;00467E59&quot;/&gt;&lt;wsp:rsid wsp:val=&quot;00476B35&quot;/&gt;&lt;wsp:rsid wsp:val=&quot;00480FFE&quot;/&gt;&lt;wsp:rsid wsp:val=&quot;00483ABF&quot;/&gt;&lt;wsp:rsid wsp:val=&quot;004840E2&quot;/&gt;&lt;wsp:rsid wsp:val=&quot;00485513&quot;/&gt;&lt;wsp:rsid wsp:val=&quot;00493774&quot;/&gt;&lt;wsp:rsid wsp:val=&quot;00493F6B&quot;/&gt;&lt;wsp:rsid wsp:val=&quot;0049582A&quot;/&gt;&lt;wsp:rsid wsp:val=&quot;004A30D9&quot;/&gt;&lt;wsp:rsid wsp:val=&quot;004B6133&quot;/&gt;&lt;wsp:rsid wsp:val=&quot;004B72B7&quot;/&gt;&lt;wsp:rsid wsp:val=&quot;004C2196&quot;/&gt;&lt;wsp:rsid wsp:val=&quot;004C5A69&quot;/&gt;&lt;wsp:rsid wsp:val=&quot;004E77DA&quot;/&gt;&lt;wsp:rsid wsp:val=&quot;004F1697&quot;/&gt;&lt;wsp:rsid wsp:val=&quot;004F579C&quot;/&gt;&lt;wsp:rsid wsp:val=&quot;00501086&quot;/&gt;&lt;wsp:rsid wsp:val=&quot;005042EC&quot;/&gt;&lt;wsp:rsid wsp:val=&quot;005056A6&quot;/&gt;&lt;wsp:rsid wsp:val=&quot;00511D0F&quot;/&gt;&lt;wsp:rsid wsp:val=&quot;00511D7D&quot;/&gt;&lt;wsp:rsid wsp:val=&quot;00516C6C&quot;/&gt;&lt;wsp:rsid wsp:val=&quot;00524363&quot;/&gt;&lt;wsp:rsid wsp:val=&quot;005249CF&quot;/&gt;&lt;wsp:rsid wsp:val=&quot;00526156&quot;/&gt;&lt;wsp:rsid wsp:val=&quot;00534146&quot;/&gt;&lt;wsp:rsid wsp:val=&quot;0055242A&quot;/&gt;&lt;wsp:rsid wsp:val=&quot;00552BD8&quot;/&gt;&lt;wsp:rsid wsp:val=&quot;00555416&quot;/&gt;&lt;wsp:rsid wsp:val=&quot;00570F70&quot;/&gt;&lt;wsp:rsid wsp:val=&quot;0059173B&quot;/&gt;&lt;wsp:rsid wsp:val=&quot;00592271&quot;/&gt;&lt;wsp:rsid wsp:val=&quot;005B55A0&quot;/&gt;&lt;wsp:rsid wsp:val=&quot;005E5FF8&quot;/&gt;&lt;wsp:rsid wsp:val=&quot;005F455D&quot;/&gt;&lt;wsp:rsid wsp:val=&quot;00657436&quot;/&gt;&lt;wsp:rsid wsp:val=&quot;006613A5&quot;/&gt;&lt;wsp:rsid wsp:val=&quot;006653F7&quot;/&gt;&lt;wsp:rsid wsp:val=&quot;00665C24&quot;/&gt;&lt;wsp:rsid wsp:val=&quot;00673CEC&quot;/&gt;&lt;wsp:rsid wsp:val=&quot;006925EF&quot;/&gt;&lt;wsp:rsid wsp:val=&quot;006A3BD4&quot;/&gt;&lt;wsp:rsid wsp:val=&quot;006B6DF7&quot;/&gt;&lt;wsp:rsid wsp:val=&quot;006D0B6B&quot;/&gt;&lt;wsp:rsid wsp:val=&quot;006D21FA&quot;/&gt;&lt;wsp:rsid wsp:val=&quot;006D5BE7&quot;/&gt;&lt;wsp:rsid wsp:val=&quot;006D713C&quot;/&gt;&lt;wsp:rsid wsp:val=&quot;006E35E3&quot;/&gt;&lt;wsp:rsid wsp:val=&quot;006E3D61&quot;/&gt;&lt;wsp:rsid wsp:val=&quot;006E5E1F&quot;/&gt;&lt;wsp:rsid wsp:val=&quot;006E66DA&quot;/&gt;&lt;wsp:rsid wsp:val=&quot;006E6AD5&quot;/&gt;&lt;wsp:rsid wsp:val=&quot;00702DD3&quot;/&gt;&lt;wsp:rsid wsp:val=&quot;00704AAF&quot;/&gt;&lt;wsp:rsid wsp:val=&quot;00716734&quot;/&gt;&lt;wsp:rsid wsp:val=&quot;00717A9A&quot;/&gt;&lt;wsp:rsid wsp:val=&quot;00717B40&quot;/&gt;&lt;wsp:rsid wsp:val=&quot;00752C9D&quot;/&gt;&lt;wsp:rsid wsp:val=&quot;0075348C&quot;/&gt;&lt;wsp:rsid wsp:val=&quot;00757C93&quot;/&gt;&lt;wsp:rsid wsp:val=&quot;00767538&quot;/&gt;&lt;wsp:rsid wsp:val=&quot;00795992&quot;/&gt;&lt;wsp:rsid wsp:val=&quot;007A18C9&quot;/&gt;&lt;wsp:rsid wsp:val=&quot;007A1D77&quot;/&gt;&lt;wsp:rsid wsp:val=&quot;007B5B52&quot;/&gt;&lt;wsp:rsid wsp:val=&quot;007B5BB9&quot;/&gt;&lt;wsp:rsid wsp:val=&quot;007C5010&quot;/&gt;&lt;wsp:rsid wsp:val=&quot;007C79A9&quot;/&gt;&lt;wsp:rsid wsp:val=&quot;007C7E33&quot;/&gt;&lt;wsp:rsid wsp:val=&quot;007D4F95&quot;/&gt;&lt;wsp:rsid wsp:val=&quot;007F1A90&quot;/&gt;&lt;wsp:rsid wsp:val=&quot;008012AA&quot;/&gt;&lt;wsp:rsid wsp:val=&quot;0081609E&quot;/&gt;&lt;wsp:rsid wsp:val=&quot;00821EB7&quot;/&gt;&lt;wsp:rsid wsp:val=&quot;0082338E&quot;/&gt;&lt;wsp:rsid wsp:val=&quot;00830869&quot;/&gt;&lt;wsp:rsid wsp:val=&quot;00832080&quot;/&gt;&lt;wsp:rsid wsp:val=&quot;00832744&quot;/&gt;&lt;wsp:rsid wsp:val=&quot;00836D73&quot;/&gt;&lt;wsp:rsid wsp:val=&quot;00837C43&quot;/&gt;&lt;wsp:rsid wsp:val=&quot;00842BC1&quot;/&gt;&lt;wsp:rsid wsp:val=&quot;00851451&quot;/&gt;&lt;wsp:rsid wsp:val=&quot;00872CA9&quot;/&gt;&lt;wsp:rsid wsp:val=&quot;00872DB6&quot;/&gt;&lt;wsp:rsid wsp:val=&quot;008752A3&quot;/&gt;&lt;wsp:rsid wsp:val=&quot;008822AC&quot;/&gt;&lt;wsp:rsid wsp:val=&quot;00892A62&quot;/&gt;&lt;wsp:rsid wsp:val=&quot;00895CFF&quot;/&gt;&lt;wsp:rsid wsp:val=&quot;008A7207&quot;/&gt;&lt;wsp:rsid wsp:val=&quot;008A7C8D&quot;/&gt;&lt;wsp:rsid wsp:val=&quot;008B005B&quot;/&gt;&lt;wsp:rsid wsp:val=&quot;008C6AA6&quot;/&gt;&lt;wsp:rsid wsp:val=&quot;008E1767&quot;/&gt;&lt;wsp:rsid wsp:val=&quot;008E4A7F&quot;/&gt;&lt;wsp:rsid wsp:val=&quot;009345D0&quot;/&gt;&lt;wsp:rsid wsp:val=&quot;00935BFC&quot;/&gt;&lt;wsp:rsid wsp:val=&quot;009409EF&quot;/&gt;&lt;wsp:rsid wsp:val=&quot;00941F94&quot;/&gt;&lt;wsp:rsid wsp:val=&quot;00944A4C&quot;/&gt;&lt;wsp:rsid wsp:val=&quot;00947B0A&quot;/&gt;&lt;wsp:rsid wsp:val=&quot;009639CA&quot;/&gt;&lt;wsp:rsid wsp:val=&quot;00973FBF&quot;/&gt;&lt;wsp:rsid wsp:val=&quot;00981B05&quot;/&gt;&lt;wsp:rsid wsp:val=&quot;00986C05&quot;/&gt;&lt;wsp:rsid wsp:val=&quot;009905C6&quot;/&gt;&lt;wsp:rsid wsp:val=&quot;009968A2&quot;/&gt;&lt;wsp:rsid wsp:val=&quot;009A28CA&quot;/&gt;&lt;wsp:rsid wsp:val=&quot;009B166E&quot;/&gt;&lt;wsp:rsid wsp:val=&quot;009B36E3&quot;/&gt;&lt;wsp:rsid wsp:val=&quot;009C5839&quot;/&gt;&lt;wsp:rsid wsp:val=&quot;009D1FB7&quot;/&gt;&lt;wsp:rsid wsp:val=&quot;009E1EF4&quot;/&gt;&lt;wsp:rsid wsp:val=&quot;009F30E4&quot;/&gt;&lt;wsp:rsid wsp:val=&quot;00A00482&quot;/&gt;&lt;wsp:rsid wsp:val=&quot;00A05D34&quot;/&gt;&lt;wsp:rsid wsp:val=&quot;00A148AB&quot;/&gt;&lt;wsp:rsid wsp:val=&quot;00A16CB5&quot;/&gt;&lt;wsp:rsid wsp:val=&quot;00A23D75&quot;/&gt;&lt;wsp:rsid wsp:val=&quot;00A24B07&quot;/&gt;&lt;wsp:rsid wsp:val=&quot;00A25063&quot;/&gt;&lt;wsp:rsid wsp:val=&quot;00A348E0&quot;/&gt;&lt;wsp:rsid wsp:val=&quot;00A413D5&quot;/&gt;&lt;wsp:rsid wsp:val=&quot;00A61AAF&quot;/&gt;&lt;wsp:rsid wsp:val=&quot;00A62467&quot;/&gt;&lt;wsp:rsid wsp:val=&quot;00A635E5&quot;/&gt;&lt;wsp:rsid wsp:val=&quot;00A64F53&quot;/&gt;&lt;wsp:rsid wsp:val=&quot;00A705F1&quot;/&gt;&lt;wsp:rsid wsp:val=&quot;00A71795&quot;/&gt;&lt;wsp:rsid wsp:val=&quot;00A77DB5&quot;/&gt;&lt;wsp:rsid wsp:val=&quot;00A91C74&quot;/&gt;&lt;wsp:rsid wsp:val=&quot;00A949C2&quot;/&gt;&lt;wsp:rsid wsp:val=&quot;00AA3091&quot;/&gt;&lt;wsp:rsid wsp:val=&quot;00AB442A&quot;/&gt;&lt;wsp:rsid wsp:val=&quot;00AE2BA7&quot;/&gt;&lt;wsp:rsid wsp:val=&quot;00B07737&quot;/&gt;&lt;wsp:rsid wsp:val=&quot;00B1191A&quot;/&gt;&lt;wsp:rsid wsp:val=&quot;00B14385&quot;/&gt;&lt;wsp:rsid wsp:val=&quot;00B16B99&quot;/&gt;&lt;wsp:rsid wsp:val=&quot;00B30885&quot;/&gt;&lt;wsp:rsid wsp:val=&quot;00B30FA8&quot;/&gt;&lt;wsp:rsid wsp:val=&quot;00B45160&quot;/&gt;&lt;wsp:rsid wsp:val=&quot;00B517F8&quot;/&gt;&lt;wsp:rsid wsp:val=&quot;00B62C56&quot;/&gt;&lt;wsp:rsid wsp:val=&quot;00B72623&quot;/&gt;&lt;wsp:rsid wsp:val=&quot;00B769B2&quot;/&gt;&lt;wsp:rsid wsp:val=&quot;00B833ED&quot;/&gt;&lt;wsp:rsid wsp:val=&quot;00B84C9D&quot;/&gt;&lt;wsp:rsid wsp:val=&quot;00BA173F&quot;/&gt;&lt;wsp:rsid wsp:val=&quot;00BB615F&quot;/&gt;&lt;wsp:rsid wsp:val=&quot;00BB681C&quot;/&gt;&lt;wsp:rsid wsp:val=&quot;00BE0119&quot;/&gt;&lt;wsp:rsid wsp:val=&quot;00BE6BF4&quot;/&gt;&lt;wsp:rsid wsp:val=&quot;00BE73D3&quot;/&gt;&lt;wsp:rsid wsp:val=&quot;00BF1213&quot;/&gt;&lt;wsp:rsid wsp:val=&quot;00BF7DF5&quot;/&gt;&lt;wsp:rsid wsp:val=&quot;00C0256C&quot;/&gt;&lt;wsp:rsid wsp:val=&quot;00C1278D&quot;/&gt;&lt;wsp:rsid wsp:val=&quot;00C22813&quot;/&gt;&lt;wsp:rsid wsp:val=&quot;00C309CC&quot;/&gt;&lt;wsp:rsid wsp:val=&quot;00C4394C&quot;/&gt;&lt;wsp:rsid wsp:val=&quot;00C440B6&quot;/&gt;&lt;wsp:rsid wsp:val=&quot;00C55DE7&quot;/&gt;&lt;wsp:rsid wsp:val=&quot;00C578B4&quot;/&gt;&lt;wsp:rsid wsp:val=&quot;00C57B8B&quot;/&gt;&lt;wsp:rsid wsp:val=&quot;00C6441E&quot;/&gt;&lt;wsp:rsid wsp:val=&quot;00C66722&quot;/&gt;&lt;wsp:rsid wsp:val=&quot;00C7534A&quot;/&gt;&lt;wsp:rsid wsp:val=&quot;00C76594&quot;/&gt;&lt;wsp:rsid wsp:val=&quot;00C842FB&quot;/&gt;&lt;wsp:rsid wsp:val=&quot;00C8538D&quot;/&gt;&lt;wsp:rsid wsp:val=&quot;00C91D17&quot;/&gt;&lt;wsp:rsid wsp:val=&quot;00C91D63&quot;/&gt;&lt;wsp:rsid wsp:val=&quot;00CA239E&quot;/&gt;&lt;wsp:rsid wsp:val=&quot;00CA5F59&quot;/&gt;&lt;wsp:rsid wsp:val=&quot;00CA7D33&quot;/&gt;&lt;wsp:rsid wsp:val=&quot;00CB0F2F&quot;/&gt;&lt;wsp:rsid wsp:val=&quot;00CB2AC0&quot;/&gt;&lt;wsp:rsid wsp:val=&quot;00CB4090&quot;/&gt;&lt;wsp:rsid wsp:val=&quot;00CC19D5&quot;/&gt;&lt;wsp:rsid wsp:val=&quot;00CC4011&quot;/&gt;&lt;wsp:rsid wsp:val=&quot;00CD04D5&quot;/&gt;&lt;wsp:rsid wsp:val=&quot;00CD605F&quot;/&gt;&lt;wsp:rsid wsp:val=&quot;00CE2385&quot;/&gt;&lt;wsp:rsid wsp:val=&quot;00CF6D93&quot;/&gt;&lt;wsp:rsid wsp:val=&quot;00D01BC6&quot;/&gt;&lt;wsp:rsid wsp:val=&quot;00D12961&quot;/&gt;&lt;wsp:rsid wsp:val=&quot;00D20248&quot;/&gt;&lt;wsp:rsid wsp:val=&quot;00D23402&quot;/&gt;&lt;wsp:rsid wsp:val=&quot;00D3097B&quot;/&gt;&lt;wsp:rsid wsp:val=&quot;00D32EDA&quot;/&gt;&lt;wsp:rsid wsp:val=&quot;00D33850&quot;/&gt;&lt;wsp:rsid wsp:val=&quot;00D71D9A&quot;/&gt;&lt;wsp:rsid wsp:val=&quot;00D82C19&quot;/&gt;&lt;wsp:rsid wsp:val=&quot;00D8436D&quot;/&gt;&lt;wsp:rsid wsp:val=&quot;00D87E6E&quot;/&gt;&lt;wsp:rsid wsp:val=&quot;00D958D7&quot;/&gt;&lt;wsp:rsid wsp:val=&quot;00D95F9F&quot;/&gt;&lt;wsp:rsid wsp:val=&quot;00DA0746&quot;/&gt;&lt;wsp:rsid wsp:val=&quot;00DA39B8&quot;/&gt;&lt;wsp:rsid wsp:val=&quot;00DB6530&quot;/&gt;&lt;wsp:rsid wsp:val=&quot;00DC0EE9&quot;/&gt;&lt;wsp:rsid wsp:val=&quot;00DC7AFF&quot;/&gt;&lt;wsp:rsid wsp:val=&quot;00DD3F00&quot;/&gt;&lt;wsp:rsid wsp:val=&quot;00DD6A58&quot;/&gt;&lt;wsp:rsid wsp:val=&quot;00DE4C74&quot;/&gt;&lt;wsp:rsid wsp:val=&quot;00DF04F3&quot;/&gt;&lt;wsp:rsid wsp:val=&quot;00E13DA4&quot;/&gt;&lt;wsp:rsid wsp:val=&quot;00E20843&quot;/&gt;&lt;wsp:rsid wsp:val=&quot;00E250A3&quot;/&gt;&lt;wsp:rsid wsp:val=&quot;00E263B3&quot;/&gt;&lt;wsp:rsid wsp:val=&quot;00E30B4D&quot;/&gt;&lt;wsp:rsid wsp:val=&quot;00E61F32&quot;/&gt;&lt;wsp:rsid wsp:val=&quot;00E66245&quot;/&gt;&lt;wsp:rsid wsp:val=&quot;00E71A6C&quot;/&gt;&lt;wsp:rsid wsp:val=&quot;00E720E7&quot;/&gt;&lt;wsp:rsid wsp:val=&quot;00E93976&quot;/&gt;&lt;wsp:rsid wsp:val=&quot;00E97D5D&quot;/&gt;&lt;wsp:rsid wsp:val=&quot;00EA48F6&quot;/&gt;&lt;wsp:rsid wsp:val=&quot;00EB65C4&quot;/&gt;&lt;wsp:rsid wsp:val=&quot;00EC0BB8&quot;/&gt;&lt;wsp:rsid wsp:val=&quot;00EC3ABD&quot;/&gt;&lt;wsp:rsid wsp:val=&quot;00ED2159&quot;/&gt;&lt;wsp:rsid wsp:val=&quot;00ED319B&quot;/&gt;&lt;wsp:rsid wsp:val=&quot;00EE1370&quot;/&gt;&lt;wsp:rsid wsp:val=&quot;00EF5EF7&quot;/&gt;&lt;wsp:rsid wsp:val=&quot;00F04BEF&quot;/&gt;&lt;wsp:rsid wsp:val=&quot;00F07C5D&quot;/&gt;&lt;wsp:rsid wsp:val=&quot;00F139D8&quot;/&gt;&lt;wsp:rsid wsp:val=&quot;00F220FE&quot;/&gt;&lt;wsp:rsid wsp:val=&quot;00F30321&quot;/&gt;&lt;wsp:rsid wsp:val=&quot;00F347B9&quot;/&gt;&lt;wsp:rsid wsp:val=&quot;00F44EFC&quot;/&gt;&lt;wsp:rsid wsp:val=&quot;00F53C7C&quot;/&gt;&lt;wsp:rsid wsp:val=&quot;00F6790B&quot;/&gt;&lt;wsp:rsid wsp:val=&quot;00F76724&quot;/&gt;&lt;wsp:rsid wsp:val=&quot;00F9130C&quot;/&gt;&lt;wsp:rsid wsp:val=&quot;00FA2E4C&quot;/&gt;&lt;wsp:rsid wsp:val=&quot;00FA40A6&quot;/&gt;&lt;wsp:rsid wsp:val=&quot;00FD0B8A&quot;/&gt;&lt;wsp:rsid wsp:val=&quot;00FF2D29&quot;/&gt;&lt;wsp:rsid wsp:val=&quot;00FF4339&quot;/&gt;&lt;/wsp:rsids&gt;&lt;/w:docPr&gt;&lt;w:body&gt;&lt;wx:sect&gt;&lt;w:p wsp:rsidR=&quot;00000000&quot; wsp:rsidRDefault=&quot;00A64F53&quot; wsp:rsidP=&quot;00A64F53&quot;&gt;&lt;m:oMathPara&gt;&lt;m:oMath&gt;&lt;m:acc&gt;&lt;m:accPr&gt;&lt;m:chr m:val=&quot;Ì…&quot;/&gt;&lt;m:ctrlPr&gt;&lt;w:rPr&gt;&lt;w:rFonts w:ascii=&quot;Cambria Math&quot; w:h-ansi=&quot;Cambria Math&quot; w:cs=&quot;TH SarabunPSK&quot;/&gt;&lt;wx:font wx:val=&quot;Cambria Math&quot;/&gt;&lt;w:i/&gt;&lt;w:spacing w:val=&quot;2&quot;/&gt;&lt;w:sz w:val=&quot;32&quot;/&gt;&lt;w:sz-cs w:val=&quot;32&quot;/&gt;&lt;/w:rPr&gt;&lt;/m:ctrlPr&gt;&lt;/m:accPr&gt;&lt;m:e&gt;&lt;m:r&gt;&lt;m:rPr&gt;&lt;m:sty m:val=&quot;p&quot;/&gt;&lt;/m:rPr&gt;&lt;w:rPr&gt;&lt;w:rFonts w:ascii=&quot;Cambria Math&quot; w:h-ansi=&quot;Cambria Math&quot; w:cs=&quot;TH SarabunPSK&quot;/&gt;&lt;wx:font wx:val=&quot;Cambria Math&quot;/&gt;&lt;w:spacing w:val=&quot;2&quot;/&gt;&lt;w:sz w:val=&quot;32&quot;/&gt;&lt;w:sz-cs w:val=&quot;32&quot;/&gt;&lt;/w:rPr&gt;&lt;m:t&gt;x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F0DA5">
        <w:rPr>
          <w:rFonts w:ascii="TH SarabunPSK" w:hAnsi="TH SarabunPSK" w:cs="TH SarabunPSK"/>
          <w:spacing w:val="2"/>
          <w:sz w:val="28"/>
        </w:rPr>
        <w:fldChar w:fldCharType="end"/>
      </w:r>
      <w:r w:rsidRPr="004F0DA5">
        <w:rPr>
          <w:rFonts w:ascii="TH SarabunPSK" w:hAnsi="TH SarabunPSK" w:cs="TH SarabunPSK"/>
          <w:spacing w:val="2"/>
          <w:sz w:val="28"/>
        </w:rPr>
        <w:t xml:space="preserve"> = 3.37)</w:t>
      </w:r>
    </w:p>
    <w:p w:rsidR="004C5A69" w:rsidRPr="004F0DA5" w:rsidRDefault="00720877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br w:type="page"/>
      </w:r>
      <w:r w:rsidR="004C5A69" w:rsidRPr="004F0DA5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10</w:t>
      </w:r>
      <w:r w:rsidR="004C5A69" w:rsidRPr="004F0DA5">
        <w:rPr>
          <w:rFonts w:ascii="TH SarabunPSK" w:hAnsi="TH SarabunPSK" w:cs="TH SarabunPSK" w:hint="cs"/>
          <w:sz w:val="28"/>
          <w:cs/>
        </w:rPr>
        <w:t xml:space="preserve"> ผลการทดสอบความสัมพันธ์ระหว่าง</w:t>
      </w:r>
      <w:r w:rsidR="004C5A69" w:rsidRPr="004F0DA5">
        <w:rPr>
          <w:rFonts w:ascii="TH SarabunPSK" w:hAnsi="TH SarabunPSK" w:cs="TH SarabunPSK"/>
          <w:sz w:val="28"/>
          <w:cs/>
        </w:rPr>
        <w:t>ปัจจัยส่วนประสมทางการตลาด</w:t>
      </w:r>
      <w:r w:rsidR="004C5A69" w:rsidRPr="004F0DA5">
        <w:rPr>
          <w:rFonts w:ascii="TH SarabunPSK" w:hAnsi="TH SarabunPSK" w:cs="TH SarabunPSK" w:hint="cs"/>
          <w:sz w:val="28"/>
          <w:cs/>
        </w:rPr>
        <w:t>กับการเลือกใช้บริการแกรนด์บังงค์ดอร์</w:t>
      </w:r>
    </w:p>
    <w:p w:rsidR="004C5A69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 xml:space="preserve">   ฟุตบอลคลับ</w:t>
      </w:r>
    </w:p>
    <w:p w:rsidR="004C5A69" w:rsidRPr="004F0DA5" w:rsidRDefault="004C5A69" w:rsidP="004C5A69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843"/>
      </w:tblGrid>
      <w:tr w:rsidR="004F0DA5" w:rsidRPr="004F0DA5" w:rsidTr="004C5A69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ปัจจัยส่วนประสมทางการตลาด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Sig.</w:t>
            </w:r>
          </w:p>
          <w:p w:rsidR="004C5A69" w:rsidRPr="004F0DA5" w:rsidRDefault="004C5A69" w:rsidP="004C5A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b/>
                <w:bCs/>
                <w:sz w:val="28"/>
              </w:rPr>
              <w:t>(2-tailed)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A69" w:rsidRPr="004F0DA5" w:rsidRDefault="004C5A69" w:rsidP="004C5A69">
            <w:pPr>
              <w:pStyle w:val="NoSpacing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ความสัมพันธ์</w:t>
            </w:r>
          </w:p>
        </w:tc>
      </w:tr>
      <w:tr w:rsidR="004F0DA5" w:rsidRPr="004F0DA5" w:rsidTr="004C5A69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A69" w:rsidRPr="004F0DA5" w:rsidRDefault="004C5A69" w:rsidP="00922D4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ด้านผลิตภัณฑ์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.145*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4C5A69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A69" w:rsidRPr="004F0DA5" w:rsidRDefault="004C5A69" w:rsidP="00922D4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ด้านราคา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EB3071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.451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A69" w:rsidRPr="004F0DA5" w:rsidRDefault="004C5A69" w:rsidP="00922D45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>ด้านช่องทางการจัดจำหน่าย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-.034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.373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4.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ด้านการส่งเสริมการตลาด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.274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5.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6.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ด้านลักษณะทางกายภาพ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  <w:tr w:rsidR="004F0DA5" w:rsidRPr="004F0DA5" w:rsidTr="004C5A69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071" w:rsidRPr="004F0DA5" w:rsidRDefault="00EB3071" w:rsidP="00EB307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/>
                <w:sz w:val="28"/>
              </w:rPr>
              <w:t>7.</w:t>
            </w:r>
            <w:r w:rsidRPr="004F0DA5">
              <w:rPr>
                <w:rFonts w:ascii="TH SarabunPSK" w:hAnsi="TH SarabunPSK" w:cs="TH SarabunPSK" w:hint="cs"/>
                <w:sz w:val="28"/>
                <w:cs/>
              </w:rPr>
              <w:t xml:space="preserve"> ด้านกระบวนการในการให้บริการ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.142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71" w:rsidRPr="004F0DA5" w:rsidRDefault="00EB3071" w:rsidP="00EB307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0DA5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4F0DA5">
              <w:rPr>
                <w:rFonts w:ascii="TH SarabunPSK" w:hAnsi="TH SarabunPSK" w:cs="TH SarabunPSK"/>
                <w:sz w:val="28"/>
                <w:cs/>
              </w:rPr>
              <w:t>มีความสัมพันธ์</w:t>
            </w:r>
          </w:p>
        </w:tc>
      </w:tr>
    </w:tbl>
    <w:p w:rsidR="004C5A69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 w:hint="cs"/>
          <w:sz w:val="28"/>
          <w:cs/>
        </w:rPr>
        <w:t>*มีนัยสำคัญทางสถิติที่ระดับ .05</w:t>
      </w:r>
    </w:p>
    <w:p w:rsidR="004C5A69" w:rsidRPr="004F0DA5" w:rsidRDefault="004C5A69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4C5A69" w:rsidRPr="004F0DA5" w:rsidRDefault="00EB3071" w:rsidP="004C5A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จากตารางที่ </w:t>
      </w:r>
      <w:r w:rsidRPr="004F0DA5">
        <w:rPr>
          <w:rFonts w:ascii="TH SarabunPSK" w:hAnsi="TH SarabunPSK" w:cs="TH SarabunPSK"/>
          <w:spacing w:val="2"/>
          <w:sz w:val="28"/>
        </w:rPr>
        <w:t>1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0 แสดงผลการทดสอบความสัมพันธ์ระหว่างปัจจัยส่วนประสมทางการตลาดกับการเลือกใช้บริการ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แกรนด์บัลลงค์ดอร์ ฟุตบอลคลับ พบว่า ปัจจัยส่วนประสมทางการตลาดด้านราคา ด้านช่องทางการจัดจำหน่าย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ด้านการส่งเสริมการตลาด ด้านบุคลากร ด้านลักษณะทางกายภาพ และด้านกระบวนการในการให้บริการ ไม่มีความสัมพันธ์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กับการเลือกใช้บริการแกรนด์บัลลงค์ดอร์ ฟุตบอลคลับ ยกเว้นในด้านผลิตภัณฑ์ พบว่า มีความความสัมพันธ์กับ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การเลือกใช้บริการแกรนด์บัลลงค์ดอร์ ฟุตบอลคลับ อย่างมีนัยสำคัญทางสถิติที่ระดับ </w:t>
      </w:r>
      <w:r w:rsidRPr="004F0DA5">
        <w:rPr>
          <w:rFonts w:ascii="TH SarabunPSK" w:hAnsi="TH SarabunPSK" w:cs="TH SarabunPSK"/>
          <w:spacing w:val="2"/>
          <w:sz w:val="28"/>
        </w:rPr>
        <w:t>.05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จึงถือได้ว่าผลการทดสอบ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สมมติฐานสอดคล้องกับสมมติฐานของการวิจัย</w:t>
      </w:r>
    </w:p>
    <w:p w:rsidR="004840E2" w:rsidRPr="004F0DA5" w:rsidRDefault="004840E2" w:rsidP="00911C7C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:rsidR="00EB3071" w:rsidRPr="004F0DA5" w:rsidRDefault="00227CDB" w:rsidP="00922D4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>จากผลการวิจัยดังกล่าว สามารถ</w:t>
      </w:r>
      <w:r w:rsidR="006936A1" w:rsidRPr="004F0DA5">
        <w:rPr>
          <w:rFonts w:ascii="TH SarabunPSK" w:hAnsi="TH SarabunPSK" w:cs="TH SarabunPSK" w:hint="cs"/>
          <w:sz w:val="28"/>
          <w:cs/>
        </w:rPr>
        <w:t>สรุปและ</w:t>
      </w:r>
      <w:r w:rsidRPr="004F0DA5">
        <w:rPr>
          <w:rFonts w:ascii="TH SarabunPSK" w:hAnsi="TH SarabunPSK" w:cs="TH SarabunPSK" w:hint="cs"/>
          <w:sz w:val="28"/>
          <w:cs/>
        </w:rPr>
        <w:t>อภิปรายผลได้ดังนี้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 w:hint="cs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ระดับความคิดเห็นต่อปัจจัยส่วนประสมทางการตลาด ในภาพรวม พบว่า ระดับความคิดเห็นอยู่ในระดับมาก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เมื่อพิจารณาเป็นรายด้าน พบว่า ด้านที่มีค่าเฉลี่ยสูงสุด คือ ด้านผลิตภัณฑ์ รองลงมา คือ ด้านลักษณะทางกายภาพ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ด้านช่องทางการจัดจำหน่าย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ด้านกระบวนการในการให้บริการ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ด้านราคา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ด้านบุคลากร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และด้านการส่งเสริมการตลาด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ตามลำดับ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ดังที่ ศิริวรรณ เสรีรัตน์ และค</w:t>
      </w:r>
      <w:r w:rsidR="008E5324">
        <w:rPr>
          <w:rFonts w:ascii="TH SarabunPSK" w:hAnsi="TH SarabunPSK" w:cs="TH SarabunPSK" w:hint="cs"/>
          <w:spacing w:val="2"/>
          <w:sz w:val="28"/>
          <w:cs/>
        </w:rPr>
        <w:t>ณะ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Pr="004F0DA5">
        <w:rPr>
          <w:rFonts w:ascii="TH SarabunPSK" w:hAnsi="TH SarabunPSK" w:cs="TH SarabunPSK"/>
          <w:spacing w:val="2"/>
          <w:sz w:val="28"/>
        </w:rPr>
        <w:t xml:space="preserve">(2552)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ศิวฤทธิ์ พงศกรรังศิลป์ (</w:t>
      </w:r>
      <w:r w:rsidRPr="004F0DA5">
        <w:rPr>
          <w:rFonts w:ascii="TH SarabunPSK" w:hAnsi="TH SarabunPSK" w:cs="TH SarabunPSK"/>
          <w:spacing w:val="2"/>
          <w:sz w:val="28"/>
        </w:rPr>
        <w:t>2547)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และสุดาพร กุณฑลบุตร </w:t>
      </w:r>
      <w:r w:rsidRPr="004F0DA5">
        <w:rPr>
          <w:rFonts w:ascii="TH SarabunPSK" w:hAnsi="TH SarabunPSK" w:cs="TH SarabunPSK"/>
          <w:spacing w:val="2"/>
          <w:sz w:val="28"/>
        </w:rPr>
        <w:t>(2563)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ได้กล่าวถึงปัจจัยส่วนประสมทางการตลาดของธุรกิจบริการ ว่าประกอบไปด้วย </w:t>
      </w:r>
      <w:r w:rsidRPr="004F0DA5">
        <w:rPr>
          <w:rFonts w:ascii="TH SarabunPSK" w:hAnsi="TH SarabunPSK" w:cs="TH SarabunPSK"/>
          <w:spacing w:val="2"/>
          <w:sz w:val="28"/>
        </w:rPr>
        <w:t>7P’s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ได้แก่ ผลิตภัณฑ์ </w:t>
      </w:r>
      <w:r w:rsidRPr="004F0DA5">
        <w:rPr>
          <w:rFonts w:ascii="TH SarabunPSK" w:hAnsi="TH SarabunPSK" w:cs="TH SarabunPSK"/>
          <w:spacing w:val="2"/>
          <w:sz w:val="28"/>
        </w:rPr>
        <w:t xml:space="preserve">(product)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ราคา </w:t>
      </w:r>
      <w:r w:rsidRPr="004F0DA5">
        <w:rPr>
          <w:rFonts w:ascii="TH SarabunPSK" w:hAnsi="TH SarabunPSK" w:cs="TH SarabunPSK"/>
          <w:spacing w:val="2"/>
          <w:sz w:val="28"/>
        </w:rPr>
        <w:t>(price)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ช่องทางการจัดจำหน่าย </w:t>
      </w:r>
      <w:r w:rsidRPr="004F0DA5">
        <w:rPr>
          <w:rFonts w:ascii="TH SarabunPSK" w:hAnsi="TH SarabunPSK" w:cs="TH SarabunPSK"/>
          <w:spacing w:val="2"/>
          <w:sz w:val="28"/>
        </w:rPr>
        <w:t>(place)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และการส่งเสริมการตลาด </w:t>
      </w:r>
      <w:r w:rsidRPr="004F0DA5">
        <w:rPr>
          <w:rFonts w:ascii="TH SarabunPSK" w:hAnsi="TH SarabunPSK" w:cs="TH SarabunPSK"/>
          <w:spacing w:val="2"/>
          <w:sz w:val="28"/>
        </w:rPr>
        <w:t xml:space="preserve">(promotion)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พนักงาน </w:t>
      </w:r>
      <w:r w:rsidRPr="004F0DA5">
        <w:rPr>
          <w:rFonts w:ascii="TH SarabunPSK" w:hAnsi="TH SarabunPSK" w:cs="TH SarabunPSK"/>
          <w:spacing w:val="2"/>
          <w:sz w:val="28"/>
        </w:rPr>
        <w:t>(people)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ลักษณะ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ทางภายภาพ </w:t>
      </w:r>
      <w:r w:rsidRPr="004F0DA5">
        <w:rPr>
          <w:rFonts w:ascii="TH SarabunPSK" w:hAnsi="TH SarabunPSK" w:cs="TH SarabunPSK"/>
          <w:spacing w:val="2"/>
          <w:sz w:val="28"/>
        </w:rPr>
        <w:t>(physical evidence)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และกระบวนการในการให้บริการ </w:t>
      </w:r>
      <w:r w:rsidRPr="004F0DA5">
        <w:rPr>
          <w:rFonts w:ascii="TH SarabunPSK" w:hAnsi="TH SarabunPSK" w:cs="TH SarabunPSK"/>
          <w:spacing w:val="2"/>
          <w:sz w:val="28"/>
        </w:rPr>
        <w:t>(process)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โดยการพัฒนาปัจจัยส่วนประสม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ทางการตลาดสำหรับธุรกิจบริการนั้นจะต้องคำนึงถึงความต้องการของผู้ใช้บริการให้ได้มากที่สุด ให้ตรงกับความชอบ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ลักษณะและพฤติกรรมของผู้ใช้บริการ เพื่อให้เกิดความประทับใจและกลับมาใช้บริการอย่างต่อเนื่อง</w:t>
      </w:r>
      <w:r w:rsidR="006936A1"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.1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ด้านผลิตภัณฑ์ ความคิดเห็นอยู่ในระดับมากที่สุด โดยให้ความสำคัญในเรื่องสนามฟุตบอลหญ้าเทียม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และอุปกรณ์ต่าง ๆ มีคุณภาพ ได้มาตรฐาน และพร้อมใช้งาน สอดคล้องกับงานวิจัยของวินัดดา แสงสวัสดิ์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เรื่อง ส่วนประสมทางการตลาดบริการที่มีผลต่อพฤติกรรมการเลือกใช้บริการสนามฟุตบอลหญ้าเทียม ในอำเภอหัวหิน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จังหวัดประจวบคีรีขันธ์ ที่พบว่า ส่วนประสมทางการตลาดบริการที่มีผลต่อพฤติกรรมการเลือกใช้บริการสนามฟุตบอล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lastRenderedPageBreak/>
        <w:t xml:space="preserve">หญ้าเทียม ในอำเภอหัวหิน จังหวัดประจวบคีรีขันธ์ เมื่อพิจารณาเป็นรายด้าน พบว่า ด้านที่มีระดับความคิดเห็นมากที่สุด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คือ ด้านผลิตภัณฑ์ 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.2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ด้านราคา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ความคิดเห็นอยู่ในระดับมาก โดยให้ความสำคัญในเรื่องอัตราค่าเช่าสนามฟุตบอลหญ้าเทียม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มีความเหมาะสม ซึ่งสอดคล้องกับธวัชชัย เพชรศักดา </w:t>
      </w:r>
      <w:r w:rsidRPr="004F0DA5">
        <w:rPr>
          <w:rFonts w:ascii="TH SarabunPSK" w:hAnsi="TH SarabunPSK" w:cs="TH SarabunPSK"/>
          <w:spacing w:val="2"/>
          <w:sz w:val="28"/>
        </w:rPr>
        <w:t>(2557)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ที่ทำการศึกษาเรื่อง ปัจจัยที่มีผลต่อพฤติกรรมการเลือก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สนามฟุตบอลหญ้าเทียมของผู้ใช้ในจังหวัดเชียงใหม่ ที่พบว่า ปัจจัยด้านราคา เป็นปัจจัยทางการตลาดที่มีผลต่อการเลือกใช้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บริการสนามฟุตบอลหญ้าเทียมสูงสุด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.3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ด้านช่องทางการจัดจำหน่าย ความคิดเห็นอยู่ในระดับมาก โดยให้ความสำคัญในเรื่องการเดินทางมาสนาม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มีความสะดวก รวดเร็ว สอดคล้องกับการศึกษาของ อาทิตยา พาหิรัญ </w:t>
      </w:r>
      <w:r w:rsidRPr="004F0DA5">
        <w:rPr>
          <w:rFonts w:ascii="TH SarabunPSK" w:hAnsi="TH SarabunPSK" w:cs="TH SarabunPSK"/>
          <w:spacing w:val="2"/>
          <w:sz w:val="28"/>
        </w:rPr>
        <w:t>(2554)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ปัจจัยส่วนประสมการตลาดบริการ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ที่มีผลต่อคนวัยทำงานในการเลือกสนามฟุตบอลหญ้าเทียมให้เช่าในจังหวัดเชียงใหม่ ที่พบว่า ปัจจัยด้านการจัดจำหน่าย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มีความสำคัญต่อการเลือกใช้สนามฟุตบอลหญ้าเทียม เป็นอันดับแรก โดยปัจจัยย่อย มีดังนี้ การคมนาคมสะดวก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แสงสว่างภายในสนามฟุตบอล อยู่ใกล้แหล่งชุมชน เป็นต้น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.4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ด้านการส่งเสริมการตลาด ความคิดเห็นอยู่ในระดับมาก โดยให้ความสำคัญในเรื่องมีส่วนลดให้แก่สมาชิก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รายปี สอดคล้องกับงานวิจัยของพัชรินทร์ เกียรติดอนเมือง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กลยุทธ์การแข่งขันของธุรกิจสนามฟุตบอลในร่ม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ในเขตกรุงเทพมหานคร พบว่า ปัจจัยการสร้างความได้เปรียบในการแข่งขันธุรกิจสนามฟุตบอลในร่มในเขตกรุงเทพมหานคร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พบว่า ปัจจัยที่มีค่าเฉลี่ยสูงสุด คือ ปัจจัยด้านการส่งเสริมการตลาด 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.5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ด้านบุคลากร ความคิดเห็นอยู่ในระดับมาก โดยให้ความสำคัญในเรื่องพนักงานของสนามให้บริการ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ด้วยความเต็มใจและรวดเร็ว สอดคล้องกับเกวลิน สร้อยสะอาด, ชุติมา หวังเบ็ญหมัด และปกรณ์ ลิ้มโยธิน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ที่ทำการศึกษาเรื่อง ปัจจัยส่วนประสมทางการตลาดบริการที่ส่งผลต่อการตัดสินใจกลับมาใช้บริการซ้ำของผู้ใช้บริการ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สนามฟุตบอลหญ้าเทียมในอำเภอหาดใหญ่ จังหวัดสงขลา พบว่า ปัจจัยส่วนประสมทางการตลาดบริการที่มีความสำคัญ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ต่อการตัดสินใจกลับมาใช้บริการซ้ำของผู้ใช้บริการสนามฟุตบอลหญ้าเทียมซ้ำ ที่มีค่าเฉลี่ยมากที่สุด คือ ด้านบุคลากร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(ค่าเฉลี่ย </w:t>
      </w:r>
      <w:r w:rsidRPr="004F0DA5">
        <w:rPr>
          <w:rFonts w:ascii="TH SarabunPSK" w:hAnsi="TH SarabunPSK" w:cs="TH SarabunPSK"/>
          <w:spacing w:val="2"/>
          <w:sz w:val="28"/>
        </w:rPr>
        <w:t>4.79)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.6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ด้านลักษณะทางกายภาพ ความคิดเห็นอยู่ในระดับมาก โดยให้ความสำคัญในเรื่องการออกแบบและตกแต่ง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สนามฟุตบอลหญ้าเทียมมีสีสันที่สมจริง สอดคล้องกับการวิจัยของศุภกาญจน์ แก้วมรกต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แนวทางการพัฒนา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คุณภาพบริการธุรกิจสนามฟุตบอลหญ้าเทียมในจังหวัดชลบุรี ที่พบว่า การจัดลำดับความสำคัญของความต้องการ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ความจำเป็นของผู้ใช้บริการต่อคุณภาพบริการธุรกิจสนามฟุตบอลหญ้าเทียมในจังหวัดชลบุรี เรียงตามลำดับจากมากไปน้อย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คือ ด้านสภาพแวดล้อมทางกายภาพของสนาม ด้านบริการอำนวยความสะดวก ด้านราคา การชำระเงินและส่งเสริมการขาย 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ด้านความเชื่อมั่นในการทำหน้าที่และพฤติกรรมของเจ้าหน้าที่ประจำสนาม ด้านความสะดวกในการเข้าถึง และ</w:t>
      </w:r>
      <w:r w:rsidR="00B563C8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ด้านความเชื่อถือ/ความไว้วางใจในการจัดระบบการจัดการสนาม ตามลำดับ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1</w:t>
      </w:r>
      <w:r w:rsidRPr="004F0DA5">
        <w:rPr>
          <w:rFonts w:ascii="TH SarabunPSK" w:hAnsi="TH SarabunPSK" w:cs="TH SarabunPSK"/>
          <w:spacing w:val="2"/>
          <w:sz w:val="28"/>
        </w:rPr>
        <w:t>.7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ด้านกระบวนการในการให้บริการ ความคิดเห็นอยู่ในระดับมาก โดยให้ความสำคัญในเรื่องมีการจัดผังสนาม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และสิ่งอำนวยความสะดวกอย่างเหมาะสมและมีการพัฒนาและดูแลอุปกรณ์ให้ได้มาตรฐานและพร้อมใช้งานอยู่เสมอ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สอดคล้องกับอนิรุทธ์ วุฒิเนตร </w:t>
      </w:r>
      <w:r w:rsidRPr="004F0DA5">
        <w:rPr>
          <w:rFonts w:ascii="TH SarabunPSK" w:hAnsi="TH SarabunPSK" w:cs="TH SarabunPSK"/>
          <w:spacing w:val="2"/>
          <w:sz w:val="28"/>
        </w:rPr>
        <w:t>(2560)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ที่ทำการศึกษาเรื่อง ปัจจัยที่มีผลต่อการตัดสินใจใช้บริการสนามฟุตบอลหญ้าเทียม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ในเขตอำเภอเมือง จังหวัดนครราชสีมา พบว่า ทัศนคติต่อปัจจัยส่วนประสมทางการตลาดบริการ โดยภาพรวมอยู่ใน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ระดับมาก โดยปัจจัยที่มีค่าเฉลี่ยสูงสุด คือ ด้านกระบวนการให้บริการ</w:t>
      </w:r>
    </w:p>
    <w:p w:rsidR="00E72629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pacing w:val="2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2</w:t>
      </w:r>
      <w:r w:rsidRPr="004F0DA5">
        <w:rPr>
          <w:rFonts w:ascii="TH SarabunPSK" w:hAnsi="TH SarabunPSK" w:cs="TH SarabunPSK"/>
          <w:spacing w:val="2"/>
          <w:sz w:val="28"/>
        </w:rPr>
        <w:t>.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ระดับความคิดเห็นการเลือกใช้บริการแกรนด์บัลลงค์ดอร์ ฟุตบอลคลับ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ในภาพรวม พบว่า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>ระดับความคิดเห็น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อยู่ในระดับมาก โดยข้อที่มีค่าเฉลี่ยสูงสุด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คือ เพื่อน รองลงมา คือ คุณภาพของสนามฟุตบอลหญ้าเทียม ตนเอง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การรีวิวสนาม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และครอบครัว ตามลำดับ เป็นการแสดงให้เห็นว่า กีฬาฟุตบอลนั้นเป็นกีฬาที่ต้องเล่นร่วมกันเป็นทีม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lastRenderedPageBreak/>
        <w:t xml:space="preserve">ส่งผลให้เพื่อนที่ร่วมเล่นฟุตบอลจึงเป็นผู้ที่มีอิทธิพลต่อการเลือกใช้บริการสนามฟุตบอลด้วย ซึ่งสอดคล้องกับพัชรินทร์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เกียรติดอนเมือง </w:t>
      </w:r>
      <w:r w:rsidRPr="004F0DA5">
        <w:rPr>
          <w:rFonts w:ascii="TH SarabunPSK" w:hAnsi="TH SarabunPSK" w:cs="TH SarabunPSK"/>
          <w:spacing w:val="2"/>
          <w:sz w:val="28"/>
        </w:rPr>
        <w:t>(2558)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กลยุทธ์การแข่งขันของธุรกิจสนามฟุตบอลในร่มในเขตกรุงเทพมหานคร พบว่า ผู้ที่มีอิทธิพล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ต่อการตัดสินใจเช่าสนามฟุตบอลในร่ม ส่วนใหญ่คือเพื่อน เช่นเดียวกับศุภเชษฐ์ ทิตย์สีแสง </w:t>
      </w:r>
      <w:r w:rsidRPr="004F0DA5">
        <w:rPr>
          <w:rFonts w:ascii="TH SarabunPSK" w:hAnsi="TH SarabunPSK" w:cs="TH SarabunPSK"/>
          <w:spacing w:val="2"/>
          <w:sz w:val="28"/>
        </w:rPr>
        <w:t>(2559)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ที่ได้ทำการศึกษาเรื่อง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กลยุทธ์ทางการตลาดที่มีผลต่อการเลือกใช้บริการสนามฟุตบอลหญ้าเทียมในเขตอำเภอเมือง จังหวัดเชียงใหม่ พบว่า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ผู้ที่มีอิทธิพลต่อการตัดสินใจมาใช้บริการสนามฟุตบอลหญ้าเทียม คือเพื่อน เช่นเดียวกับการศึกษาของอนิรุทธ์ วุฒิเนตร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/>
          <w:spacing w:val="2"/>
          <w:sz w:val="28"/>
        </w:rPr>
        <w:t>(2560)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ปัจจัยที่มีผลต่อการตัดสินใจใช้บริการสนามฟุตบอลหญ้าเทียมในเขตอำเภอเมือง จังหวัดนครราชสีมา พบว่า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การตัดสินใจใช้บริการสนามฟุตบอลหญ้าเทียมที่มีค่าเฉลี่ยสูงสุด คือ เพื่อน ๆ</w:t>
      </w:r>
    </w:p>
    <w:p w:rsidR="00EB3071" w:rsidRPr="004F0DA5" w:rsidRDefault="00E72629" w:rsidP="00E7262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pacing w:val="2"/>
          <w:sz w:val="28"/>
          <w:cs/>
        </w:rPr>
        <w:tab/>
      </w:r>
      <w:r w:rsidRPr="004F0DA5">
        <w:rPr>
          <w:rFonts w:ascii="TH SarabunPSK" w:hAnsi="TH SarabunPSK" w:cs="TH SarabunPSK" w:hint="cs"/>
          <w:spacing w:val="2"/>
          <w:sz w:val="28"/>
          <w:cs/>
        </w:rPr>
        <w:t>3</w:t>
      </w:r>
      <w:r w:rsidRPr="004F0DA5">
        <w:rPr>
          <w:rFonts w:ascii="TH SarabunPSK" w:hAnsi="TH SarabunPSK" w:cs="TH SarabunPSK"/>
          <w:spacing w:val="2"/>
          <w:sz w:val="28"/>
        </w:rPr>
        <w:t>.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การทดสอบสมมติฐาน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ปัจจัยส่วนประสมทางการตลาดมีความสัมพันธ์กับการเลือกใช้บริการแกรนด์บัลลงค์ดอร์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ฟุตบอลคลับ เขตบางแค กรุงเทพมหานคร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ผลการทดสอบสมมติฐานสรุปได้ว่า ปัจจัยส่วนประสมทางการตลาด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ด้านผลิตภัณฑ์ มีความสัมพันธ์ทางบวกกับการเลือกใช้บริการแกรนด์บัลลงค์ดอร์ ฟุตบอลคลับ อย่างมีนัยสำคัญทางสถิติ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ที่ระดับ </w:t>
      </w:r>
      <w:r w:rsidRPr="004F0DA5">
        <w:rPr>
          <w:rFonts w:ascii="TH SarabunPSK" w:hAnsi="TH SarabunPSK" w:cs="TH SarabunPSK"/>
          <w:spacing w:val="2"/>
          <w:sz w:val="28"/>
        </w:rPr>
        <w:t>.05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ซึ่งผลการทดสอบสมมติฐานสอดคล้องกับสมมติฐานของการวิจัยที่ได้ตั้งไว้ ซึ่งแสดงให้เห็นว่า ผู้ใช้บริการ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สนามฟุตบอลให้ความสำคัญในด้านผลิตภัณฑ์ โดยให้ความสำคัญในเรื่องสนามฟุตบอลหญ้าเทียมและอุปกรณ์ต่าง ๆ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มีคุณภาพ ได้มาตรฐาน และพร้อมใช้งาน จึงส่งผลให้มาเลือกใช้บริการสนามฟุตบอลเพิ่มมากขึ้น สอดคล้องกับการศึกษา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ของอนิรุทธ์ วุฒิเนตร </w:t>
      </w:r>
      <w:r w:rsidRPr="004F0DA5">
        <w:rPr>
          <w:rFonts w:ascii="TH SarabunPSK" w:hAnsi="TH SarabunPSK" w:cs="TH SarabunPSK"/>
          <w:spacing w:val="2"/>
          <w:sz w:val="28"/>
        </w:rPr>
        <w:t>(2560)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 เรื่อง ปัจจัยที่มีผลต่อการตัดสินใจใช้บริการสนามฟุตบอลหญ้าเทียมในเขตอำเภอเมือง 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จังหวัดนครราชสีมา ที่พบว่าปัจจัยส่วนประสมทางการตลาดบริการด้านผลิตภัณฑ์ มีความสัมพันธ์ทางบวกกับการตัดสินใจ</w:t>
      </w:r>
      <w:r w:rsidR="00D16ABB" w:rsidRPr="004F0DA5">
        <w:rPr>
          <w:rFonts w:ascii="TH SarabunPSK" w:hAnsi="TH SarabunPSK" w:cs="TH SarabunPSK"/>
          <w:spacing w:val="2"/>
          <w:sz w:val="28"/>
          <w:cs/>
        </w:rPr>
        <w:br/>
      </w:r>
      <w:r w:rsidRPr="004F0DA5">
        <w:rPr>
          <w:rFonts w:ascii="TH SarabunPSK" w:hAnsi="TH SarabunPSK" w:cs="TH SarabunPSK" w:hint="cs"/>
          <w:spacing w:val="2"/>
          <w:sz w:val="28"/>
          <w:cs/>
        </w:rPr>
        <w:t>ใช้บริการสนามฟุตบอลหญ้าเทียม</w:t>
      </w:r>
      <w:r w:rsidRPr="004F0DA5">
        <w:rPr>
          <w:rFonts w:ascii="TH SarabunPSK" w:hAnsi="TH SarabunPSK" w:cs="TH SarabunPSK"/>
          <w:spacing w:val="2"/>
          <w:sz w:val="28"/>
        </w:rPr>
        <w:t xml:space="preserve"> </w:t>
      </w:r>
      <w:r w:rsidRPr="004F0DA5">
        <w:rPr>
          <w:rFonts w:ascii="TH SarabunPSK" w:hAnsi="TH SarabunPSK" w:cs="TH SarabunPSK" w:hint="cs"/>
          <w:spacing w:val="2"/>
          <w:sz w:val="28"/>
          <w:cs/>
        </w:rPr>
        <w:t xml:space="preserve">อย่างมีนัยสำคัญทางสถิติที่ระดับ </w:t>
      </w:r>
      <w:r w:rsidRPr="004F0DA5">
        <w:rPr>
          <w:rFonts w:ascii="TH SarabunPSK" w:hAnsi="TH SarabunPSK" w:cs="TH SarabunPSK"/>
          <w:spacing w:val="2"/>
          <w:sz w:val="28"/>
        </w:rPr>
        <w:t>.05</w:t>
      </w:r>
    </w:p>
    <w:p w:rsidR="004840E2" w:rsidRPr="004F0DA5" w:rsidRDefault="004840E2" w:rsidP="00344021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CC4011" w:rsidRPr="004F0DA5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:rsidR="00AE6517" w:rsidRPr="004F0DA5" w:rsidRDefault="00CC4011" w:rsidP="00AE651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AE6517" w:rsidRPr="004F0DA5">
        <w:rPr>
          <w:rFonts w:ascii="TH SarabunPSK" w:hAnsi="TH SarabunPSK" w:cs="TH SarabunPSK"/>
          <w:sz w:val="28"/>
          <w:cs/>
        </w:rPr>
        <w:t xml:space="preserve">จากการศึกษาที่พบว่า ปัจจัยส่วนประสมทางการตลาดที่มีต่อการเลือกใช้บริการแกรนด์บัลลงค์ดอร์ ฟุตบอลคลับ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 xml:space="preserve">ที่มีค่าเฉลี่ยสูงสุด โดยผู้ใช้บริการให้ความสำคัญในเรื่องสนามฟุตบอลหญ้าเทียมและอุปกรณ์ต่าง ๆ มีคุณภาพ ได้มาตรฐาน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 xml:space="preserve">และพร้อมใช้งาน ดังนั้น ผู้ประกอบการสนามฟุตบอลจึงควรให้ความสำคัญในเรื่องการดูแลสนามฟุตบอลและอุปกรณ์ต่าง ๆ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>ให้มีคุณภาพ ตามเกณฑ์มาตรฐาน และพร้อมใช้งานอยู่เสมอ</w:t>
      </w:r>
    </w:p>
    <w:p w:rsidR="00CC4011" w:rsidRPr="004F0DA5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ข้อเสนอแนะในการวิจัยต่อไป </w:t>
      </w:r>
    </w:p>
    <w:p w:rsidR="00AE6517" w:rsidRPr="004F0DA5" w:rsidRDefault="00CC4011" w:rsidP="00AE651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AE6517" w:rsidRPr="004F0DA5">
        <w:rPr>
          <w:rFonts w:ascii="TH SarabunPSK" w:hAnsi="TH SarabunPSK" w:cs="TH SarabunPSK"/>
          <w:sz w:val="28"/>
          <w:cs/>
        </w:rPr>
        <w:t xml:space="preserve">ควรมีการวิจัยเชิงคุณภาพเพิ่มเติม ด้วยการสัมภาษณ์ผู้มีส่วนเกี่ยวข้อง เช่น ผู้ประกอบการ เจ้าหน้าที่ ผู้ใช้บริการ </w:t>
      </w:r>
      <w:r w:rsidR="00D16ABB" w:rsidRPr="004F0DA5">
        <w:rPr>
          <w:rFonts w:ascii="TH SarabunPSK" w:hAnsi="TH SarabunPSK" w:cs="TH SarabunPSK"/>
          <w:sz w:val="28"/>
          <w:cs/>
        </w:rPr>
        <w:br/>
      </w:r>
      <w:r w:rsidR="00AE6517" w:rsidRPr="004F0DA5">
        <w:rPr>
          <w:rFonts w:ascii="TH SarabunPSK" w:hAnsi="TH SarabunPSK" w:cs="TH SarabunPSK"/>
          <w:sz w:val="28"/>
          <w:cs/>
        </w:rPr>
        <w:t>เป็นต้น จะได้ทราบข้อมูลเชิงลึกสำหรับเป็นข้อมูลในการพัฒนาธุรกิจสนามฟุตบอลหญ้าเทียมต่อไป</w:t>
      </w:r>
    </w:p>
    <w:p w:rsidR="00CC4011" w:rsidRPr="004F0DA5" w:rsidRDefault="00CC4011" w:rsidP="00344021">
      <w:pPr>
        <w:pStyle w:val="NoSpacing"/>
        <w:rPr>
          <w:rFonts w:ascii="TH SarabunPSK" w:hAnsi="TH SarabunPSK" w:cs="TH SarabunPSK"/>
          <w:sz w:val="28"/>
          <w:cs/>
        </w:rPr>
      </w:pPr>
    </w:p>
    <w:p w:rsidR="004840E2" w:rsidRPr="004F0DA5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F0DA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AE6517" w:rsidRPr="004F0DA5" w:rsidRDefault="00AE6517" w:rsidP="00AE6517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720877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เกวลิน  สร้อยสะอาด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ชุติมา  หวังเบ็ญหมัด และปกรณ์  ลิ้มโยธิน. (2558). ปัจจัยส่วนประสมทางการตลาดบริการที่ส่งผลต่อ</w:t>
      </w:r>
    </w:p>
    <w:p w:rsidR="00720877" w:rsidRPr="004F0DA5" w:rsidRDefault="00720877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 xml:space="preserve">การตัดสินใจกลับมาใช้บริการซ้ำของผู้ใช้บริการสนามฟุตบอลหญ้าเทียมในอำเภอหาดใหญ่ จังหวัดสงขลา. </w:t>
      </w:r>
    </w:p>
    <w:p w:rsidR="0080066D" w:rsidRPr="004F0DA5" w:rsidRDefault="00720877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 xml:space="preserve">ใน 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การประชุมหาดใหญ่วิชาการระดับชาติ ครั้งที่ 6</w:t>
      </w:r>
      <w:r w:rsidR="0080066D" w:rsidRPr="004F0DA5">
        <w:rPr>
          <w:rFonts w:ascii="TH SarabunPSK" w:hAnsi="TH SarabunPSK" w:cs="TH SarabunPSK"/>
          <w:sz w:val="28"/>
          <w:cs/>
        </w:rPr>
        <w:t xml:space="preserve"> (น. 451-461). สงขลาฯ: มหาวิทยาลัยหาดใหญ่.</w:t>
      </w:r>
    </w:p>
    <w:p w:rsidR="00720877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ธวัชชัย  เพชรศักดา. (2557). </w:t>
      </w:r>
      <w:r w:rsidRPr="004F0DA5">
        <w:rPr>
          <w:rFonts w:ascii="TH SarabunPSK" w:hAnsi="TH SarabunPSK" w:cs="TH SarabunPSK"/>
          <w:i/>
          <w:iCs/>
          <w:sz w:val="28"/>
          <w:cs/>
        </w:rPr>
        <w:t>ปัจจัยที่มีผลต่อพฤติกรรมการเลือกสนามฟุตบอลหญ้าเทียม</w:t>
      </w:r>
      <w:r w:rsidR="00720877" w:rsidRPr="004F0DA5">
        <w:rPr>
          <w:rFonts w:ascii="TH SarabunPSK" w:hAnsi="TH SarabunPSK" w:cs="TH SarabunPSK"/>
          <w:i/>
          <w:iCs/>
          <w:sz w:val="28"/>
          <w:cs/>
        </w:rPr>
        <w:t>ของผู้ใช้ในจังหวัดเชียงใหม่</w:t>
      </w:r>
    </w:p>
    <w:p w:rsidR="0080066D" w:rsidRPr="004F0DA5" w:rsidRDefault="00720877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(การค้นคว้าอิ</w:t>
      </w:r>
      <w:r w:rsidR="004943D4" w:rsidRPr="004F0DA5">
        <w:rPr>
          <w:rFonts w:ascii="TH SarabunPSK" w:hAnsi="TH SarabunPSK" w:cs="TH SarabunPSK"/>
          <w:sz w:val="28"/>
          <w:cs/>
        </w:rPr>
        <w:t xml:space="preserve">สระปริญญามหาบัณฑิต). เชียงใหม่. </w:t>
      </w:r>
      <w:r w:rsidR="0080066D" w:rsidRPr="004F0DA5">
        <w:rPr>
          <w:rFonts w:ascii="TH SarabunPSK" w:hAnsi="TH SarabunPSK" w:cs="TH SarabunPSK"/>
          <w:sz w:val="28"/>
          <w:cs/>
        </w:rPr>
        <w:t>มหาวิทยาลัยแม่โจ้.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พัชรินทร์  เกียรติดอนเมือง. (2558). กลยุทธ์การแข่งขันของธุรกิจสนามฟุตบอลในร่มในเขตกรุงเทพมหานคร.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วารสารวิชาการสถาบันวิทยาการจัดการแห่งแปซิฟิค</w:t>
      </w:r>
      <w:r w:rsidRPr="004F0DA5">
        <w:rPr>
          <w:rFonts w:ascii="TH SarabunPSK" w:hAnsi="TH SarabunPSK" w:cs="TH SarabunPSK" w:hint="cs"/>
          <w:i/>
          <w:iCs/>
          <w:sz w:val="28"/>
          <w:cs/>
        </w:rPr>
        <w:t>,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 xml:space="preserve"> 1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(2)</w:t>
      </w:r>
      <w:r w:rsidR="0080066D" w:rsidRPr="004F0DA5">
        <w:rPr>
          <w:rFonts w:ascii="TH SarabunPSK" w:hAnsi="TH SarabunPSK" w:cs="TH SarabunPSK"/>
          <w:sz w:val="28"/>
        </w:rPr>
        <w:t xml:space="preserve">, </w:t>
      </w:r>
      <w:r w:rsidR="0080066D" w:rsidRPr="004F0DA5">
        <w:rPr>
          <w:rFonts w:ascii="TH SarabunPSK" w:hAnsi="TH SarabunPSK" w:cs="TH SarabunPSK"/>
          <w:sz w:val="28"/>
          <w:cs/>
        </w:rPr>
        <w:t>69-83.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lastRenderedPageBreak/>
        <w:t>เพชร  นาคะศิริ. (2554)</w:t>
      </w:r>
      <w:r w:rsidR="008E5324">
        <w:rPr>
          <w:rFonts w:ascii="TH SarabunPSK" w:hAnsi="TH SarabunPSK" w:cs="TH SarabunPSK" w:hint="cs"/>
          <w:sz w:val="28"/>
          <w:cs/>
        </w:rPr>
        <w:t>.</w:t>
      </w:r>
      <w:r w:rsidRPr="004F0DA5">
        <w:rPr>
          <w:rFonts w:ascii="TH SarabunPSK" w:hAnsi="TH SarabunPSK" w:cs="TH SarabunPSK"/>
          <w:sz w:val="28"/>
          <w:cs/>
        </w:rPr>
        <w:t xml:space="preserve"> </w:t>
      </w:r>
      <w:r w:rsidRPr="008E5324">
        <w:rPr>
          <w:rFonts w:ascii="TH SarabunPSK" w:hAnsi="TH SarabunPSK" w:cs="TH SarabunPSK"/>
          <w:i/>
          <w:iCs/>
          <w:sz w:val="28"/>
          <w:cs/>
        </w:rPr>
        <w:t>การศึกษาการจัดการธุรกิจสนามฟุตบอลหญ้าเทียมในร่ม</w:t>
      </w:r>
      <w:r w:rsidR="004943D4" w:rsidRPr="008E5324">
        <w:rPr>
          <w:rFonts w:ascii="TH SarabunPSK" w:hAnsi="TH SarabunPSK" w:cs="TH SarabunPSK"/>
          <w:i/>
          <w:iCs/>
          <w:sz w:val="28"/>
          <w:cs/>
        </w:rPr>
        <w:t>ในเขตกรุงเทพมหานครและปริมณฑล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(วิทยานิพนธ์ปริญญามหาบัณฑิต).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กรุงเทพ</w:t>
      </w:r>
      <w:r w:rsidRPr="004F0DA5">
        <w:rPr>
          <w:rFonts w:ascii="TH SarabunPSK" w:hAnsi="TH SarabunPSK" w:cs="TH SarabunPSK" w:hint="cs"/>
          <w:sz w:val="28"/>
          <w:cs/>
        </w:rPr>
        <w:t>ฯ.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จุฬาลงกรณ์มหาวิทยาลัย.</w:t>
      </w:r>
    </w:p>
    <w:p w:rsidR="004943D4" w:rsidRPr="008E5324" w:rsidRDefault="0080066D" w:rsidP="0080066D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วินัดดา  แสงสวัสดิ์. (2558). </w:t>
      </w:r>
      <w:r w:rsidRPr="008E5324">
        <w:rPr>
          <w:rFonts w:ascii="TH SarabunPSK" w:hAnsi="TH SarabunPSK" w:cs="TH SarabunPSK"/>
          <w:i/>
          <w:iCs/>
          <w:sz w:val="28"/>
          <w:cs/>
        </w:rPr>
        <w:t xml:space="preserve">ส่วนประสมทางการตลาดบริการที่มีผลต่อพฤติกรรมการเลือกใช้บริการสนามฟุตบอลหญ้าเทียม </w:t>
      </w:r>
    </w:p>
    <w:p w:rsidR="004943D4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E5324">
        <w:rPr>
          <w:rFonts w:ascii="TH SarabunPSK" w:hAnsi="TH SarabunPSK" w:cs="TH SarabunPSK"/>
          <w:i/>
          <w:iCs/>
          <w:sz w:val="28"/>
          <w:cs/>
        </w:rPr>
        <w:tab/>
      </w:r>
      <w:r w:rsidR="0080066D" w:rsidRPr="008E5324">
        <w:rPr>
          <w:rFonts w:ascii="TH SarabunPSK" w:hAnsi="TH SarabunPSK" w:cs="TH SarabunPSK"/>
          <w:i/>
          <w:iCs/>
          <w:sz w:val="28"/>
          <w:cs/>
        </w:rPr>
        <w:t>ในอำเ</w:t>
      </w:r>
      <w:r w:rsidRPr="008E5324">
        <w:rPr>
          <w:rFonts w:ascii="TH SarabunPSK" w:hAnsi="TH SarabunPSK" w:cs="TH SarabunPSK"/>
          <w:i/>
          <w:iCs/>
          <w:sz w:val="28"/>
          <w:cs/>
        </w:rPr>
        <w:t>ภอหัวหิน จังหวัดประจวบคีรีขันธ์</w:t>
      </w:r>
      <w:r w:rsidR="0080066D" w:rsidRPr="004F0DA5">
        <w:rPr>
          <w:rFonts w:ascii="TH SarabunPSK" w:hAnsi="TH SarabunPSK" w:cs="TH SarabunPSK"/>
          <w:sz w:val="28"/>
          <w:cs/>
        </w:rPr>
        <w:t xml:space="preserve"> (ภาคนิพนธ์ปริญญามหาบัณฑิต). ประจวบคีรีขันธ์</w:t>
      </w:r>
      <w:r w:rsidRPr="004F0DA5">
        <w:rPr>
          <w:rFonts w:ascii="TH SarabunPSK" w:hAnsi="TH SarabunPSK" w:cs="TH SarabunPSK" w:hint="cs"/>
          <w:sz w:val="28"/>
          <w:cs/>
        </w:rPr>
        <w:t>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มหาวิทยาลัยนานาชาติ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แสตมฟอร์ด.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วิวิธ  เสนาวัตร. (2556). รูปแบบให้บริการที่มีประสิทธิผลของสนามฟุตบอลหญ้าเทียมในร่มในเขตกรุงเทพมหานคร.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สุทธิปริทัศน์</w:t>
      </w:r>
      <w:r w:rsidRPr="004F0DA5">
        <w:rPr>
          <w:rFonts w:ascii="TH SarabunPSK" w:hAnsi="TH SarabunPSK" w:cs="TH SarabunPSK" w:hint="cs"/>
          <w:i/>
          <w:iCs/>
          <w:sz w:val="28"/>
          <w:cs/>
        </w:rPr>
        <w:t>,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 xml:space="preserve"> 27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(83)</w:t>
      </w:r>
      <w:r w:rsidR="0080066D" w:rsidRPr="004F0DA5">
        <w:rPr>
          <w:rFonts w:ascii="TH SarabunPSK" w:hAnsi="TH SarabunPSK" w:cs="TH SarabunPSK"/>
          <w:sz w:val="28"/>
        </w:rPr>
        <w:t xml:space="preserve">, </w:t>
      </w:r>
      <w:r w:rsidR="0080066D" w:rsidRPr="004F0DA5">
        <w:rPr>
          <w:rFonts w:ascii="TH SarabunPSK" w:hAnsi="TH SarabunPSK" w:cs="TH SarabunPSK"/>
          <w:sz w:val="28"/>
          <w:cs/>
        </w:rPr>
        <w:t>78-96.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>ศิริวรรณ  เสรีรัตน์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ศุภร  เสรีรัตน์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ปณิศา  มีจินดา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อรทัย  เลิศวรรณวิทย์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ปริญ  ลักษิตานนท์</w:t>
      </w:r>
      <w:r w:rsidRPr="004F0DA5">
        <w:rPr>
          <w:rFonts w:ascii="TH SarabunPSK" w:hAnsi="TH SarabunPSK" w:cs="TH SarabunPSK"/>
          <w:sz w:val="28"/>
        </w:rPr>
        <w:t>,</w:t>
      </w:r>
      <w:r w:rsidR="004943D4"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 xml:space="preserve">องอาจ  ปทะวานิช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 xml:space="preserve">และจิระวัฒน์  อนุชชานนท์. (2552). </w:t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การบริหารการตลาดยุคใหม่</w:t>
      </w:r>
      <w:r w:rsidR="0080066D" w:rsidRPr="004F0DA5">
        <w:rPr>
          <w:rFonts w:ascii="TH SarabunPSK" w:hAnsi="TH SarabunPSK" w:cs="TH SarabunPSK"/>
          <w:sz w:val="28"/>
          <w:cs/>
        </w:rPr>
        <w:t>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="0080066D" w:rsidRPr="004F0DA5">
        <w:rPr>
          <w:rFonts w:ascii="TH SarabunPSK" w:hAnsi="TH SarabunPSK" w:cs="TH SarabunPSK"/>
          <w:sz w:val="28"/>
          <w:cs/>
        </w:rPr>
        <w:t>กรุงเทพฯ: ธรรมสาร.</w:t>
      </w:r>
    </w:p>
    <w:p w:rsidR="0080066D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ศิวฤทธิ์  พงศกรรังศิลป์. (2547). </w:t>
      </w:r>
      <w:r w:rsidRPr="004F0DA5">
        <w:rPr>
          <w:rFonts w:ascii="TH SarabunPSK" w:hAnsi="TH SarabunPSK" w:cs="TH SarabunPSK"/>
          <w:i/>
          <w:iCs/>
          <w:sz w:val="28"/>
          <w:cs/>
        </w:rPr>
        <w:t>หลักการตลาด.</w:t>
      </w:r>
      <w:r w:rsidRPr="004F0DA5">
        <w:rPr>
          <w:rFonts w:ascii="TH SarabunPSK" w:hAnsi="TH SarabunPSK" w:cs="TH SarabunPSK"/>
          <w:sz w:val="28"/>
          <w:cs/>
        </w:rPr>
        <w:t xml:space="preserve"> กรุงเทพฯ: ท้อป.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ศุภกาญจน์  แก้วมรกต. (2558). </w:t>
      </w:r>
      <w:r w:rsidRPr="004F0DA5">
        <w:rPr>
          <w:rFonts w:ascii="TH SarabunPSK" w:hAnsi="TH SarabunPSK" w:cs="TH SarabunPSK"/>
          <w:i/>
          <w:iCs/>
          <w:sz w:val="28"/>
          <w:cs/>
        </w:rPr>
        <w:t>แนวทางการพัฒนาคุณภาพบริการธุรกิจสนามฟุตบอล</w:t>
      </w:r>
      <w:r w:rsidR="004943D4" w:rsidRPr="004F0DA5">
        <w:rPr>
          <w:rFonts w:ascii="TH SarabunPSK" w:hAnsi="TH SarabunPSK" w:cs="TH SarabunPSK"/>
          <w:i/>
          <w:iCs/>
          <w:sz w:val="28"/>
          <w:cs/>
        </w:rPr>
        <w:t>หญ้าเทียมในจังหวัดชลบุรี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="0080066D" w:rsidRPr="004F0DA5">
        <w:rPr>
          <w:rFonts w:ascii="TH SarabunPSK" w:hAnsi="TH SarabunPSK" w:cs="TH SarabunPSK"/>
          <w:sz w:val="28"/>
          <w:cs/>
        </w:rPr>
        <w:t>(วิทยานิพนธ์ปริญญามหาบัณฑิต).</w:t>
      </w:r>
      <w:r w:rsidRPr="004F0DA5">
        <w:rPr>
          <w:rFonts w:ascii="TH SarabunPSK" w:hAnsi="TH SarabunPSK" w:cs="TH SarabunPSK"/>
          <w:sz w:val="28"/>
          <w:cs/>
        </w:rPr>
        <w:t xml:space="preserve"> ชลบุรี. </w:t>
      </w:r>
      <w:r w:rsidR="0080066D" w:rsidRPr="004F0DA5">
        <w:rPr>
          <w:rFonts w:ascii="TH SarabunPSK" w:hAnsi="TH SarabunPSK" w:cs="TH SarabunPSK"/>
          <w:sz w:val="28"/>
          <w:cs/>
        </w:rPr>
        <w:t>มหาวิทยาลัยบูรพา.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ศุภเชษฐ์  ทิตย์สีแสง. (2559). </w:t>
      </w:r>
      <w:r w:rsidRPr="004F0DA5">
        <w:rPr>
          <w:rFonts w:ascii="TH SarabunPSK" w:hAnsi="TH SarabunPSK" w:cs="TH SarabunPSK"/>
          <w:i/>
          <w:iCs/>
          <w:sz w:val="28"/>
          <w:cs/>
        </w:rPr>
        <w:t xml:space="preserve">กลยุทธ์ทางการตลาดที่มีผลต่อการเลือกใช้บริการสนามฟุตบอลหญ้าเทียมในเขตอำเภอเมือง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จังหวัดเชียงใหม่</w:t>
      </w:r>
      <w:r w:rsidR="0080066D" w:rsidRPr="004F0DA5">
        <w:rPr>
          <w:rFonts w:ascii="TH SarabunPSK" w:hAnsi="TH SarabunPSK" w:cs="TH SarabunPSK"/>
          <w:sz w:val="28"/>
          <w:cs/>
        </w:rPr>
        <w:t xml:space="preserve"> (การค้นคว้าอิสระปริญญามหาบัณฑิต).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  <w:cs/>
        </w:rPr>
        <w:t>เชียงใหม่.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มหาวิทยาลัยแม่โจ้.</w:t>
      </w:r>
    </w:p>
    <w:p w:rsidR="004943D4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สำนักงานสถิติแห่งชาติ กระทรวงเทคโนโลยีสารสนเทศและการสื่อสาร. (2559). </w:t>
      </w:r>
      <w:r w:rsidRPr="004F0DA5">
        <w:rPr>
          <w:rFonts w:ascii="TH SarabunPSK" w:hAnsi="TH SarabunPSK" w:cs="TH SarabunPSK"/>
          <w:i/>
          <w:iCs/>
          <w:sz w:val="28"/>
          <w:cs/>
        </w:rPr>
        <w:t xml:space="preserve">การสำรวจกิจกรรมทางกายของประชากร </w:t>
      </w:r>
    </w:p>
    <w:p w:rsidR="0080066D" w:rsidRPr="004F0DA5" w:rsidRDefault="004943D4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80066D" w:rsidRPr="004F0DA5">
        <w:rPr>
          <w:rFonts w:ascii="TH SarabunPSK" w:hAnsi="TH SarabunPSK" w:cs="TH SarabunPSK"/>
          <w:i/>
          <w:iCs/>
          <w:sz w:val="28"/>
          <w:cs/>
        </w:rPr>
        <w:t>พ.ศ. 2558.</w:t>
      </w:r>
      <w:r w:rsidR="0080066D" w:rsidRPr="004F0DA5">
        <w:rPr>
          <w:rFonts w:ascii="TH SarabunPSK" w:hAnsi="TH SarabunPSK" w:cs="TH SarabunPSK"/>
          <w:sz w:val="28"/>
          <w:cs/>
        </w:rPr>
        <w:t xml:space="preserve"> กรุงเทพฯ: ผู้แต่ง.</w:t>
      </w:r>
    </w:p>
    <w:p w:rsidR="0080066D" w:rsidRPr="004F0DA5" w:rsidRDefault="0080066D" w:rsidP="0080066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สุดาพร  กุณฑลบุตร. (2563). </w:t>
      </w:r>
      <w:r w:rsidRPr="004F0DA5">
        <w:rPr>
          <w:rFonts w:ascii="TH SarabunPSK" w:hAnsi="TH SarabunPSK" w:cs="TH SarabunPSK"/>
          <w:i/>
          <w:iCs/>
          <w:sz w:val="28"/>
          <w:cs/>
        </w:rPr>
        <w:t>การบริหารการตลาด เทคโนโลยีการตลาด.</w:t>
      </w:r>
      <w:r w:rsidRPr="004F0DA5">
        <w:rPr>
          <w:rFonts w:ascii="TH SarabunPSK" w:hAnsi="TH SarabunPSK" w:cs="TH SarabunPSK"/>
          <w:sz w:val="28"/>
          <w:cs/>
        </w:rPr>
        <w:t xml:space="preserve"> กรุงเทพฯ: สำนักพิมพ์แห่งจุฬาลงกรณ์มหาวิทยาลัย.</w:t>
      </w:r>
    </w:p>
    <w:p w:rsidR="004943D4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อนิรุทธ์  วุฒิเนตร. (2560). </w:t>
      </w:r>
      <w:r w:rsidRPr="004F0DA5">
        <w:rPr>
          <w:rFonts w:ascii="TH SarabunPSK" w:hAnsi="TH SarabunPSK" w:cs="TH SarabunPSK"/>
          <w:i/>
          <w:iCs/>
          <w:sz w:val="28"/>
          <w:cs/>
        </w:rPr>
        <w:t xml:space="preserve">ปัจจัยที่มีผลต่อการตัดสินใจใช้บริการสนามฟุตบอลหญ้าเทียมในเขตอำเภอเมือง </w:t>
      </w:r>
    </w:p>
    <w:p w:rsidR="00720877" w:rsidRPr="004F0DA5" w:rsidRDefault="004943D4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720877" w:rsidRPr="004F0DA5">
        <w:rPr>
          <w:rFonts w:ascii="TH SarabunPSK" w:hAnsi="TH SarabunPSK" w:cs="TH SarabunPSK"/>
          <w:i/>
          <w:iCs/>
          <w:sz w:val="28"/>
          <w:cs/>
        </w:rPr>
        <w:t>จังหวัดนครราชสีมา</w:t>
      </w:r>
      <w:r w:rsidR="00720877" w:rsidRPr="004F0DA5">
        <w:rPr>
          <w:rFonts w:ascii="TH SarabunPSK" w:hAnsi="TH SarabunPSK" w:cs="TH SarabunPSK"/>
          <w:sz w:val="28"/>
          <w:cs/>
        </w:rPr>
        <w:t xml:space="preserve"> (การศึกษาค้นคว้าอิสระปริญญามหาบัณฑิต). กรุงเทพฯ</w:t>
      </w:r>
      <w:r w:rsidRPr="004F0DA5">
        <w:rPr>
          <w:rFonts w:ascii="TH SarabunPSK" w:hAnsi="TH SarabunPSK" w:cs="TH SarabunPSK" w:hint="cs"/>
          <w:sz w:val="28"/>
          <w:cs/>
        </w:rPr>
        <w:t>,</w:t>
      </w:r>
      <w:r w:rsidR="00720877" w:rsidRPr="004F0DA5">
        <w:rPr>
          <w:rFonts w:ascii="TH SarabunPSK" w:hAnsi="TH SarabunPSK" w:cs="TH SarabunPSK"/>
          <w:sz w:val="28"/>
          <w:cs/>
        </w:rPr>
        <w:t xml:space="preserve"> มหาวิทยาลัยหอการค้าไทย.</w:t>
      </w:r>
    </w:p>
    <w:p w:rsidR="004943D4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i/>
          <w:iCs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 xml:space="preserve">อาทิตยา  พาหิรัญ. (2554). </w:t>
      </w:r>
      <w:r w:rsidRPr="004F0DA5">
        <w:rPr>
          <w:rFonts w:ascii="TH SarabunPSK" w:hAnsi="TH SarabunPSK" w:cs="TH SarabunPSK"/>
          <w:i/>
          <w:iCs/>
          <w:sz w:val="28"/>
          <w:cs/>
        </w:rPr>
        <w:t>ปัจจัยส่วนประสมการตลาดบริการที่มีผลต่อคนวัยทำงานในการเลือกสนามฟุตบอลหญ้าเทียม</w:t>
      </w:r>
    </w:p>
    <w:p w:rsidR="00720877" w:rsidRPr="004F0DA5" w:rsidRDefault="004943D4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i/>
          <w:iCs/>
          <w:sz w:val="28"/>
          <w:cs/>
        </w:rPr>
        <w:tab/>
      </w:r>
      <w:r w:rsidR="00720877" w:rsidRPr="004F0DA5">
        <w:rPr>
          <w:rFonts w:ascii="TH SarabunPSK" w:hAnsi="TH SarabunPSK" w:cs="TH SarabunPSK"/>
          <w:i/>
          <w:iCs/>
          <w:sz w:val="28"/>
          <w:cs/>
        </w:rPr>
        <w:t>ให้เช่าในจังหวัดเชียงใหม่</w:t>
      </w:r>
      <w:r w:rsidR="00720877" w:rsidRPr="004F0DA5">
        <w:rPr>
          <w:rFonts w:ascii="TH SarabunPSK" w:hAnsi="TH SarabunPSK" w:cs="TH SarabunPSK"/>
          <w:sz w:val="28"/>
          <w:cs/>
        </w:rPr>
        <w:t xml:space="preserve"> (การค้นคว้าแบบอิสระปริญญามหาบัณฑิต). เชียงใหม่</w:t>
      </w:r>
      <w:r w:rsidRPr="004F0DA5">
        <w:rPr>
          <w:rFonts w:ascii="TH SarabunPSK" w:hAnsi="TH SarabunPSK" w:cs="TH SarabunPSK" w:hint="cs"/>
          <w:sz w:val="28"/>
          <w:cs/>
        </w:rPr>
        <w:t>,</w:t>
      </w:r>
      <w:r w:rsidR="00720877" w:rsidRPr="004F0DA5">
        <w:rPr>
          <w:rFonts w:ascii="TH SarabunPSK" w:hAnsi="TH SarabunPSK" w:cs="TH SarabunPSK"/>
          <w:sz w:val="28"/>
          <w:cs/>
        </w:rPr>
        <w:t xml:space="preserve"> มหาวิทยาลัยเชียงใหม่.</w:t>
      </w:r>
    </w:p>
    <w:p w:rsidR="00720877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</w:rPr>
        <w:t>Hinkle, D. E. (</w:t>
      </w:r>
      <w:r w:rsidRPr="004F0DA5">
        <w:rPr>
          <w:rFonts w:ascii="TH SarabunPSK" w:hAnsi="TH SarabunPSK" w:cs="TH SarabunPSK"/>
          <w:sz w:val="28"/>
          <w:cs/>
        </w:rPr>
        <w:t xml:space="preserve">1998). </w:t>
      </w:r>
      <w:r w:rsidRPr="004F0DA5">
        <w:rPr>
          <w:rFonts w:ascii="TH SarabunPSK" w:hAnsi="TH SarabunPSK" w:cs="TH SarabunPSK"/>
          <w:i/>
          <w:iCs/>
          <w:sz w:val="28"/>
        </w:rPr>
        <w:t>Applied statistics for the behavioral sciences</w:t>
      </w:r>
      <w:r w:rsidRPr="004F0DA5">
        <w:rPr>
          <w:rFonts w:ascii="TH SarabunPSK" w:hAnsi="TH SarabunPSK" w:cs="TH SarabunPSK"/>
          <w:sz w:val="28"/>
        </w:rPr>
        <w:t>. Boston:</w:t>
      </w:r>
      <w:r w:rsidRPr="004F0DA5">
        <w:rPr>
          <w:rFonts w:ascii="TH SarabunPSK" w:hAnsi="TH SarabunPSK" w:cs="TH SarabunPSK" w:hint="cs"/>
          <w:sz w:val="28"/>
          <w:cs/>
        </w:rPr>
        <w:t xml:space="preserve"> </w:t>
      </w:r>
      <w:r w:rsidRPr="004F0DA5">
        <w:rPr>
          <w:rFonts w:ascii="TH SarabunPSK" w:hAnsi="TH SarabunPSK" w:cs="TH SarabunPSK"/>
          <w:sz w:val="28"/>
        </w:rPr>
        <w:t>Houghton Mifflin.</w:t>
      </w:r>
    </w:p>
    <w:p w:rsidR="00720877" w:rsidRPr="004F0DA5" w:rsidRDefault="00720877" w:rsidP="00720877">
      <w:pPr>
        <w:pStyle w:val="NoSpacing"/>
        <w:jc w:val="thaiDistribute"/>
        <w:rPr>
          <w:rFonts w:ascii="TH SarabunPSK" w:hAnsi="TH SarabunPSK" w:cs="TH SarabunPSK"/>
          <w:sz w:val="28"/>
        </w:rPr>
      </w:pPr>
      <w:proofErr w:type="spellStart"/>
      <w:r w:rsidRPr="004F0DA5">
        <w:rPr>
          <w:rFonts w:ascii="TH SarabunPSK" w:hAnsi="TH SarabunPSK" w:cs="TH SarabunPSK"/>
          <w:sz w:val="28"/>
        </w:rPr>
        <w:t>Krejcie</w:t>
      </w:r>
      <w:proofErr w:type="spellEnd"/>
      <w:r w:rsidRPr="004F0DA5">
        <w:rPr>
          <w:rFonts w:ascii="TH SarabunPSK" w:hAnsi="TH SarabunPSK" w:cs="TH SarabunPSK"/>
          <w:sz w:val="28"/>
        </w:rPr>
        <w:t>, R. V. &amp; Morgan, D. W. (</w:t>
      </w:r>
      <w:r w:rsidRPr="004F0DA5">
        <w:rPr>
          <w:rFonts w:ascii="TH SarabunPSK" w:hAnsi="TH SarabunPSK" w:cs="TH SarabunPSK"/>
          <w:sz w:val="28"/>
          <w:cs/>
        </w:rPr>
        <w:t xml:space="preserve">1970). </w:t>
      </w:r>
      <w:r w:rsidRPr="004F0DA5">
        <w:rPr>
          <w:rFonts w:ascii="TH SarabunPSK" w:hAnsi="TH SarabunPSK" w:cs="TH SarabunPSK"/>
          <w:sz w:val="28"/>
        </w:rPr>
        <w:t>Determining samp</w:t>
      </w:r>
      <w:r w:rsidR="00B563C8" w:rsidRPr="004F0DA5">
        <w:rPr>
          <w:rFonts w:ascii="TH SarabunPSK" w:hAnsi="TH SarabunPSK" w:cs="TH SarabunPSK"/>
          <w:sz w:val="28"/>
        </w:rPr>
        <w:t>le size for research activities</w:t>
      </w:r>
      <w:r w:rsidR="00B563C8" w:rsidRPr="004F0DA5">
        <w:rPr>
          <w:rFonts w:ascii="TH SarabunPSK" w:hAnsi="TH SarabunPSK" w:cs="TH SarabunPSK" w:hint="cs"/>
          <w:sz w:val="28"/>
          <w:cs/>
        </w:rPr>
        <w:t>.</w:t>
      </w:r>
      <w:r w:rsidRPr="004F0DA5">
        <w:rPr>
          <w:rFonts w:ascii="TH SarabunPSK" w:hAnsi="TH SarabunPSK" w:cs="TH SarabunPSK"/>
          <w:sz w:val="28"/>
        </w:rPr>
        <w:t xml:space="preserve"> </w:t>
      </w:r>
    </w:p>
    <w:p w:rsidR="004840E2" w:rsidRPr="004F0DA5" w:rsidRDefault="00720877" w:rsidP="00B563C8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F0DA5">
        <w:rPr>
          <w:rFonts w:ascii="TH SarabunPSK" w:hAnsi="TH SarabunPSK" w:cs="TH SarabunPSK"/>
          <w:sz w:val="28"/>
          <w:cs/>
        </w:rPr>
        <w:tab/>
      </w:r>
      <w:r w:rsidRPr="004F0DA5">
        <w:rPr>
          <w:rFonts w:ascii="TH SarabunPSK" w:hAnsi="TH SarabunPSK" w:cs="TH SarabunPSK"/>
          <w:i/>
          <w:iCs/>
          <w:sz w:val="28"/>
        </w:rPr>
        <w:t>Educationa</w:t>
      </w:r>
      <w:r w:rsidR="00B563C8" w:rsidRPr="004F0DA5">
        <w:rPr>
          <w:rFonts w:ascii="TH SarabunPSK" w:hAnsi="TH SarabunPSK" w:cs="TH SarabunPSK"/>
          <w:i/>
          <w:iCs/>
          <w:sz w:val="28"/>
        </w:rPr>
        <w:t>l and psychological measurement</w:t>
      </w:r>
      <w:r w:rsidR="00B563C8" w:rsidRPr="004F0DA5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4F0DA5">
        <w:rPr>
          <w:rFonts w:ascii="TH SarabunPSK" w:hAnsi="TH SarabunPSK" w:cs="TH SarabunPSK"/>
          <w:i/>
          <w:iCs/>
          <w:sz w:val="28"/>
        </w:rPr>
        <w:t xml:space="preserve"> </w:t>
      </w:r>
      <w:r w:rsidRPr="004F0DA5">
        <w:rPr>
          <w:rFonts w:ascii="TH SarabunPSK" w:hAnsi="TH SarabunPSK" w:cs="TH SarabunPSK"/>
          <w:i/>
          <w:iCs/>
          <w:sz w:val="28"/>
          <w:cs/>
        </w:rPr>
        <w:t>30</w:t>
      </w:r>
      <w:r w:rsidRPr="004F0DA5">
        <w:rPr>
          <w:rFonts w:ascii="TH SarabunPSK" w:hAnsi="TH SarabunPSK" w:cs="TH SarabunPSK"/>
          <w:sz w:val="28"/>
        </w:rPr>
        <w:t xml:space="preserve">, </w:t>
      </w:r>
      <w:r w:rsidRPr="004F0DA5">
        <w:rPr>
          <w:rFonts w:ascii="TH SarabunPSK" w:hAnsi="TH SarabunPSK" w:cs="TH SarabunPSK"/>
          <w:sz w:val="28"/>
          <w:cs/>
        </w:rPr>
        <w:t>607-610.</w:t>
      </w:r>
    </w:p>
    <w:sectPr w:rsidR="004840E2" w:rsidRPr="004F0DA5" w:rsidSect="00E71A6C">
      <w:headerReference w:type="default" r:id="rId12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18" w:rsidRDefault="00B46518" w:rsidP="003F77AD">
      <w:pPr>
        <w:spacing w:after="0" w:line="240" w:lineRule="auto"/>
      </w:pPr>
      <w:r>
        <w:separator/>
      </w:r>
    </w:p>
  </w:endnote>
  <w:endnote w:type="continuationSeparator" w:id="0">
    <w:p w:rsidR="00B46518" w:rsidRDefault="00B46518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1"/>
    <w:family w:val="roman"/>
    <w:notTrueType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18" w:rsidRDefault="00B46518" w:rsidP="003F77AD">
      <w:pPr>
        <w:spacing w:after="0" w:line="240" w:lineRule="auto"/>
      </w:pPr>
      <w:r>
        <w:separator/>
      </w:r>
    </w:p>
  </w:footnote>
  <w:footnote w:type="continuationSeparator" w:id="0">
    <w:p w:rsidR="00B46518" w:rsidRDefault="00B46518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6D" w:rsidRPr="00BA173F" w:rsidRDefault="0080066D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:rsidR="0080066D" w:rsidRPr="00AA3091" w:rsidRDefault="0080066D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2565</w:t>
    </w:r>
  </w:p>
  <w:p w:rsidR="0080066D" w:rsidRDefault="00B46518" w:rsidP="00FA40A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margin-left:6.6pt;margin-top:5.75pt;width:447pt;height:0;z-index:1" o:connectortype="straight"/>
      </w:pict>
    </w:r>
  </w:p>
  <w:p w:rsidR="0080066D" w:rsidRPr="00FA40A6" w:rsidRDefault="0080066D" w:rsidP="00FA4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oNotTrackMoves/>
  <w:defaultTabStop w:val="720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819D7"/>
    <w:rsid w:val="00087388"/>
    <w:rsid w:val="00095A00"/>
    <w:rsid w:val="000C2AE8"/>
    <w:rsid w:val="000C302D"/>
    <w:rsid w:val="000C5F69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6FA3"/>
    <w:rsid w:val="00137CA8"/>
    <w:rsid w:val="001566C2"/>
    <w:rsid w:val="001663A8"/>
    <w:rsid w:val="001710B7"/>
    <w:rsid w:val="00195EE9"/>
    <w:rsid w:val="001A2097"/>
    <w:rsid w:val="001C6FE4"/>
    <w:rsid w:val="001E547D"/>
    <w:rsid w:val="001E7350"/>
    <w:rsid w:val="001F0D70"/>
    <w:rsid w:val="00200C0B"/>
    <w:rsid w:val="0021577F"/>
    <w:rsid w:val="00227CDB"/>
    <w:rsid w:val="0025071B"/>
    <w:rsid w:val="002609F8"/>
    <w:rsid w:val="00272EF1"/>
    <w:rsid w:val="00274C17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1C97"/>
    <w:rsid w:val="0030494C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DCB"/>
    <w:rsid w:val="00355E06"/>
    <w:rsid w:val="00363556"/>
    <w:rsid w:val="00365F73"/>
    <w:rsid w:val="0037302A"/>
    <w:rsid w:val="00380574"/>
    <w:rsid w:val="00390F62"/>
    <w:rsid w:val="0039148A"/>
    <w:rsid w:val="003B2BC2"/>
    <w:rsid w:val="003C1D96"/>
    <w:rsid w:val="003D2ED8"/>
    <w:rsid w:val="003D46CC"/>
    <w:rsid w:val="003D5C04"/>
    <w:rsid w:val="003D7401"/>
    <w:rsid w:val="003E384E"/>
    <w:rsid w:val="003F77AD"/>
    <w:rsid w:val="004034D9"/>
    <w:rsid w:val="00422D1D"/>
    <w:rsid w:val="00424476"/>
    <w:rsid w:val="00427884"/>
    <w:rsid w:val="00456E4C"/>
    <w:rsid w:val="00467E59"/>
    <w:rsid w:val="00476B35"/>
    <w:rsid w:val="00476C72"/>
    <w:rsid w:val="00480FFE"/>
    <w:rsid w:val="00483ABF"/>
    <w:rsid w:val="004840E2"/>
    <w:rsid w:val="00485513"/>
    <w:rsid w:val="00493774"/>
    <w:rsid w:val="00493F6B"/>
    <w:rsid w:val="004943D4"/>
    <w:rsid w:val="0049582A"/>
    <w:rsid w:val="004A30D9"/>
    <w:rsid w:val="004B6133"/>
    <w:rsid w:val="004B72B7"/>
    <w:rsid w:val="004C2196"/>
    <w:rsid w:val="004C5A69"/>
    <w:rsid w:val="004E77DA"/>
    <w:rsid w:val="004F0DA5"/>
    <w:rsid w:val="004F1697"/>
    <w:rsid w:val="004F579C"/>
    <w:rsid w:val="00501086"/>
    <w:rsid w:val="005042EC"/>
    <w:rsid w:val="005056A6"/>
    <w:rsid w:val="00511D0F"/>
    <w:rsid w:val="00511D7D"/>
    <w:rsid w:val="00516C6C"/>
    <w:rsid w:val="00524363"/>
    <w:rsid w:val="005249CF"/>
    <w:rsid w:val="00526156"/>
    <w:rsid w:val="00534146"/>
    <w:rsid w:val="00541CE3"/>
    <w:rsid w:val="0055242A"/>
    <w:rsid w:val="00552BD8"/>
    <w:rsid w:val="00555416"/>
    <w:rsid w:val="00570F70"/>
    <w:rsid w:val="0059173B"/>
    <w:rsid w:val="00592271"/>
    <w:rsid w:val="005B55A0"/>
    <w:rsid w:val="005E5FF8"/>
    <w:rsid w:val="005F455D"/>
    <w:rsid w:val="00657436"/>
    <w:rsid w:val="006613A5"/>
    <w:rsid w:val="006653F7"/>
    <w:rsid w:val="00665C24"/>
    <w:rsid w:val="00673CEC"/>
    <w:rsid w:val="006925EF"/>
    <w:rsid w:val="006936A1"/>
    <w:rsid w:val="006A3BD4"/>
    <w:rsid w:val="006B6DF7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20877"/>
    <w:rsid w:val="00752C9D"/>
    <w:rsid w:val="0075348C"/>
    <w:rsid w:val="00757C93"/>
    <w:rsid w:val="00767538"/>
    <w:rsid w:val="00795992"/>
    <w:rsid w:val="007A18C9"/>
    <w:rsid w:val="007A1D77"/>
    <w:rsid w:val="007B5B52"/>
    <w:rsid w:val="007B5BB9"/>
    <w:rsid w:val="007C5010"/>
    <w:rsid w:val="007C79A9"/>
    <w:rsid w:val="007C7E33"/>
    <w:rsid w:val="007D4F95"/>
    <w:rsid w:val="007F1A90"/>
    <w:rsid w:val="0080066D"/>
    <w:rsid w:val="008012AA"/>
    <w:rsid w:val="00805682"/>
    <w:rsid w:val="0081609E"/>
    <w:rsid w:val="00821EB7"/>
    <w:rsid w:val="0082338E"/>
    <w:rsid w:val="00830869"/>
    <w:rsid w:val="00832080"/>
    <w:rsid w:val="00832744"/>
    <w:rsid w:val="00836D73"/>
    <w:rsid w:val="00837C43"/>
    <w:rsid w:val="00842BC1"/>
    <w:rsid w:val="00851451"/>
    <w:rsid w:val="00872CA9"/>
    <w:rsid w:val="00872DB6"/>
    <w:rsid w:val="008752A3"/>
    <w:rsid w:val="008822AC"/>
    <w:rsid w:val="00892A62"/>
    <w:rsid w:val="00892D83"/>
    <w:rsid w:val="00895CFF"/>
    <w:rsid w:val="008A7207"/>
    <w:rsid w:val="008A7C8D"/>
    <w:rsid w:val="008B005B"/>
    <w:rsid w:val="008C6AA6"/>
    <w:rsid w:val="008E1767"/>
    <w:rsid w:val="008E4A7F"/>
    <w:rsid w:val="008E5324"/>
    <w:rsid w:val="00911C7C"/>
    <w:rsid w:val="00922D45"/>
    <w:rsid w:val="009345D0"/>
    <w:rsid w:val="00935BFC"/>
    <w:rsid w:val="009409EF"/>
    <w:rsid w:val="00941F94"/>
    <w:rsid w:val="00944A4C"/>
    <w:rsid w:val="00947B0A"/>
    <w:rsid w:val="009639CA"/>
    <w:rsid w:val="00973FBF"/>
    <w:rsid w:val="00981B05"/>
    <w:rsid w:val="00986C05"/>
    <w:rsid w:val="009905C6"/>
    <w:rsid w:val="009968A2"/>
    <w:rsid w:val="009A28CA"/>
    <w:rsid w:val="009B166E"/>
    <w:rsid w:val="009B36E3"/>
    <w:rsid w:val="009B3CB8"/>
    <w:rsid w:val="009C5839"/>
    <w:rsid w:val="009D1FB7"/>
    <w:rsid w:val="009E1EF4"/>
    <w:rsid w:val="009F30E4"/>
    <w:rsid w:val="00A00482"/>
    <w:rsid w:val="00A05D34"/>
    <w:rsid w:val="00A06256"/>
    <w:rsid w:val="00A148AB"/>
    <w:rsid w:val="00A16CB5"/>
    <w:rsid w:val="00A23D75"/>
    <w:rsid w:val="00A24B07"/>
    <w:rsid w:val="00A25063"/>
    <w:rsid w:val="00A348E0"/>
    <w:rsid w:val="00A413D5"/>
    <w:rsid w:val="00A61AAF"/>
    <w:rsid w:val="00A62467"/>
    <w:rsid w:val="00A635E5"/>
    <w:rsid w:val="00A705F1"/>
    <w:rsid w:val="00A71795"/>
    <w:rsid w:val="00A77DB5"/>
    <w:rsid w:val="00A91C74"/>
    <w:rsid w:val="00A949C2"/>
    <w:rsid w:val="00AA3091"/>
    <w:rsid w:val="00AB442A"/>
    <w:rsid w:val="00AE2BA7"/>
    <w:rsid w:val="00AE6517"/>
    <w:rsid w:val="00B07737"/>
    <w:rsid w:val="00B1191A"/>
    <w:rsid w:val="00B14385"/>
    <w:rsid w:val="00B16B99"/>
    <w:rsid w:val="00B30885"/>
    <w:rsid w:val="00B30FA8"/>
    <w:rsid w:val="00B45160"/>
    <w:rsid w:val="00B46518"/>
    <w:rsid w:val="00B517F8"/>
    <w:rsid w:val="00B563C8"/>
    <w:rsid w:val="00B62C56"/>
    <w:rsid w:val="00B72623"/>
    <w:rsid w:val="00B769B2"/>
    <w:rsid w:val="00B833ED"/>
    <w:rsid w:val="00B84C9D"/>
    <w:rsid w:val="00BA173F"/>
    <w:rsid w:val="00BB615F"/>
    <w:rsid w:val="00BB681C"/>
    <w:rsid w:val="00BE0119"/>
    <w:rsid w:val="00BE6BF4"/>
    <w:rsid w:val="00BE73D3"/>
    <w:rsid w:val="00BF1213"/>
    <w:rsid w:val="00BF7DF5"/>
    <w:rsid w:val="00C0256C"/>
    <w:rsid w:val="00C1278D"/>
    <w:rsid w:val="00C22813"/>
    <w:rsid w:val="00C309CC"/>
    <w:rsid w:val="00C4394C"/>
    <w:rsid w:val="00C440B6"/>
    <w:rsid w:val="00C55DE7"/>
    <w:rsid w:val="00C578B4"/>
    <w:rsid w:val="00C57B8B"/>
    <w:rsid w:val="00C6441E"/>
    <w:rsid w:val="00C66722"/>
    <w:rsid w:val="00C7534A"/>
    <w:rsid w:val="00C76594"/>
    <w:rsid w:val="00C842FB"/>
    <w:rsid w:val="00C8538D"/>
    <w:rsid w:val="00C91D17"/>
    <w:rsid w:val="00C91D63"/>
    <w:rsid w:val="00CA239E"/>
    <w:rsid w:val="00CA5F59"/>
    <w:rsid w:val="00CA7D33"/>
    <w:rsid w:val="00CB0F2F"/>
    <w:rsid w:val="00CB2AC0"/>
    <w:rsid w:val="00CB4090"/>
    <w:rsid w:val="00CC19D5"/>
    <w:rsid w:val="00CC4011"/>
    <w:rsid w:val="00CD04D5"/>
    <w:rsid w:val="00CD605F"/>
    <w:rsid w:val="00CE1ED3"/>
    <w:rsid w:val="00CE2385"/>
    <w:rsid w:val="00CF6D93"/>
    <w:rsid w:val="00D01BC6"/>
    <w:rsid w:val="00D12961"/>
    <w:rsid w:val="00D16ABB"/>
    <w:rsid w:val="00D20248"/>
    <w:rsid w:val="00D23402"/>
    <w:rsid w:val="00D3097B"/>
    <w:rsid w:val="00D32EDA"/>
    <w:rsid w:val="00D33850"/>
    <w:rsid w:val="00D71D9A"/>
    <w:rsid w:val="00D82C19"/>
    <w:rsid w:val="00D8436D"/>
    <w:rsid w:val="00D87E6E"/>
    <w:rsid w:val="00D958D7"/>
    <w:rsid w:val="00D95F9F"/>
    <w:rsid w:val="00DA0746"/>
    <w:rsid w:val="00DA39B8"/>
    <w:rsid w:val="00DB6530"/>
    <w:rsid w:val="00DC0EE9"/>
    <w:rsid w:val="00DC7AFF"/>
    <w:rsid w:val="00DD3F00"/>
    <w:rsid w:val="00DD6A58"/>
    <w:rsid w:val="00DE4C74"/>
    <w:rsid w:val="00DF04F3"/>
    <w:rsid w:val="00E13DA4"/>
    <w:rsid w:val="00E20843"/>
    <w:rsid w:val="00E250A3"/>
    <w:rsid w:val="00E263B3"/>
    <w:rsid w:val="00E30B4D"/>
    <w:rsid w:val="00E61F32"/>
    <w:rsid w:val="00E66245"/>
    <w:rsid w:val="00E71A6C"/>
    <w:rsid w:val="00E720E7"/>
    <w:rsid w:val="00E72629"/>
    <w:rsid w:val="00E93976"/>
    <w:rsid w:val="00E97D5D"/>
    <w:rsid w:val="00EA48F6"/>
    <w:rsid w:val="00EB3071"/>
    <w:rsid w:val="00EB65C4"/>
    <w:rsid w:val="00EC0BB8"/>
    <w:rsid w:val="00EC3ABD"/>
    <w:rsid w:val="00ED2159"/>
    <w:rsid w:val="00ED319B"/>
    <w:rsid w:val="00EE1370"/>
    <w:rsid w:val="00EF5EF7"/>
    <w:rsid w:val="00F04BEF"/>
    <w:rsid w:val="00F07C5D"/>
    <w:rsid w:val="00F139D8"/>
    <w:rsid w:val="00F220FE"/>
    <w:rsid w:val="00F30321"/>
    <w:rsid w:val="00F347B9"/>
    <w:rsid w:val="00F44EFC"/>
    <w:rsid w:val="00F53C7C"/>
    <w:rsid w:val="00F6790B"/>
    <w:rsid w:val="00F76724"/>
    <w:rsid w:val="00F9130C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chartTrackingRefBased/>
  <w15:docId w15:val="{4A6BB043-47A2-4FE8-8EED-B320F19D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customStyle="1" w:styleId="MTDisplayEquation">
    <w:name w:val="MTDisplayEquation"/>
    <w:basedOn w:val="NoSpacing"/>
    <w:next w:val="Normal"/>
    <w:link w:val="MTDisplayEquationChar"/>
    <w:rsid w:val="004034D9"/>
    <w:pPr>
      <w:tabs>
        <w:tab w:val="center" w:pos="4520"/>
        <w:tab w:val="right" w:pos="9020"/>
      </w:tabs>
      <w:jc w:val="thaiDistribute"/>
    </w:pPr>
    <w:rPr>
      <w:rFonts w:ascii="Cambria Math" w:hAnsi="Cambria Math" w:cs="TH SarabunPSK"/>
      <w:sz w:val="28"/>
    </w:rPr>
  </w:style>
  <w:style w:type="character" w:customStyle="1" w:styleId="MTDisplayEquationChar">
    <w:name w:val="MTDisplayEquation Char"/>
    <w:link w:val="MTDisplayEquation"/>
    <w:rsid w:val="004034D9"/>
    <w:rPr>
      <w:rFonts w:ascii="Cambria Math" w:hAnsi="Cambria Math" w:cs="TH SarabunPS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C12E-D8F9-44FF-9072-6F1D681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4540</Words>
  <Characters>25882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FLO</cp:lastModifiedBy>
  <cp:revision>2</cp:revision>
  <cp:lastPrinted>2022-04-20T07:10:00Z</cp:lastPrinted>
  <dcterms:created xsi:type="dcterms:W3CDTF">2022-05-30T07:17:00Z</dcterms:created>
  <dcterms:modified xsi:type="dcterms:W3CDTF">2022-05-30T07:17:00Z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