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D8F" w14:textId="77777777" w:rsidR="00694B77" w:rsidRPr="00FE060C" w:rsidRDefault="00694B77" w:rsidP="00694B77">
      <w:pPr>
        <w:jc w:val="center"/>
        <w:rPr>
          <w:color w:val="000000" w:themeColor="text1"/>
          <w:sz w:val="40"/>
          <w:szCs w:val="40"/>
        </w:rPr>
      </w:pPr>
      <w:r w:rsidRPr="00FE060C">
        <w:rPr>
          <w:b/>
          <w:bCs/>
          <w:color w:val="000000" w:themeColor="text1"/>
          <w:sz w:val="40"/>
          <w:szCs w:val="40"/>
          <w:cs/>
        </w:rPr>
        <w:t>มาตรการทางกฎหมายเกี่ยวกับการคุ้มครองผู้บริโภคศึกษากรณี สินค้าด้อยคุณภาพร้านทุกอย่างยี่สิบบาท</w:t>
      </w:r>
    </w:p>
    <w:p w14:paraId="3FAD322D" w14:textId="77777777" w:rsidR="00694B77" w:rsidRPr="00FE060C" w:rsidRDefault="00694B77" w:rsidP="00694B77">
      <w:pPr>
        <w:jc w:val="center"/>
        <w:rPr>
          <w:b/>
          <w:bCs/>
          <w:color w:val="000000" w:themeColor="text1"/>
          <w:sz w:val="40"/>
          <w:szCs w:val="40"/>
        </w:rPr>
      </w:pPr>
      <w:r w:rsidRPr="00FE060C">
        <w:rPr>
          <w:b/>
          <w:bCs/>
          <w:color w:val="000000" w:themeColor="text1"/>
          <w:sz w:val="40"/>
          <w:szCs w:val="40"/>
        </w:rPr>
        <w:t>Legal measures on consumer protection</w:t>
      </w:r>
    </w:p>
    <w:p w14:paraId="726AD045" w14:textId="77777777" w:rsidR="00694B77" w:rsidRPr="00FE060C" w:rsidRDefault="00694B77" w:rsidP="00694B77">
      <w:pPr>
        <w:jc w:val="center"/>
        <w:rPr>
          <w:b/>
          <w:bCs/>
          <w:color w:val="000000" w:themeColor="text1"/>
          <w:sz w:val="40"/>
          <w:szCs w:val="40"/>
        </w:rPr>
      </w:pPr>
      <w:r w:rsidRPr="00FE060C">
        <w:rPr>
          <w:b/>
          <w:bCs/>
          <w:color w:val="000000" w:themeColor="text1"/>
          <w:sz w:val="40"/>
          <w:szCs w:val="40"/>
        </w:rPr>
        <w:t>Study the case of inferior products.</w:t>
      </w:r>
    </w:p>
    <w:p w14:paraId="06C4E4CD" w14:textId="77777777" w:rsidR="00694B77" w:rsidRPr="00FE060C" w:rsidRDefault="00694B77" w:rsidP="00694B77">
      <w:pPr>
        <w:jc w:val="center"/>
        <w:rPr>
          <w:b/>
          <w:bCs/>
          <w:color w:val="000000" w:themeColor="text1"/>
          <w:sz w:val="40"/>
          <w:szCs w:val="40"/>
        </w:rPr>
      </w:pPr>
      <w:r w:rsidRPr="00FE060C">
        <w:rPr>
          <w:b/>
          <w:bCs/>
          <w:color w:val="000000" w:themeColor="text1"/>
          <w:sz w:val="40"/>
          <w:szCs w:val="40"/>
        </w:rPr>
        <w:t>(A shop that sells all items for a price of twenty baht)</w:t>
      </w:r>
    </w:p>
    <w:p w14:paraId="5935127D" w14:textId="4EB953DE" w:rsidR="00694B77" w:rsidRPr="00FE060C" w:rsidRDefault="00694B77" w:rsidP="00694B77">
      <w:pPr>
        <w:rPr>
          <w:b/>
          <w:bCs/>
          <w:color w:val="000000" w:themeColor="text1"/>
          <w:sz w:val="40"/>
          <w:szCs w:val="40"/>
        </w:rPr>
      </w:pPr>
    </w:p>
    <w:p w14:paraId="6EC4B2AC" w14:textId="76F34F6F" w:rsidR="00074BFD" w:rsidRPr="00FE060C" w:rsidRDefault="00074BFD" w:rsidP="00074BFD">
      <w:pPr>
        <w:jc w:val="thaiDistribute"/>
        <w:rPr>
          <w:b/>
          <w:bCs/>
          <w:color w:val="000000" w:themeColor="text1"/>
        </w:rPr>
      </w:pPr>
      <w:r w:rsidRPr="00FE060C">
        <w:rPr>
          <w:rFonts w:hint="cs"/>
          <w:b/>
          <w:bCs/>
          <w:color w:val="000000" w:themeColor="text1"/>
          <w:cs/>
        </w:rPr>
        <w:t>บทคัดย่อ</w:t>
      </w:r>
    </w:p>
    <w:p w14:paraId="3BB9CE7A" w14:textId="4250A745" w:rsidR="00074BFD" w:rsidRPr="00FE060C" w:rsidRDefault="00074BFD" w:rsidP="004A0FC7">
      <w:pPr>
        <w:spacing w:after="0" w:line="240" w:lineRule="auto"/>
        <w:ind w:firstLine="720"/>
        <w:jc w:val="thaiDistribute"/>
        <w:rPr>
          <w:color w:val="000000" w:themeColor="text1"/>
        </w:rPr>
      </w:pPr>
      <w:r w:rsidRPr="00FE060C">
        <w:rPr>
          <w:rFonts w:hint="cs"/>
          <w:color w:val="000000" w:themeColor="text1"/>
          <w:cs/>
        </w:rPr>
        <w:t xml:space="preserve">การวิจัยครั้งนี้มีวัตถุประสงค์ </w:t>
      </w:r>
      <w:r w:rsidR="00B22A17" w:rsidRPr="00FE060C">
        <w:rPr>
          <w:color w:val="000000" w:themeColor="text1"/>
        </w:rPr>
        <w:t>1</w:t>
      </w:r>
      <w:r w:rsidR="00B22A17" w:rsidRPr="00FE060C">
        <w:rPr>
          <w:rFonts w:hint="cs"/>
          <w:color w:val="000000" w:themeColor="text1"/>
          <w:cs/>
        </w:rPr>
        <w:t>)</w:t>
      </w:r>
      <w:r w:rsidR="00B22A17" w:rsidRPr="00FE060C">
        <w:rPr>
          <w:color w:val="000000" w:themeColor="text1"/>
        </w:rPr>
        <w:t xml:space="preserve"> </w:t>
      </w:r>
      <w:r w:rsidR="00B22A17" w:rsidRPr="00FE060C">
        <w:rPr>
          <w:color w:val="000000" w:themeColor="text1"/>
          <w:cs/>
        </w:rPr>
        <w:t>เพื่อศึกษาถึงปัญหาและผลกระทบที่เกิดจากการผลิตและใช้สินค้าด้อยคุณภาพ</w:t>
      </w:r>
      <w:r w:rsidR="00B22A17" w:rsidRPr="00FE060C">
        <w:rPr>
          <w:color w:val="000000" w:themeColor="text1"/>
        </w:rPr>
        <w:t xml:space="preserve"> 2</w:t>
      </w:r>
      <w:r w:rsidR="00B22A17" w:rsidRPr="00FE060C">
        <w:rPr>
          <w:rFonts w:hint="cs"/>
          <w:color w:val="000000" w:themeColor="text1"/>
          <w:cs/>
        </w:rPr>
        <w:t xml:space="preserve">) </w:t>
      </w:r>
      <w:r w:rsidR="00B22A17" w:rsidRPr="00FE060C">
        <w:rPr>
          <w:color w:val="000000" w:themeColor="text1"/>
          <w:cs/>
        </w:rPr>
        <w:t xml:space="preserve">เพื่อศึกษามาตรการทางกฎหมายเกี่ยวกับการคุ้มครองผู้บริโภคที่ต้องเสียหายจากการใช้สินค้า ด้อยคุณภาพ </w:t>
      </w:r>
      <w:r w:rsidR="00B22A17" w:rsidRPr="00FE060C">
        <w:rPr>
          <w:color w:val="000000" w:themeColor="text1"/>
        </w:rPr>
        <w:t>3</w:t>
      </w:r>
      <w:r w:rsidR="00B22A17" w:rsidRPr="00FE060C">
        <w:rPr>
          <w:rFonts w:hint="cs"/>
          <w:color w:val="000000" w:themeColor="text1"/>
          <w:cs/>
        </w:rPr>
        <w:t xml:space="preserve">) </w:t>
      </w:r>
      <w:r w:rsidR="00B22A17" w:rsidRPr="00FE060C">
        <w:rPr>
          <w:color w:val="000000" w:themeColor="text1"/>
          <w:cs/>
        </w:rPr>
        <w:t>เพื่อศึกษาหาแนวทางปรับปรุง แก้ไขเพิ่มเติมพระราชบัญญัติคุ้มครองผู้บริโภค พ.ศ.</w:t>
      </w:r>
      <w:r w:rsidR="00B22A17" w:rsidRPr="00FE060C">
        <w:rPr>
          <w:color w:val="000000" w:themeColor="text1"/>
        </w:rPr>
        <w:t xml:space="preserve"> 2522 </w:t>
      </w:r>
      <w:r w:rsidR="00B22A17" w:rsidRPr="00FE060C">
        <w:rPr>
          <w:color w:val="000000" w:themeColor="text1"/>
          <w:cs/>
        </w:rPr>
        <w:t>ให้ครอบคลุมถึงการผลิต การจำหน่าย และการนำเข้าสินค้าด้อยคุณภาพ</w:t>
      </w:r>
    </w:p>
    <w:p w14:paraId="62291D90" w14:textId="3B713429" w:rsidR="00694B77" w:rsidRPr="00FE060C" w:rsidRDefault="00694B77" w:rsidP="00694B77">
      <w:pPr>
        <w:spacing w:after="0" w:line="240" w:lineRule="auto"/>
        <w:ind w:firstLine="720"/>
        <w:jc w:val="thaiDistribute"/>
        <w:rPr>
          <w:color w:val="000000" w:themeColor="text1"/>
        </w:rPr>
      </w:pPr>
      <w:r w:rsidRPr="00FE060C">
        <w:rPr>
          <w:rFonts w:ascii="Calibri" w:hAnsi="Calibri" w:cs="Calibri" w:hint="cs"/>
          <w:color w:val="000000" w:themeColor="text1"/>
          <w:cs/>
        </w:rPr>
        <w:t>﻿</w:t>
      </w:r>
      <w:r w:rsidRPr="00FE060C">
        <w:rPr>
          <w:color w:val="000000" w:themeColor="text1"/>
          <w:cs/>
        </w:rPr>
        <w:t>ผลการวิจัยสรุปได้ว่า ปัจจุบันกระบวนการผลิตสินค้ามีระดับเทคโนโลยีที่สูงขึ้นและสินค้าที่มีระดับเทคโนโลยีที่สูงขึ้นสามารถก่อ</w:t>
      </w:r>
      <w:r w:rsidR="008278C4" w:rsidRPr="00FE060C">
        <w:rPr>
          <w:rFonts w:hint="cs"/>
          <w:color w:val="000000" w:themeColor="text1"/>
          <w:cs/>
        </w:rPr>
        <w:t>ให้เกิด</w:t>
      </w:r>
      <w:r w:rsidRPr="00FE060C">
        <w:rPr>
          <w:color w:val="000000" w:themeColor="text1"/>
          <w:cs/>
        </w:rPr>
        <w:t>ความเสียหายมากกว่าสินค้าพื้นฐาน และโดยที่พระราชบัญญัติคุ้มครองผู้บริโภค พ.ศ. 2522 มิได้กำหนดความสัมพันธ์ระหว่างผู้ผลิตกับผู้บริโภคให้ต้องรับผิดต่อกัน คณะกรรมการคุ้มครองผู้บริโภคต้องมีหน้าที่ดำเนินคดีฟ้องเรียกค่าเสียหายแทนผู้บริโภคในลักษณะคดีละเมิดทั่วไป จึงไม่</w:t>
      </w:r>
      <w:r w:rsidR="00B27BA4" w:rsidRPr="00FE060C">
        <w:rPr>
          <w:rFonts w:hint="cs"/>
          <w:color w:val="000000" w:themeColor="text1"/>
          <w:cs/>
        </w:rPr>
        <w:t>ทำ</w:t>
      </w:r>
      <w:r w:rsidRPr="00FE060C">
        <w:rPr>
          <w:color w:val="000000" w:themeColor="text1"/>
          <w:cs/>
        </w:rPr>
        <w:t>ให้เกิดการเยียวยาแก่ผู้เสียหายได้อย่างเป็นธรรม ส่วนกฎหมายควบคุมสินค้าบางชนิดที่มีลักษณะเป็นกฎหมายคุ้มครองผู้บริโภค เช่น พระราชบัญญัติวัตถุอันตราย พ.ศ. 2535 มีวัตถุประสงค์เพียงเพื่อควบคุมเฉพาะสินค้าที่เป็นวัตถุอันตรายเท่านั้น ดังนั้น ระบบกฎหมายแบบคอมมอนลอว์ (</w:t>
      </w:r>
      <w:r w:rsidRPr="00FE060C">
        <w:rPr>
          <w:color w:val="000000" w:themeColor="text1"/>
        </w:rPr>
        <w:t xml:space="preserve">Common Law) </w:t>
      </w:r>
      <w:r w:rsidRPr="00FE060C">
        <w:rPr>
          <w:color w:val="000000" w:themeColor="text1"/>
          <w:cs/>
        </w:rPr>
        <w:t>ของประเทศสหรัฐอเมริกาจึงได้ถูกนำมาใช้เป็นมาตรการทางกฎหมายเพื่อเยียวยาความเสียหายจากการบริโภคสินค้าไม่ได้มาตรฐาน (</w:t>
      </w:r>
      <w:r w:rsidRPr="00FE060C">
        <w:rPr>
          <w:color w:val="000000" w:themeColor="text1"/>
        </w:rPr>
        <w:t xml:space="preserve">Defective Products) </w:t>
      </w:r>
      <w:r w:rsidRPr="00FE060C">
        <w:rPr>
          <w:color w:val="000000" w:themeColor="text1"/>
          <w:cs/>
        </w:rPr>
        <w:t>ในลักษณะเป็นการปรับกฎหมายเกี่ยวกับการคุ้มครองผู้บริโภค</w:t>
      </w:r>
      <w:r w:rsidRPr="00FE060C">
        <w:rPr>
          <w:color w:val="000000" w:themeColor="text1"/>
        </w:rPr>
        <w:t xml:space="preserve">The Consumer Protection (Fair Trading) Act (Cap. </w:t>
      </w:r>
      <w:r w:rsidRPr="00FE060C">
        <w:rPr>
          <w:color w:val="000000" w:themeColor="text1"/>
          <w:cs/>
        </w:rPr>
        <w:t>52</w:t>
      </w:r>
      <w:r w:rsidRPr="00FE060C">
        <w:rPr>
          <w:color w:val="000000" w:themeColor="text1"/>
        </w:rPr>
        <w:t xml:space="preserve">A), </w:t>
      </w:r>
      <w:r w:rsidRPr="00FE060C">
        <w:rPr>
          <w:color w:val="000000" w:themeColor="text1"/>
          <w:cs/>
        </w:rPr>
        <w:t>2012 ซึ่งได้วางแนวทางที่สำคัญนำมาปรับใช้กับกฎหมายของประเทศไทยเพื่อให้เกิดความสอดคล้องในการคุ้มครองผู้บริโภคจากสินค้าไม่ได้มาตรฐาน (</w:t>
      </w:r>
      <w:r w:rsidRPr="00FE060C">
        <w:rPr>
          <w:color w:val="000000" w:themeColor="text1"/>
        </w:rPr>
        <w:t xml:space="preserve">Defective Product) </w:t>
      </w:r>
      <w:r w:rsidRPr="00FE060C">
        <w:rPr>
          <w:color w:val="000000" w:themeColor="text1"/>
          <w:cs/>
        </w:rPr>
        <w:t>ได้ดียิ่งขึ้นและนำไปสู่การพัฒนากฎหมายของประเทศไทยต่อไป</w:t>
      </w:r>
    </w:p>
    <w:p w14:paraId="71A0E016" w14:textId="77777777" w:rsidR="00694B77" w:rsidRPr="00FE060C" w:rsidRDefault="00694B77" w:rsidP="00694B77">
      <w:pPr>
        <w:spacing w:after="0" w:line="240" w:lineRule="auto"/>
        <w:jc w:val="thaiDistribute"/>
        <w:rPr>
          <w:color w:val="000000" w:themeColor="text1"/>
        </w:rPr>
      </w:pPr>
    </w:p>
    <w:p w14:paraId="14D17FB1" w14:textId="40824A2C" w:rsidR="004A0FC7" w:rsidRPr="00FE060C" w:rsidRDefault="004A0FC7" w:rsidP="004A0FC7">
      <w:pPr>
        <w:spacing w:after="0" w:line="276" w:lineRule="auto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/>
          <w:b/>
          <w:bCs/>
          <w:color w:val="000000" w:themeColor="text1"/>
          <w:cs/>
        </w:rPr>
        <w:t>คำสำคัญ</w:t>
      </w:r>
      <w:r w:rsidRPr="00FE060C">
        <w:rPr>
          <w:rFonts w:eastAsia="MS Mincho"/>
          <w:b/>
          <w:bCs/>
          <w:color w:val="000000" w:themeColor="text1"/>
          <w:rtl/>
          <w:cs/>
          <w:lang w:bidi="ar-SA"/>
        </w:rPr>
        <w:t>:</w:t>
      </w:r>
      <w:r w:rsidRPr="00FE060C">
        <w:rPr>
          <w:rFonts w:eastAsia="MS Mincho"/>
          <w:color w:val="000000" w:themeColor="text1"/>
          <w:cs/>
        </w:rPr>
        <w:t xml:space="preserve"> คุ้มครองผู้บริโภค</w:t>
      </w:r>
      <w:r w:rsidRPr="00FE060C">
        <w:rPr>
          <w:rFonts w:eastAsia="MS Mincho"/>
          <w:color w:val="000000" w:themeColor="text1"/>
          <w:lang w:bidi="ar-SA"/>
        </w:rPr>
        <w:t xml:space="preserve">, </w:t>
      </w:r>
      <w:r w:rsidRPr="00FE060C">
        <w:rPr>
          <w:rFonts w:eastAsia="MS Mincho"/>
          <w:color w:val="000000" w:themeColor="text1"/>
          <w:cs/>
        </w:rPr>
        <w:t>สินค้าไม่ได้มาตรฐาน</w:t>
      </w:r>
      <w:r w:rsidRPr="00FE060C">
        <w:rPr>
          <w:rFonts w:eastAsia="MS Mincho"/>
          <w:color w:val="000000" w:themeColor="text1"/>
          <w:lang w:bidi="ar-SA"/>
        </w:rPr>
        <w:t xml:space="preserve">, </w:t>
      </w:r>
      <w:r w:rsidRPr="00FE060C">
        <w:rPr>
          <w:rFonts w:eastAsia="MS Mincho"/>
          <w:color w:val="000000" w:themeColor="text1"/>
          <w:cs/>
        </w:rPr>
        <w:t>สินค้าด้อยคุณภาพ</w:t>
      </w:r>
    </w:p>
    <w:p w14:paraId="0559BCA6" w14:textId="43F52FE2" w:rsidR="004A0FC7" w:rsidRDefault="00B22A17" w:rsidP="004A0FC7">
      <w:pPr>
        <w:spacing w:after="0" w:line="240" w:lineRule="auto"/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 xml:space="preserve"> </w:t>
      </w:r>
    </w:p>
    <w:p w14:paraId="24CCFD87" w14:textId="77777777" w:rsidR="004B0B67" w:rsidRDefault="004B0B67" w:rsidP="004A0FC7">
      <w:pPr>
        <w:spacing w:after="0" w:line="240" w:lineRule="auto"/>
        <w:jc w:val="thaiDistribute"/>
        <w:rPr>
          <w:color w:val="000000" w:themeColor="text1"/>
        </w:rPr>
      </w:pPr>
    </w:p>
    <w:p w14:paraId="5CCCE572" w14:textId="77777777" w:rsidR="004B0B67" w:rsidRDefault="004B0B67" w:rsidP="004A0FC7">
      <w:pPr>
        <w:spacing w:after="0" w:line="240" w:lineRule="auto"/>
        <w:jc w:val="thaiDistribute"/>
        <w:rPr>
          <w:color w:val="000000" w:themeColor="text1"/>
        </w:rPr>
      </w:pPr>
    </w:p>
    <w:p w14:paraId="395D5A67" w14:textId="77777777" w:rsidR="004B0B67" w:rsidRPr="00FE060C" w:rsidRDefault="004B0B67" w:rsidP="004A0FC7">
      <w:pPr>
        <w:spacing w:after="0" w:line="240" w:lineRule="auto"/>
        <w:jc w:val="thaiDistribute"/>
        <w:rPr>
          <w:rFonts w:hint="cs"/>
          <w:color w:val="000000" w:themeColor="text1"/>
        </w:rPr>
      </w:pPr>
    </w:p>
    <w:p w14:paraId="43904592" w14:textId="42276AB5" w:rsidR="004A0FC7" w:rsidRPr="00FE060C" w:rsidRDefault="004A0FC7" w:rsidP="004A0FC7">
      <w:pPr>
        <w:spacing w:after="0" w:line="240" w:lineRule="auto"/>
        <w:ind w:firstLine="720"/>
        <w:jc w:val="thaiDistribute"/>
        <w:rPr>
          <w:color w:val="000000" w:themeColor="text1"/>
        </w:rPr>
      </w:pPr>
    </w:p>
    <w:p w14:paraId="205BC833" w14:textId="77777777" w:rsidR="004A0FC7" w:rsidRPr="00FE060C" w:rsidRDefault="004A0FC7" w:rsidP="004A0FC7">
      <w:pPr>
        <w:spacing w:after="0" w:line="240" w:lineRule="auto"/>
        <w:ind w:firstLine="720"/>
        <w:jc w:val="thaiDistribute"/>
        <w:rPr>
          <w:color w:val="000000" w:themeColor="text1"/>
        </w:rPr>
      </w:pPr>
    </w:p>
    <w:p w14:paraId="3C10EA3D" w14:textId="59EB7DB2" w:rsidR="00F533DF" w:rsidRPr="00FE060C" w:rsidRDefault="00F533DF" w:rsidP="00F533DF">
      <w:pPr>
        <w:jc w:val="thaiDistribute"/>
        <w:rPr>
          <w:b/>
          <w:bCs/>
          <w:color w:val="000000" w:themeColor="text1"/>
        </w:rPr>
      </w:pPr>
      <w:r w:rsidRPr="00FE060C">
        <w:rPr>
          <w:rFonts w:hint="cs"/>
          <w:b/>
          <w:bCs/>
          <w:color w:val="000000" w:themeColor="text1"/>
          <w:cs/>
        </w:rPr>
        <w:t>บทนำ</w:t>
      </w:r>
    </w:p>
    <w:p w14:paraId="54060C87" w14:textId="323C3D67" w:rsidR="000F5D09" w:rsidRPr="00FE060C" w:rsidRDefault="000F5D09" w:rsidP="00C30A12">
      <w:pPr>
        <w:spacing w:after="0" w:line="240" w:lineRule="auto"/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>ปัจจุบัน</w:t>
      </w:r>
      <w:r w:rsidR="00241393" w:rsidRPr="00FE060C">
        <w:rPr>
          <w:rFonts w:hint="cs"/>
          <w:color w:val="000000" w:themeColor="text1"/>
          <w:cs/>
        </w:rPr>
        <w:t>กระบวนการผลิต</w:t>
      </w:r>
      <w:r w:rsidRPr="00FE060C">
        <w:rPr>
          <w:color w:val="000000" w:themeColor="text1"/>
          <w:cs/>
        </w:rPr>
        <w:t>สินค้ามีเทคโนโลยีที่สูงขึ้นโดยสินค้าชิ้นหนึ่งอาจมีผู้ผลิตส่วนประกอบหลายราย และผ่านมือผู้จัดจำหน่ายผู้ขายส่งผู้ขายปลีกอีกหลายรายกว่าจะมาถึงผู้ซื้อหรือผู้บริโภค หรือที่สรุปในทางเศรษฐศาสตร์ได้ว่าผู้ขายและผู้ซื้อ ไม่มีความเท่าเทียมกันในข้อมูลของสินค้า ดังนั้น ผู้ซื้อจึงไม่อาจใช่ทักษะในการระวังที่จะเลือกซื้อสินค้าได้ หรือหากผู้ซื้อจะใฝ่หาข้อมูลดังกล่าว ก็ต้องใช้ค่าใช้จ่ายในการหาข้อมูลมาก หรือสรุปได้ว่าผู้ผลิตและผู้ซื้อมีข้อมูลเกี่ยวกับสินค้าไม่เท่าเทียมกัน และเมื่อมีความไม่สอดคล้องดังกล่าวเกิดขึ้น จึงทำให้ผู้บริโภคถูกเอารัดเอาเปรียบอย่างไม่เป็นธรรม ทั้งได้รับความเดือดร้อนจากการใช้สินค้าที่ไม่ปลอดภัย และกฎหมายแพ่งและพาณิชย์ที่ใช้บังคับอยู่ในปัจจุบัน เช่น กฎ</w:t>
      </w:r>
      <w:r w:rsidR="00B27BA4" w:rsidRPr="00FE060C">
        <w:rPr>
          <w:rFonts w:hint="cs"/>
          <w:color w:val="000000" w:themeColor="text1"/>
          <w:cs/>
        </w:rPr>
        <w:t>ที่</w:t>
      </w:r>
      <w:r w:rsidRPr="00FE060C">
        <w:rPr>
          <w:color w:val="000000" w:themeColor="text1"/>
          <w:cs/>
        </w:rPr>
        <w:t>ลักษณะละเมิด โดยกำหนดให้โจทก์มีภาระการพิสูจน์ความจงใจหรือประมาทเลินเล่อของจำเลย ซึ่งเป็นสิ่งทำได้ยากเพราะกระบวนการผลิตและจำหน่ายสินค้าในปัจจุบันมีความสลับซับซ้อน ทั้งข้อเท็จจริงเกี่ยวกับสินค้าและกระบวนการผลิตก็อยู่ในความรู้เห็นของผู้ผลิตฝ่ายเดียว ส่วนความรับผิดตามสัญญาซื้อขายซึ่งได้แก่ความรับผิดเพื่อความชำรุดบกพร่องก็มุ่งคุ้มครองเฉพาะความเสียหายที่เกิดขึ้นแก่ตัวทรัพย์สินที่ซื้อขายกันเท่านั้นไม่ได้คุ้มครองไปถึงความเสียหายแก่ชีวิต ร่างกาย ทรัพย์สินอื่นนอกจากตัวทรัพย์ที่ชำรุดบกพร่องนั้นเอง ทั้ง</w:t>
      </w:r>
      <w:r w:rsidR="00B27BA4" w:rsidRPr="00FE060C">
        <w:rPr>
          <w:rFonts w:hint="cs"/>
          <w:color w:val="000000" w:themeColor="text1"/>
          <w:cs/>
        </w:rPr>
        <w:t>ก</w:t>
      </w:r>
      <w:r w:rsidR="00E91652" w:rsidRPr="00FE060C">
        <w:rPr>
          <w:rFonts w:hint="cs"/>
          <w:color w:val="000000" w:themeColor="text1"/>
          <w:cs/>
        </w:rPr>
        <w:t>ฎหมายดังกล่าวก็</w:t>
      </w:r>
      <w:r w:rsidRPr="00FE060C">
        <w:rPr>
          <w:color w:val="000000" w:themeColor="text1"/>
          <w:cs/>
        </w:rPr>
        <w:t>มีผลบังคับระหว่างคู่สัญญาตามสัญญาซื้อขาย คือ ผู้ซื้อและผู้ขายเท่านั้น</w:t>
      </w:r>
    </w:p>
    <w:p w14:paraId="033F3054" w14:textId="27CFAFF8" w:rsidR="000F5D09" w:rsidRDefault="000F5D09" w:rsidP="00C30A12">
      <w:pPr>
        <w:spacing w:after="0" w:line="240" w:lineRule="auto"/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>กฎหมายคุ้มครองผู้บริโภคของไทย คือ พระราชบัญญัติคุ้มครองผู้บริโภค พ.ศ. 25</w:t>
      </w:r>
      <w:r w:rsidR="00BB3D4E" w:rsidRPr="00FE060C">
        <w:rPr>
          <w:rFonts w:hint="cs"/>
          <w:color w:val="000000" w:themeColor="text1"/>
          <w:cs/>
        </w:rPr>
        <w:t>2</w:t>
      </w:r>
      <w:r w:rsidRPr="00FE060C">
        <w:rPr>
          <w:color w:val="000000" w:themeColor="text1"/>
          <w:cs/>
        </w:rPr>
        <w:t>2 ก็ไม่ได้กำหนด ความสัมพันธ์ระหว่างผู้ผลิตกับผู้บริโภค แม้คณะกรรมการคุ้มครองผู้บริโภคจะมีอำนาจดำเนินคดี แทนผู้บริโภคในทางแพ่งได้ แต่การฟ้องคดีเรียกค่าเสียหายแทนผู้บริโภคก็ใช้หลักการของการดำเนินคดี ละเมิดทั่วไป จึงไม่</w:t>
      </w:r>
      <w:r w:rsidR="00A963BF" w:rsidRPr="00FE060C">
        <w:rPr>
          <w:rFonts w:hint="cs"/>
          <w:color w:val="000000" w:themeColor="text1"/>
          <w:cs/>
        </w:rPr>
        <w:t>ทำ</w:t>
      </w:r>
      <w:r w:rsidRPr="00FE060C">
        <w:rPr>
          <w:color w:val="000000" w:themeColor="text1"/>
          <w:cs/>
        </w:rPr>
        <w:t>ให้เกิดการเยียวยาแก่ผู้เสียหายได้อย่างเป็นธรรม ส่วนกฎหมายควบคุมสินค้าบางชนิดที่มีลักษณะเป็นกฎหมายคุ้มครองผู้บริโภค ไม่ว่าจะเป็นพระราชบัญญัติวัตถุอันตราย พ.ศ. 2510 ก็เป็นกฎหมายควบคุมเฉพาะสินค้าที่เป็นวัตถุอันตรายเท่านั้น ส่วนกฎหมายที่เกี่ยวกับอาหารและยา ก็เป็นเพียงบทบัญญัติที่กำหนดเรื่องการขอใบอนุญาตสำหรับผลิตและจำหน่ายโดยไม่ได้กำหนดความรับผิดทางแพ่ง ซึ่งกฎหมายดังกล่าวจึงต่างมีข้อจำกัดที่ไม่สามารถให้ความคุ้มครองและเยียวยาแก่ผู้เสียหายได้เท่าที่ควร รัฐจึงได้มีการตราพระราชบัญญัติความรับผิดต่อความเสียหายที่เกิดขึ้นจากสินค้าที่ไม่ปลอดภัย พ.ศ. 2551 เพื่อให้ผู้บริโภคที่ได้รับความเสียหายจากสินค้าที่ไม่ปลอดภัยได้รับการคุ้มครอง</w:t>
      </w:r>
      <w:r w:rsidR="008278C4" w:rsidRPr="00FE060C">
        <w:rPr>
          <w:rFonts w:hint="cs"/>
          <w:color w:val="000000" w:themeColor="text1"/>
          <w:cs/>
        </w:rPr>
        <w:t xml:space="preserve"> </w:t>
      </w:r>
      <w:r w:rsidRPr="00FE060C">
        <w:rPr>
          <w:color w:val="000000" w:themeColor="text1"/>
          <w:cs/>
        </w:rPr>
        <w:t>โดยพระราชบัญญัติดังกล่าวนั้นได้ให้ความคุ้มครองผู้บริโภคต่อความรับผิดทางแพ่งของผู้กระท</w:t>
      </w:r>
      <w:r w:rsidR="00241393" w:rsidRPr="00FE060C">
        <w:rPr>
          <w:rFonts w:hint="cs"/>
          <w:color w:val="000000" w:themeColor="text1"/>
          <w:cs/>
        </w:rPr>
        <w:t>ำ</w:t>
      </w:r>
      <w:r w:rsidRPr="00FE060C">
        <w:rPr>
          <w:color w:val="000000" w:themeColor="text1"/>
          <w:cs/>
        </w:rPr>
        <w:t>ผิด ตลอดทั้งช่วยให้ผู้บริโภคได้รับการเยียวยาหากเป็นกรณีที่ได้รับความเสียหายจากสินค้าที่ไม่ปลอดภัย โดยมีการกำหนดตัวบุคคลที่ต้องรับผิด ขอบเขตในความรับผิด การอ</w:t>
      </w:r>
      <w:r w:rsidR="00241393" w:rsidRPr="00FE060C">
        <w:rPr>
          <w:rFonts w:hint="cs"/>
          <w:color w:val="000000" w:themeColor="text1"/>
          <w:cs/>
        </w:rPr>
        <w:t>ำ</w:t>
      </w:r>
      <w:r w:rsidRPr="00FE060C">
        <w:rPr>
          <w:color w:val="000000" w:themeColor="text1"/>
          <w:cs/>
        </w:rPr>
        <w:t xml:space="preserve">นวยความสะดวกในการดำเนินการฟ้อง คดีในการเรียกค่าเสียหายและยังเป็นการเอื้อประโยชน์แก่ผู้บริโภคทั้งในด้านความสะดวก ประหยัด และ รวดเร็ว การมีพระราชบัญญัติความรับผิดต่อความเสียหายที่เกิดขึ้นจากสินค้าที่ไม่ปลอดภัย พ.ศ. 2551 จึงทำให้ผู้บริโภคตระหนักถึงสิทธิ และการต่อสู้คดีเพื่อรักษาสิทธิของตนเองเพิ่มมากขึ้น </w:t>
      </w:r>
    </w:p>
    <w:p w14:paraId="0C62773B" w14:textId="77777777" w:rsidR="008D69A7" w:rsidRDefault="008D69A7" w:rsidP="00C30A12">
      <w:pPr>
        <w:spacing w:after="0" w:line="240" w:lineRule="auto"/>
        <w:ind w:firstLine="720"/>
        <w:jc w:val="thaiDistribute"/>
        <w:rPr>
          <w:color w:val="000000" w:themeColor="text1"/>
        </w:rPr>
      </w:pPr>
    </w:p>
    <w:p w14:paraId="56C6630B" w14:textId="77777777" w:rsidR="008D69A7" w:rsidRDefault="008D69A7" w:rsidP="00C30A12">
      <w:pPr>
        <w:spacing w:after="0" w:line="240" w:lineRule="auto"/>
        <w:ind w:firstLine="720"/>
        <w:jc w:val="thaiDistribute"/>
        <w:rPr>
          <w:color w:val="000000" w:themeColor="text1"/>
        </w:rPr>
      </w:pPr>
    </w:p>
    <w:p w14:paraId="0C597F17" w14:textId="77777777" w:rsidR="008D69A7" w:rsidRPr="00FE060C" w:rsidRDefault="008D69A7" w:rsidP="00C30A12">
      <w:pPr>
        <w:spacing w:after="0" w:line="240" w:lineRule="auto"/>
        <w:ind w:firstLine="720"/>
        <w:jc w:val="thaiDistribute"/>
        <w:rPr>
          <w:rFonts w:hint="cs"/>
          <w:color w:val="000000" w:themeColor="text1"/>
        </w:rPr>
      </w:pPr>
    </w:p>
    <w:p w14:paraId="2844CCA9" w14:textId="5644BEF5" w:rsidR="00F533DF" w:rsidRPr="00FE060C" w:rsidRDefault="00F533DF" w:rsidP="00F533DF">
      <w:pPr>
        <w:jc w:val="thaiDistribute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>วัตถุประสงค์การวิจัย</w:t>
      </w:r>
    </w:p>
    <w:p w14:paraId="276CE410" w14:textId="77777777" w:rsidR="00C30A12" w:rsidRPr="00FE060C" w:rsidRDefault="00C30A12" w:rsidP="00C30A12">
      <w:pPr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ab/>
      </w:r>
      <w:r w:rsidRPr="00FE060C">
        <w:rPr>
          <w:color w:val="000000" w:themeColor="text1"/>
        </w:rPr>
        <w:t xml:space="preserve">1. </w:t>
      </w:r>
      <w:r w:rsidRPr="00FE060C">
        <w:rPr>
          <w:color w:val="000000" w:themeColor="text1"/>
          <w:cs/>
        </w:rPr>
        <w:t>เพื่อศึกษาถึงปัญหาและผลกระทบที่เกิดจากการผลิตและใช้สินค้าด้อยคุณภาพ</w:t>
      </w:r>
    </w:p>
    <w:p w14:paraId="17760DA9" w14:textId="7765A0A7" w:rsidR="00C30A12" w:rsidRPr="00FE060C" w:rsidRDefault="00C30A12" w:rsidP="00C30A12">
      <w:pPr>
        <w:jc w:val="thaiDistribute"/>
        <w:rPr>
          <w:color w:val="000000" w:themeColor="text1"/>
        </w:rPr>
      </w:pPr>
      <w:r w:rsidRPr="00FE060C">
        <w:rPr>
          <w:color w:val="000000" w:themeColor="text1"/>
        </w:rPr>
        <w:t xml:space="preserve">          2. </w:t>
      </w:r>
      <w:r w:rsidRPr="00FE060C">
        <w:rPr>
          <w:color w:val="000000" w:themeColor="text1"/>
          <w:cs/>
        </w:rPr>
        <w:t xml:space="preserve">เพื่อศึกษามาตรการทางกฎหมายเกี่ยวกับการคุ้มครองผู้บริโภคที่ต้องเสียหายจากการใช้สินค้าด้อยคุณภาพ </w:t>
      </w:r>
    </w:p>
    <w:p w14:paraId="7FA93111" w14:textId="40EC187F" w:rsidR="00C30A12" w:rsidRPr="00FE060C" w:rsidRDefault="00C30A12" w:rsidP="00C30A12">
      <w:pPr>
        <w:jc w:val="thaiDistribute"/>
        <w:rPr>
          <w:color w:val="000000" w:themeColor="text1"/>
        </w:rPr>
      </w:pPr>
      <w:r w:rsidRPr="00FE060C">
        <w:rPr>
          <w:color w:val="000000" w:themeColor="text1"/>
        </w:rPr>
        <w:t xml:space="preserve">          3. </w:t>
      </w:r>
      <w:r w:rsidRPr="00FE060C">
        <w:rPr>
          <w:color w:val="000000" w:themeColor="text1"/>
          <w:cs/>
        </w:rPr>
        <w:t>เพื่อศึกษาหาแนวทางปรับปรุง แก้ไขเพิ่มเติมพระราชบัญญัติคุ้มครองผู้บริโภค พ.ศ.</w:t>
      </w:r>
      <w:r w:rsidRPr="00FE060C">
        <w:rPr>
          <w:color w:val="000000" w:themeColor="text1"/>
        </w:rPr>
        <w:t xml:space="preserve"> 2522 </w:t>
      </w:r>
      <w:r w:rsidRPr="00FE060C">
        <w:rPr>
          <w:color w:val="000000" w:themeColor="text1"/>
          <w:cs/>
        </w:rPr>
        <w:t>ให้ครอบคลุมถึงการผลิต การจำหน่าย และการนำเข้าสินค้าด้อยคุณภาพ</w:t>
      </w:r>
    </w:p>
    <w:p w14:paraId="5268287B" w14:textId="1A529CC4" w:rsidR="00F533DF" w:rsidRPr="00FE060C" w:rsidRDefault="00F533DF" w:rsidP="00F533DF">
      <w:pPr>
        <w:jc w:val="thaiDistribute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>ขอบเขตของการวิจัย</w:t>
      </w:r>
    </w:p>
    <w:p w14:paraId="6E54C006" w14:textId="549160F2" w:rsidR="00471639" w:rsidRPr="00FE060C" w:rsidRDefault="00471639" w:rsidP="00471639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 xml:space="preserve">การวิจัยครั้งนี้ผู้วิจัยจะทำการศึกษาปัญหาและผลกระทบที่เกิดจากการผลิตและใช้สินค้าด้อย คุณภาพ มาตรการทางกฎหมายเกี่ยวกับการคุ้มครองผู้บริโภคที่ต้องเสียหายจากการใช้สินค้าด้อยคุณภาพ ตามพระราชบัญญัติคุ้มครองผู้บริโภค พ.ศ. </w:t>
      </w:r>
      <w:r w:rsidRPr="00FE060C">
        <w:rPr>
          <w:color w:val="000000" w:themeColor="text1"/>
        </w:rPr>
        <w:t xml:space="preserve">2522 </w:t>
      </w:r>
      <w:r w:rsidRPr="00FE060C">
        <w:rPr>
          <w:color w:val="000000" w:themeColor="text1"/>
          <w:cs/>
        </w:rPr>
        <w:t xml:space="preserve">พระราชบัญญัติมาตรฐานผลิตภัณฑ์อุตสาหกรรม พ.ศ. </w:t>
      </w:r>
      <w:r w:rsidRPr="00FE060C">
        <w:rPr>
          <w:color w:val="000000" w:themeColor="text1"/>
        </w:rPr>
        <w:t xml:space="preserve">2511 </w:t>
      </w:r>
      <w:r w:rsidRPr="00FE060C">
        <w:rPr>
          <w:color w:val="000000" w:themeColor="text1"/>
          <w:cs/>
        </w:rPr>
        <w:t>และกฎหมายของต่างประเทศ หนังสือ วิทยานิพนธ์ วารสาร บทความทางวิชาการ คำพิพากษาศาลฎีกา เอกสารวิชาการที่เกี่ยวข้อง และกฎหมายของต่างประเทศเพื่อจะได้เป็น แนวทางนำมาปรับใช้กับกฎหมายของประเทศไทยให้เกิดความสอดคล้องกับปัญหาและผลกระทบที่ เกิดจากการผลิต และการนำเข้า สินค้าด้อยคุณภาพ</w:t>
      </w:r>
    </w:p>
    <w:p w14:paraId="0DF2A152" w14:textId="22A69474" w:rsidR="00F533DF" w:rsidRPr="00FE060C" w:rsidRDefault="00F533DF" w:rsidP="00F533DF">
      <w:pPr>
        <w:jc w:val="thaiDistribute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>สมมุติฐานการวิจัย</w:t>
      </w:r>
    </w:p>
    <w:p w14:paraId="6B99F26A" w14:textId="238F5F32" w:rsidR="00471639" w:rsidRPr="00FE060C" w:rsidRDefault="00471639" w:rsidP="00F533DF">
      <w:pPr>
        <w:jc w:val="thaiDistribute"/>
        <w:rPr>
          <w:color w:val="000000" w:themeColor="text1"/>
        </w:rPr>
      </w:pPr>
      <w:r w:rsidRPr="00FE060C">
        <w:rPr>
          <w:b/>
          <w:bCs/>
          <w:color w:val="000000" w:themeColor="text1"/>
        </w:rPr>
        <w:tab/>
      </w:r>
      <w:r w:rsidRPr="00FE060C">
        <w:rPr>
          <w:color w:val="000000" w:themeColor="text1"/>
          <w:cs/>
        </w:rPr>
        <w:t xml:space="preserve">พระราชบัญญัติคุ้มครองผู้บริโภค พ.ศ. </w:t>
      </w:r>
      <w:r w:rsidRPr="00FE060C">
        <w:rPr>
          <w:color w:val="000000" w:themeColor="text1"/>
        </w:rPr>
        <w:t xml:space="preserve">2522 </w:t>
      </w:r>
      <w:r w:rsidRPr="00FE060C">
        <w:rPr>
          <w:color w:val="000000" w:themeColor="text1"/>
          <w:cs/>
        </w:rPr>
        <w:t>ที่บังคับใช้ในปัจจุบัน ยังไม่มีมาตรการคุ้มเข้มใน ด้านการผลิต และการนำเข้า สินค้าด้อยคุณภาพทำให้มีผู้ประกอบกิจการที่ขายสินค้าด้อยคุณภาพเป็นจำนวนมาก ซึ่งหากมีมาตรการทางกฎหมายที่เหมาะสมเกี่ยวกับการผลิต และการนำเข้า สินค้าที่ด้อย คุณภาพแล้ว ประเทศไทยก็จะเป็นฐานการผลิตสินค้าที่มีมาตรฐานและเป็นที่ยอมรับทางการค้าระหว่างประเทศได้</w:t>
      </w:r>
    </w:p>
    <w:p w14:paraId="2732348D" w14:textId="50181338" w:rsidR="00F533DF" w:rsidRPr="00FE060C" w:rsidRDefault="00F533DF" w:rsidP="00F533DF">
      <w:pPr>
        <w:jc w:val="thaiDistribute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>ระเบียบวิธีวิจัย</w:t>
      </w:r>
    </w:p>
    <w:p w14:paraId="46A62F73" w14:textId="0E2F54D9" w:rsidR="00471639" w:rsidRDefault="00471639" w:rsidP="00471639">
      <w:pPr>
        <w:jc w:val="thaiDistribute"/>
        <w:rPr>
          <w:color w:val="000000" w:themeColor="text1"/>
        </w:rPr>
      </w:pPr>
      <w:r w:rsidRPr="00FE060C">
        <w:rPr>
          <w:b/>
          <w:bCs/>
          <w:color w:val="000000" w:themeColor="text1"/>
        </w:rPr>
        <w:tab/>
      </w:r>
      <w:r w:rsidRPr="00FE060C">
        <w:rPr>
          <w:color w:val="000000" w:themeColor="text1"/>
          <w:cs/>
        </w:rPr>
        <w:t>งานวิจัยฉบับนี้ เป็นการศึกษาโดยใช้วิธีการวิจัยด้านเอกสาร (</w:t>
      </w:r>
      <w:r w:rsidRPr="00FE060C">
        <w:rPr>
          <w:color w:val="000000" w:themeColor="text1"/>
        </w:rPr>
        <w:t xml:space="preserve">Documentary Research) </w:t>
      </w:r>
      <w:r w:rsidRPr="00FE060C">
        <w:rPr>
          <w:color w:val="000000" w:themeColor="text1"/>
          <w:cs/>
        </w:rPr>
        <w:t>โดยรวบรวมข้อมูลที่เกี่ยวข้องกับทั้งบทบัญญัติของกฎหมาย หนังสือ วิทยานิพนธ์ วารสาร บทความทางวิชาการ คำพิพากษาของศาลฎีกา เอกสารราชการ และข้อมูลทางอิเล็กทรอนิกส์ (</w:t>
      </w:r>
      <w:r w:rsidRPr="00FE060C">
        <w:rPr>
          <w:color w:val="000000" w:themeColor="text1"/>
        </w:rPr>
        <w:t xml:space="preserve">Electronic data) </w:t>
      </w:r>
      <w:r w:rsidRPr="00FE060C">
        <w:rPr>
          <w:color w:val="000000" w:themeColor="text1"/>
          <w:cs/>
        </w:rPr>
        <w:t>ของเว็บไซต์ต่าง ๆ เพื่อทำการศึกษา และนำมาวิเคราะห์อย่างเป็นระบบ</w:t>
      </w:r>
    </w:p>
    <w:p w14:paraId="5BE0616E" w14:textId="77777777" w:rsidR="008D69A7" w:rsidRDefault="008D69A7" w:rsidP="00471639">
      <w:pPr>
        <w:jc w:val="thaiDistribute"/>
        <w:rPr>
          <w:color w:val="000000" w:themeColor="text1"/>
        </w:rPr>
      </w:pPr>
    </w:p>
    <w:p w14:paraId="791DD56F" w14:textId="77777777" w:rsidR="008D69A7" w:rsidRPr="00FE060C" w:rsidRDefault="008D69A7" w:rsidP="00471639">
      <w:pPr>
        <w:jc w:val="thaiDistribute"/>
        <w:rPr>
          <w:rFonts w:hint="cs"/>
          <w:color w:val="000000" w:themeColor="text1"/>
        </w:rPr>
      </w:pPr>
    </w:p>
    <w:p w14:paraId="7039BD6C" w14:textId="77777777" w:rsidR="007F3E73" w:rsidRPr="00FE060C" w:rsidRDefault="007F3E73" w:rsidP="007F3E73">
      <w:pPr>
        <w:jc w:val="thaiDistribute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>ทบทวนวรรณกรรม</w:t>
      </w:r>
    </w:p>
    <w:p w14:paraId="7B9B10B4" w14:textId="09007C21" w:rsidR="007F3E73" w:rsidRPr="00FE060C" w:rsidRDefault="007F3E73" w:rsidP="007F3E73">
      <w:pPr>
        <w:spacing w:after="0" w:line="276" w:lineRule="auto"/>
        <w:ind w:firstLine="425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 xml:space="preserve">สินค้าด้อยคุณภาพ หรือ </w:t>
      </w:r>
      <w:r w:rsidRPr="00FE060C">
        <w:rPr>
          <w:rFonts w:eastAsia="MS Mincho"/>
          <w:color w:val="000000" w:themeColor="text1"/>
          <w:lang w:bidi="ar-SA"/>
        </w:rPr>
        <w:t xml:space="preserve">Inferior Goods </w:t>
      </w:r>
      <w:r w:rsidRPr="00FE060C">
        <w:rPr>
          <w:rFonts w:eastAsia="MS Mincho"/>
          <w:color w:val="000000" w:themeColor="text1"/>
          <w:cs/>
        </w:rPr>
        <w:t>คือ สินค้าประเภทหนึ่งในทางเศรษฐศาสตร์</w:t>
      </w:r>
      <w:r w:rsidRPr="00FE060C">
        <w:rPr>
          <w:rFonts w:eastAsia="MS Mincho"/>
          <w:color w:val="000000" w:themeColor="text1"/>
          <w:lang w:bidi="ar-SA"/>
        </w:rPr>
        <w:t xml:space="preserve"> </w:t>
      </w:r>
      <w:r w:rsidRPr="00FE060C">
        <w:rPr>
          <w:rFonts w:eastAsia="MS Mincho"/>
          <w:color w:val="000000" w:themeColor="text1"/>
          <w:cs/>
        </w:rPr>
        <w:t>ที่ความสัมพันธ์ระหว่างความต้องการซื้อ (</w:t>
      </w:r>
      <w:r w:rsidRPr="00FE060C">
        <w:rPr>
          <w:rFonts w:eastAsia="MS Mincho"/>
          <w:color w:val="000000" w:themeColor="text1"/>
          <w:lang w:bidi="ar-SA"/>
        </w:rPr>
        <w:t xml:space="preserve">Demand) </w:t>
      </w:r>
      <w:r w:rsidRPr="00FE060C">
        <w:rPr>
          <w:rFonts w:eastAsia="MS Mincho"/>
          <w:color w:val="000000" w:themeColor="text1"/>
          <w:cs/>
        </w:rPr>
        <w:t>กับรายได้ของผู้บริโภค (</w:t>
      </w:r>
      <w:r w:rsidRPr="00FE060C">
        <w:rPr>
          <w:rFonts w:eastAsia="MS Mincho"/>
          <w:color w:val="000000" w:themeColor="text1"/>
          <w:lang w:bidi="ar-SA"/>
        </w:rPr>
        <w:t xml:space="preserve">Income) </w:t>
      </w:r>
      <w:r w:rsidRPr="00FE060C">
        <w:rPr>
          <w:rFonts w:eastAsia="MS Mincho"/>
          <w:color w:val="000000" w:themeColor="text1"/>
          <w:cs/>
        </w:rPr>
        <w:t xml:space="preserve">จะเป็นไปในทิศทางตรงกันข้ามกัน ความต้องการซื้อสินค้าประเภท </w:t>
      </w:r>
      <w:r w:rsidRPr="00FE060C">
        <w:rPr>
          <w:rFonts w:eastAsia="MS Mincho"/>
          <w:color w:val="000000" w:themeColor="text1"/>
          <w:lang w:bidi="ar-SA"/>
        </w:rPr>
        <w:t>Inferior Goods (</w:t>
      </w:r>
      <w:r w:rsidRPr="00FE060C">
        <w:rPr>
          <w:rFonts w:eastAsia="MS Mincho"/>
          <w:color w:val="000000" w:themeColor="text1"/>
          <w:cs/>
        </w:rPr>
        <w:t>สินค้าด้อยคุณภาพ) จะมาก</w:t>
      </w:r>
      <w:r w:rsidRPr="00FE060C">
        <w:rPr>
          <w:rFonts w:eastAsia="MS Mincho"/>
          <w:color w:val="000000" w:themeColor="text1"/>
          <w:lang w:bidi="ar-SA"/>
        </w:rPr>
        <w:t xml:space="preserve"> </w:t>
      </w:r>
      <w:r w:rsidRPr="00FE060C">
        <w:rPr>
          <w:rFonts w:eastAsia="MS Mincho"/>
          <w:color w:val="000000" w:themeColor="text1"/>
          <w:cs/>
        </w:rPr>
        <w:t>ขึ้นเมื่อผู้บริโภครายได้ลดลงและความต้องการซื้อจะลดลงเมื่อผู้บริโภครายได้เพิ่มขึ้น</w:t>
      </w:r>
      <w:r w:rsidR="000C03A3" w:rsidRPr="00FE060C">
        <w:rPr>
          <w:rFonts w:eastAsia="MS Mincho"/>
          <w:color w:val="000000" w:themeColor="text1"/>
        </w:rPr>
        <w:t xml:space="preserve"> </w:t>
      </w:r>
      <w:r w:rsidRPr="00FE060C">
        <w:rPr>
          <w:rFonts w:eastAsia="MS Mincho"/>
          <w:color w:val="000000" w:themeColor="text1"/>
          <w:cs/>
        </w:rPr>
        <w:t>เมื่อพิจารณาจากความสัมพันธ์ระหว่างรายได้กับ</w:t>
      </w:r>
      <w:proofErr w:type="spellStart"/>
      <w:r w:rsidRPr="00FE060C">
        <w:rPr>
          <w:rFonts w:eastAsia="MS Mincho"/>
          <w:color w:val="000000" w:themeColor="text1"/>
          <w:cs/>
        </w:rPr>
        <w:t>อุป</w:t>
      </w:r>
      <w:proofErr w:type="spellEnd"/>
      <w:r w:rsidRPr="00FE060C">
        <w:rPr>
          <w:rFonts w:eastAsia="MS Mincho"/>
          <w:color w:val="000000" w:themeColor="text1"/>
          <w:cs/>
        </w:rPr>
        <w:t>สงค์ (</w:t>
      </w:r>
      <w:r w:rsidRPr="00FE060C">
        <w:rPr>
          <w:rFonts w:eastAsia="MS Mincho"/>
          <w:color w:val="000000" w:themeColor="text1"/>
          <w:lang w:bidi="ar-SA"/>
        </w:rPr>
        <w:t xml:space="preserve">Demand) </w:t>
      </w:r>
      <w:r w:rsidRPr="00FE060C">
        <w:rPr>
          <w:rFonts w:eastAsia="MS Mincho"/>
          <w:color w:val="000000" w:themeColor="text1"/>
          <w:cs/>
        </w:rPr>
        <w:t>ตามปกติ จะเห็นว่า</w:t>
      </w:r>
      <w:r w:rsidRPr="00FE060C">
        <w:rPr>
          <w:rFonts w:eastAsia="MS Mincho"/>
          <w:color w:val="000000" w:themeColor="text1"/>
          <w:lang w:bidi="ar-SA"/>
        </w:rPr>
        <w:t xml:space="preserve"> Inferior Goods </w:t>
      </w:r>
      <w:r w:rsidRPr="00FE060C">
        <w:rPr>
          <w:rFonts w:eastAsia="MS Mincho"/>
          <w:color w:val="000000" w:themeColor="text1"/>
          <w:cs/>
        </w:rPr>
        <w:t>คือ สินค้าที่มีลักษณะที่ขัดกับพื้นฐานของสินค้าทั่วไปที่เมื่อผู้บริโภคมีรายได้เพิ่มขึ้น</w:t>
      </w:r>
      <w:r w:rsidRPr="00FE060C">
        <w:rPr>
          <w:rFonts w:eastAsia="MS Mincho"/>
          <w:color w:val="000000" w:themeColor="text1"/>
          <w:lang w:bidi="ar-SA"/>
        </w:rPr>
        <w:t xml:space="preserve"> </w:t>
      </w:r>
      <w:r w:rsidRPr="00FE060C">
        <w:rPr>
          <w:rFonts w:eastAsia="MS Mincho"/>
          <w:color w:val="000000" w:themeColor="text1"/>
          <w:cs/>
        </w:rPr>
        <w:t>ผู้บริโภคก็จะยิ่งอยากซื้อสินค้านั้นมากขึ้น</w:t>
      </w:r>
    </w:p>
    <w:p w14:paraId="7DC82CDC" w14:textId="77777777" w:rsidR="000C03A3" w:rsidRPr="00FE060C" w:rsidRDefault="000C03A3" w:rsidP="007F3E73">
      <w:pPr>
        <w:spacing w:after="0" w:line="276" w:lineRule="auto"/>
        <w:jc w:val="thaiDistribute"/>
        <w:rPr>
          <w:rFonts w:eastAsia="MS Mincho"/>
          <w:b/>
          <w:bCs/>
          <w:color w:val="000000" w:themeColor="text1"/>
        </w:rPr>
      </w:pPr>
    </w:p>
    <w:p w14:paraId="43B4E1E7" w14:textId="7A6946E8" w:rsidR="007F3E73" w:rsidRPr="00FE060C" w:rsidRDefault="007F3E73" w:rsidP="00D63EAF">
      <w:pPr>
        <w:spacing w:after="0" w:line="276" w:lineRule="auto"/>
        <w:ind w:firstLine="425"/>
        <w:jc w:val="thaiDistribute"/>
        <w:rPr>
          <w:rFonts w:eastAsia="MS Mincho"/>
          <w:b/>
          <w:bCs/>
          <w:color w:val="000000" w:themeColor="text1"/>
        </w:rPr>
      </w:pPr>
      <w:r w:rsidRPr="00FE060C">
        <w:rPr>
          <w:rFonts w:eastAsia="MS Mincho"/>
          <w:b/>
          <w:bCs/>
          <w:color w:val="000000" w:themeColor="text1"/>
          <w:cs/>
        </w:rPr>
        <w:t>ประวัติความเป็นมาในการคุ้มครองผู้บริโภคตามกฎหมายไทย</w:t>
      </w:r>
    </w:p>
    <w:p w14:paraId="0D4B440C" w14:textId="77777777" w:rsidR="007F3E73" w:rsidRPr="00FE060C" w:rsidRDefault="007F3E73" w:rsidP="00663515">
      <w:pPr>
        <w:spacing w:after="0" w:line="240" w:lineRule="auto"/>
        <w:ind w:firstLine="720"/>
        <w:jc w:val="thaiDistribute"/>
        <w:rPr>
          <w:rFonts w:eastAsia="Calibri"/>
          <w:color w:val="000000" w:themeColor="text1"/>
        </w:rPr>
      </w:pPr>
      <w:r w:rsidRPr="00FE060C">
        <w:rPr>
          <w:rFonts w:eastAsia="Calibri" w:hint="cs"/>
          <w:color w:val="000000" w:themeColor="text1"/>
          <w:cs/>
        </w:rPr>
        <w:t>อุปกรณ์เครื่องใช้ต่าง ๆ ภายในครัวเรือนในอดีตส่วนใหญ่จะเป็นการผลิตขึ้นมาใช้กันเองจึงไม่มีปัญหาเกี่ยวกับการเรียกร้องให้รับผิดเพื่อการชำรุดบกพร่อง หรือความไม่ได้มาตรฐานในการผลิตเพราะหากเสียหายจากการใช้งานก็จะซ่อมแซมเอง และต่อมาเมื่อต่างคนต่างผลิตสิ่งของเครื่องใช้คนละชนิดกันความต้องการที่จะเลือกใช้สินค้าที่ผู้อื่นผลิตจึงเกิดขึ้น โดยในระยะแรกจะเป็นการนำเอาสินค้าต่างชนิดกันมาแลกเปลี่ยนกันอันเกิดจากความสมัครใจของบุคคลทั้งสองฝ่ายไม่มีการบังคับขู่เข็นหรือใช้กลอุบายหลอกล่อให้เกิดความหลงเชื่อแต่อย่างใด และรัฐเองก็ไม่ได้เข้ามาควบคุมการดำเนินการดังกล่าว เนื่องจากไม่มีการเอารัดเอาเปรียบกันซึ่งถือเป็นการแสดงเจตนาต่อกันของคู่สัญญาทั้งสองฝ่าย จึงไม่มีปัญหาด้านการคุ้มครองผู้บริโภคแต่อย่างใด แต่ถ้าหากมีตัวแปรอื่นเข้ามาเกี่ยวข้องด้วย เช่น ผู้ผลิตมีการใช้เทคโนโลยีในการผลิตสินค้าที่มีความสลับซับซ้อนมากยิ่งขึ้นทำให้ผู้บริโภคหรือคู่สัญญาอีกฝ่ายหนึ่งไม่สามารถที่จะทำการตรวจสอบคุณภาพสินค้าได้ด้วยสายตาได้ก็จะทำให้</w:t>
      </w:r>
      <w:r w:rsidRPr="00FE060C">
        <w:rPr>
          <w:rFonts w:eastAsia="Calibri"/>
          <w:color w:val="000000" w:themeColor="text1"/>
          <w:cs/>
        </w:rPr>
        <w:t>อำนาจในการต่อรอง</w:t>
      </w:r>
      <w:r w:rsidRPr="00FE060C">
        <w:rPr>
          <w:rFonts w:eastAsia="Calibri" w:hint="cs"/>
          <w:color w:val="000000" w:themeColor="text1"/>
          <w:cs/>
        </w:rPr>
        <w:t>ไม่เท่าเทียมกันและเมื่อนำสินค้าที่ไม่มีคุณภาพไปใช้งานแล้วก็จะเกิดความเสียหายขึ้นและความรับผิดของคู่สัญญานั้น คือการเปลี่ยนหรือคืนสินค้า หรือไม่ก็ไม่ยกเลิกการแลกเปลี่ยนสินค้ากัน</w:t>
      </w:r>
    </w:p>
    <w:p w14:paraId="52AE94E3" w14:textId="132CA121" w:rsidR="007F3E73" w:rsidRPr="00FE060C" w:rsidRDefault="007F3E73" w:rsidP="00663515">
      <w:pPr>
        <w:spacing w:after="0" w:line="240" w:lineRule="auto"/>
        <w:jc w:val="thaiDistribute"/>
        <w:rPr>
          <w:rFonts w:eastAsia="MS Mincho"/>
          <w:color w:val="000000" w:themeColor="text1"/>
        </w:rPr>
      </w:pPr>
      <w:r w:rsidRPr="00FE060C">
        <w:rPr>
          <w:rFonts w:eastAsia="Calibri"/>
          <w:color w:val="000000" w:themeColor="text1"/>
          <w:cs/>
        </w:rPr>
        <w:tab/>
      </w:r>
      <w:r w:rsidRPr="00FE060C">
        <w:rPr>
          <w:rFonts w:eastAsia="Calibri" w:hint="cs"/>
          <w:color w:val="000000" w:themeColor="text1"/>
          <w:cs/>
        </w:rPr>
        <w:t>การปฏิวัติอุตสาหกรรมการผลิตเกิดขึ้นที่ประเทศอังกฤษ ในปี ค.ศ. 1760 ได้มีการนำเครื่องจักรกลเข้ามาใช้ในระบบสายงานการผลิตทำให้มีสินค้าออกสู่ตลาดเพิ่มขึ้น และมีกระบวนการผลิตที่ซับซ้อนมากขึ้นทำให้ผู้บริโภคไม่สามารถที่จะทำการตรวจสอบคุณภาพของสินค้าได้ด้วยสายตาและเมื่อการผลิตสินค้าได้มีการเอาเทคนิคที่ทันสมัยมาใช้การกำหนดราคาของสินค้าจึงเป็นเรื่องธรรมดาที่มักจะสูงขึ้นตามต้นทุนที่เพิ่มขึ้นจึงทำให้ผู้บริโภคไร้ซึ่งอำนาจในการต่อรองในด้านราคาและส่งผลให้เกิดระบบเศรษฐกิจแบบเสรีนิยม (</w:t>
      </w:r>
      <w:r w:rsidRPr="00FE060C">
        <w:rPr>
          <w:rFonts w:eastAsia="Calibri"/>
          <w:color w:val="000000" w:themeColor="text1"/>
        </w:rPr>
        <w:t>Laissez faire</w:t>
      </w:r>
      <w:r w:rsidRPr="00FE060C">
        <w:rPr>
          <w:rFonts w:eastAsia="Calibri" w:hint="cs"/>
          <w:color w:val="000000" w:themeColor="text1"/>
          <w:cs/>
        </w:rPr>
        <w:t>) เกิดขึ้น กล่าวคือ ความสามารถในการตัดสินใจเลือกซื้อสินค้าหรือบริการของมนุษย์ทุกคนมีอย่างเท่าเทียมกัน โดยที่รัฐจะไม่เข้าไปแทรกแซงอำนาจการตัดสินใจในการตกลงทำสัญญาแต่อย่างใดปล่อยให้มีความเป็นอิสระในการทำสัญญาต่อกันที่เรียกว่า “เสรีภาพในการทำสัญญา”</w:t>
      </w:r>
      <w:r w:rsidRPr="00FE060C">
        <w:rPr>
          <w:rFonts w:ascii="Cambria" w:eastAsia="MS Mincho" w:hAnsi="Cambria" w:cs="Cordia New"/>
          <w:color w:val="000000" w:themeColor="text1"/>
          <w:sz w:val="22"/>
          <w:szCs w:val="22"/>
          <w:lang w:bidi="ar-SA"/>
        </w:rPr>
        <w:t xml:space="preserve"> </w:t>
      </w:r>
      <w:r w:rsidRPr="00FE060C">
        <w:rPr>
          <w:rFonts w:eastAsia="Calibri"/>
          <w:color w:val="000000" w:themeColor="text1"/>
          <w:cs/>
        </w:rPr>
        <w:t>(</w:t>
      </w:r>
      <w:r w:rsidRPr="00FE060C">
        <w:rPr>
          <w:rFonts w:eastAsia="Calibri"/>
          <w:color w:val="000000" w:themeColor="text1"/>
        </w:rPr>
        <w:t xml:space="preserve">Freedom of Contract) </w:t>
      </w:r>
      <w:bookmarkStart w:id="0" w:name="_Hlk130980206"/>
      <w:r w:rsidRPr="00FE060C">
        <w:rPr>
          <w:rFonts w:eastAsia="MS Mincho" w:hint="cs"/>
          <w:color w:val="000000" w:themeColor="text1"/>
          <w:cs/>
        </w:rPr>
        <w:t>(</w:t>
      </w:r>
      <w:proofErr w:type="spellStart"/>
      <w:r w:rsidRPr="00FE060C">
        <w:rPr>
          <w:rFonts w:eastAsia="MS Mincho" w:hint="cs"/>
          <w:color w:val="000000" w:themeColor="text1"/>
          <w:cs/>
        </w:rPr>
        <w:t>สุษม</w:t>
      </w:r>
      <w:proofErr w:type="spellEnd"/>
      <w:r w:rsidRPr="00FE060C">
        <w:rPr>
          <w:rFonts w:eastAsia="MS Mincho"/>
          <w:color w:val="000000" w:themeColor="text1"/>
          <w:cs/>
        </w:rPr>
        <w:t xml:space="preserve">  </w:t>
      </w:r>
      <w:r w:rsidRPr="00FE060C">
        <w:rPr>
          <w:rFonts w:eastAsia="MS Mincho" w:hint="cs"/>
          <w:color w:val="000000" w:themeColor="text1"/>
          <w:cs/>
        </w:rPr>
        <w:t>ศุภนิตย์</w:t>
      </w:r>
      <w:r w:rsidR="00826F8B" w:rsidRPr="00FE060C">
        <w:rPr>
          <w:rFonts w:eastAsia="MS Mincho"/>
          <w:color w:val="000000" w:themeColor="text1"/>
        </w:rPr>
        <w:t>,2556</w:t>
      </w:r>
      <w:r w:rsidR="00826F8B" w:rsidRPr="00FE060C">
        <w:rPr>
          <w:rFonts w:eastAsia="MS Mincho" w:hint="cs"/>
          <w:color w:val="000000" w:themeColor="text1"/>
          <w:cs/>
        </w:rPr>
        <w:t>)</w:t>
      </w:r>
      <w:r w:rsidRPr="00FE060C">
        <w:rPr>
          <w:rFonts w:eastAsia="MS Mincho"/>
          <w:color w:val="000000" w:themeColor="text1"/>
          <w:cs/>
        </w:rPr>
        <w:t xml:space="preserve"> </w:t>
      </w:r>
      <w:bookmarkEnd w:id="0"/>
      <w:r w:rsidRPr="00FE060C">
        <w:rPr>
          <w:rFonts w:eastAsia="MS Mincho" w:hint="cs"/>
          <w:color w:val="000000" w:themeColor="text1"/>
          <w:cs/>
        </w:rPr>
        <w:lastRenderedPageBreak/>
        <w:t>ดังนั้นการทำสัญญาซื้อขายระหว่างผู้ซื้อกับผู้ขายหากสินค้าที่ซื้อขายนั้นเกิดความชำรุดบกพร่องขึ้นในบางกรณีผู้ขายจึงไม่ต้องรับผิดต่อผู้ซื้อเพราะผู้ซื้อจะต้องเป็นผู้ระมัดระวังเองบ้างในการตรวจสอบคุณภาพของสินค้าที่ซื้อขาย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ซึ่งเรียกหลักการดังกล่าวว่า</w:t>
      </w:r>
      <w:r w:rsidRPr="00FE060C">
        <w:rPr>
          <w:rFonts w:eastAsia="MS Mincho"/>
          <w:color w:val="000000" w:themeColor="text1"/>
          <w:cs/>
        </w:rPr>
        <w:t xml:space="preserve"> “</w:t>
      </w:r>
      <w:r w:rsidRPr="00FE060C">
        <w:rPr>
          <w:rFonts w:eastAsia="MS Mincho" w:hint="cs"/>
          <w:color w:val="000000" w:themeColor="text1"/>
          <w:cs/>
        </w:rPr>
        <w:t>หลักผู้ซื้อต้องระวัง</w:t>
      </w:r>
      <w:r w:rsidRPr="00FE060C">
        <w:rPr>
          <w:rFonts w:eastAsia="MS Mincho" w:hint="eastAsia"/>
          <w:color w:val="000000" w:themeColor="text1"/>
          <w:cs/>
        </w:rPr>
        <w:t>”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หลักนี้เรียกตามภาษาโรมันว่า</w:t>
      </w:r>
      <w:r w:rsidRPr="00FE060C">
        <w:rPr>
          <w:rFonts w:eastAsia="MS Mincho"/>
          <w:color w:val="000000" w:themeColor="text1"/>
          <w:cs/>
        </w:rPr>
        <w:t xml:space="preserve"> “</w:t>
      </w:r>
      <w:r w:rsidRPr="00FE060C">
        <w:rPr>
          <w:rFonts w:eastAsia="MS Mincho"/>
          <w:color w:val="000000" w:themeColor="text1"/>
          <w:lang w:bidi="ar-SA"/>
        </w:rPr>
        <w:t>Caveat Emptor”</w:t>
      </w:r>
      <w:r w:rsidR="00826F8B" w:rsidRPr="00FE060C">
        <w:rPr>
          <w:rFonts w:eastAsia="MS Mincho"/>
          <w:color w:val="000000" w:themeColor="text1"/>
          <w:cs/>
        </w:rPr>
        <w:br/>
      </w:r>
      <w:bookmarkStart w:id="1" w:name="_Hlk130980301"/>
      <w:r w:rsidRPr="00FE060C">
        <w:rPr>
          <w:rFonts w:eastAsia="MS Mincho" w:hint="cs"/>
          <w:color w:val="000000" w:themeColor="text1"/>
          <w:cs/>
        </w:rPr>
        <w:t>(วิษณุ</w:t>
      </w:r>
      <w:r w:rsidRPr="00FE060C">
        <w:rPr>
          <w:rFonts w:eastAsia="MS Mincho"/>
          <w:color w:val="000000" w:themeColor="text1"/>
          <w:cs/>
        </w:rPr>
        <w:t xml:space="preserve">  </w:t>
      </w:r>
      <w:r w:rsidRPr="00FE060C">
        <w:rPr>
          <w:rFonts w:eastAsia="MS Mincho" w:hint="cs"/>
          <w:color w:val="000000" w:themeColor="text1"/>
          <w:cs/>
        </w:rPr>
        <w:t>เครืองาม</w:t>
      </w:r>
      <w:r w:rsidR="00826F8B" w:rsidRPr="00FE060C">
        <w:rPr>
          <w:rFonts w:eastAsia="MS Mincho"/>
          <w:color w:val="000000" w:themeColor="text1"/>
        </w:rPr>
        <w:t>,2549</w:t>
      </w:r>
      <w:r w:rsidRPr="00FE060C">
        <w:rPr>
          <w:rFonts w:eastAsia="MS Mincho"/>
          <w:color w:val="000000" w:themeColor="text1"/>
          <w:cs/>
        </w:rPr>
        <w:t xml:space="preserve">). </w:t>
      </w:r>
      <w:bookmarkEnd w:id="1"/>
    </w:p>
    <w:p w14:paraId="2E600E5B" w14:textId="61E85AE0" w:rsidR="007F3E73" w:rsidRPr="00FE060C" w:rsidRDefault="007F3E73" w:rsidP="007F3E73">
      <w:pPr>
        <w:spacing w:after="0" w:line="276" w:lineRule="auto"/>
        <w:ind w:firstLine="709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 w:hint="cs"/>
          <w:color w:val="000000" w:themeColor="text1"/>
          <w:cs/>
        </w:rPr>
        <w:t>ผลจากการปฏิวัติอุตสาหกรรมทำให้สภาพการตลาดเปลี่ยนแปลงไปกล่าวคือ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เดิมการซื้อขายสินค้าจะเป็นการซื้อขายระหว่างผู้ซื้อกับผู้ขายโดยตรง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มีการเจรจาตกลงกัน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และสามารถตรวจตราดูสินค้าได้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แต่การผลิตสินค้าจำนวนมาก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Mass Production) </w:t>
      </w:r>
      <w:r w:rsidRPr="00FE060C">
        <w:rPr>
          <w:rFonts w:eastAsia="MS Mincho" w:hint="cs"/>
          <w:color w:val="000000" w:themeColor="text1"/>
          <w:cs/>
        </w:rPr>
        <w:t>แบบอุตสาหกรรม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ทำให้เกิดการขยายตัวทางด้านการขายสินค้าเพิ่มช่องทางการเข้าถึงผู้บริโภคมากขึ้น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ไม่ว่าจะเป็นการผ่านทางระบบอินเตอร์เน็ต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Internet) </w:t>
      </w:r>
      <w:r w:rsidRPr="00FE060C">
        <w:rPr>
          <w:rFonts w:eastAsia="MS Mincho" w:hint="cs"/>
          <w:color w:val="000000" w:themeColor="text1"/>
          <w:cs/>
        </w:rPr>
        <w:t>ผ่านทาง</w:t>
      </w:r>
      <w:proofErr w:type="spellStart"/>
      <w:r w:rsidRPr="00FE060C">
        <w:rPr>
          <w:rFonts w:eastAsia="MS Mincho" w:hint="cs"/>
          <w:color w:val="000000" w:themeColor="text1"/>
          <w:cs/>
        </w:rPr>
        <w:t>แอปพลิเคชั่น</w:t>
      </w:r>
      <w:proofErr w:type="spellEnd"/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Application) </w:t>
      </w:r>
      <w:r w:rsidRPr="00FE060C">
        <w:rPr>
          <w:rFonts w:eastAsia="MS Mincho" w:hint="cs"/>
          <w:color w:val="000000" w:themeColor="text1"/>
          <w:cs/>
        </w:rPr>
        <w:t>ต่าง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ๆ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รวมถึงมีการใช้สัญญาสำเร็จรูป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Standard Contract) </w:t>
      </w:r>
      <w:r w:rsidRPr="00FE060C">
        <w:rPr>
          <w:rFonts w:eastAsia="MS Mincho" w:hint="cs"/>
          <w:color w:val="000000" w:themeColor="text1"/>
          <w:cs/>
        </w:rPr>
        <w:t>ทำให้ไม่มีการเจรจาเกิดในการเข้าทำสัญญาต่อกันผู้บริโภคจึงจำต้องยอมรับข้อสัญญาที่ตนอาจไม่มีความพอใจในเนื้อห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หลักกฎหมายคุ้มครองผู้บริโภค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Consumer Contract) </w:t>
      </w:r>
      <w:r w:rsidRPr="00FE060C">
        <w:rPr>
          <w:rFonts w:eastAsia="MS Mincho" w:hint="cs"/>
          <w:color w:val="000000" w:themeColor="text1"/>
          <w:cs/>
        </w:rPr>
        <w:t xml:space="preserve">จึงต้องพัฒนาเพื่อคุ้มครองผู้บริโภคต่อไป </w:t>
      </w:r>
      <w:bookmarkStart w:id="2" w:name="_Hlk130980325"/>
      <w:r w:rsidRPr="00FE060C">
        <w:rPr>
          <w:rFonts w:eastAsia="MS Mincho" w:hint="cs"/>
          <w:color w:val="000000" w:themeColor="text1"/>
          <w:cs/>
        </w:rPr>
        <w:t>(ณัฐ</w:t>
      </w:r>
      <w:r w:rsidRPr="00FE060C">
        <w:rPr>
          <w:rFonts w:eastAsia="MS Mincho"/>
          <w:color w:val="000000" w:themeColor="text1"/>
          <w:cs/>
        </w:rPr>
        <w:t xml:space="preserve">  </w:t>
      </w:r>
      <w:r w:rsidRPr="00FE060C">
        <w:rPr>
          <w:rFonts w:eastAsia="MS Mincho" w:hint="cs"/>
          <w:color w:val="000000" w:themeColor="text1"/>
          <w:cs/>
        </w:rPr>
        <w:t>สันตสว่าง</w:t>
      </w:r>
      <w:r w:rsidR="00826F8B" w:rsidRPr="00FE060C">
        <w:rPr>
          <w:rFonts w:eastAsia="MS Mincho"/>
          <w:color w:val="000000" w:themeColor="text1"/>
        </w:rPr>
        <w:t>,2554</w:t>
      </w:r>
      <w:r w:rsidR="00826F8B" w:rsidRPr="00FE060C">
        <w:rPr>
          <w:rFonts w:eastAsia="MS Mincho" w:hint="cs"/>
          <w:color w:val="000000" w:themeColor="text1"/>
          <w:cs/>
        </w:rPr>
        <w:t>)</w:t>
      </w:r>
    </w:p>
    <w:bookmarkEnd w:id="2"/>
    <w:p w14:paraId="36139585" w14:textId="045331E7" w:rsidR="007F3E73" w:rsidRPr="00FE060C" w:rsidRDefault="007F3E73" w:rsidP="007F3E73">
      <w:pPr>
        <w:spacing w:after="0" w:line="276" w:lineRule="auto"/>
        <w:ind w:firstLine="709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 w:hint="cs"/>
          <w:color w:val="000000" w:themeColor="text1"/>
          <w:cs/>
        </w:rPr>
        <w:t>การพัฒนากฎหมายคุ้มครองผู้บริโภคในประเทศต่าง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ๆ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โดยเฉพาะประเทศที่ใช้ระบบกฎหมายจารีตประเพณี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Common Law) </w:t>
      </w:r>
      <w:r w:rsidRPr="00FE060C">
        <w:rPr>
          <w:rFonts w:eastAsia="MS Mincho" w:hint="cs"/>
          <w:color w:val="000000" w:themeColor="text1"/>
          <w:cs/>
        </w:rPr>
        <w:t>เริ่มต้นจากการเรียกร้องค่าสินไหมทดแทนจากการที่ใช้สินค้าหรือผลิตภัณฑ์ที่มีความชำรุดบกพร่อง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โดยที่ผู้ผลิตจะต้องมีหน้าที่ป้องกันความเสียหายเพราะเป็นผู้ควบคุมการผลิตเพื่อมิให้สินค้าก่อให้เกิดอันตรายต่อผู้บริโภคได้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ตัวอย่างเช่น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ในปี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ค</w:t>
      </w:r>
      <w:r w:rsidRPr="00FE060C">
        <w:rPr>
          <w:rFonts w:eastAsia="MS Mincho"/>
          <w:color w:val="000000" w:themeColor="text1"/>
          <w:cs/>
        </w:rPr>
        <w:t>.</w:t>
      </w:r>
      <w:r w:rsidRPr="00FE060C">
        <w:rPr>
          <w:rFonts w:eastAsia="MS Mincho" w:hint="cs"/>
          <w:color w:val="000000" w:themeColor="text1"/>
          <w:cs/>
        </w:rPr>
        <w:t>ศ</w:t>
      </w:r>
      <w:r w:rsidRPr="00FE060C">
        <w:rPr>
          <w:rFonts w:eastAsia="MS Mincho"/>
          <w:color w:val="000000" w:themeColor="text1"/>
          <w:cs/>
        </w:rPr>
        <w:t xml:space="preserve">. 1916 </w:t>
      </w:r>
      <w:r w:rsidRPr="00FE060C">
        <w:rPr>
          <w:rFonts w:eastAsia="MS Mincho" w:hint="cs"/>
          <w:color w:val="000000" w:themeColor="text1"/>
          <w:cs/>
        </w:rPr>
        <w:t>ในประเทศสหรัฐอเมริกา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ศาลได้วินิจฉัยคดีระหว่าง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lang w:bidi="ar-SA"/>
        </w:rPr>
        <w:t xml:space="preserve">Macpherson </w:t>
      </w:r>
      <w:r w:rsidRPr="00FE060C">
        <w:rPr>
          <w:rFonts w:eastAsia="MS Mincho" w:hint="cs"/>
          <w:color w:val="000000" w:themeColor="text1"/>
          <w:cs/>
        </w:rPr>
        <w:t>กับ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lang w:bidi="ar-SA"/>
        </w:rPr>
        <w:t xml:space="preserve">Buick </w:t>
      </w:r>
      <w:proofErr w:type="spellStart"/>
      <w:r w:rsidRPr="00FE060C">
        <w:rPr>
          <w:rFonts w:eastAsia="MS Mincho"/>
          <w:color w:val="000000" w:themeColor="text1"/>
          <w:lang w:bidi="ar-SA"/>
        </w:rPr>
        <w:t>Mortor</w:t>
      </w:r>
      <w:proofErr w:type="spellEnd"/>
      <w:r w:rsidRPr="00FE060C">
        <w:rPr>
          <w:rFonts w:eastAsia="MS Mincho"/>
          <w:color w:val="000000" w:themeColor="text1"/>
          <w:lang w:bidi="ar-SA"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โดยโจทก์ฟ้องว่า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จำเลยเป็นผู้ผลิตรถยนต์จำหน่ายแก่พ่อค้าขายปลีกและโจทก์ซื้อรถยนต์ดังกล่าวจากพ่อค้าขายปลีก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ซึ่งล้อรถชำรุดเป็นเหตุให้รถพลิกคว่ำและโจทก์ได้รับบาดเจ็บ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จำเลยให้การต่อสู้ว่า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ล้อรถยนต์จำเลยได้ซื้อมาจากผู้ผลิตรายอื่น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โจทก์จึงไม่มีสิทธิ์มาฟ้องจำเลย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เพราะระหว่างโจทก์และจำเลยไม่มีข้อผูกพันให้ต้องรับผิดต่อกัน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และโดยสภาพแล้วรถยนต์มิใช่ทรัพย์อันตรายอันจะทำให้จำเลยต้องรับผิดในความเสียหายที่เกิดแต่ทรัพย์นั้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ทั้งนี้ทรัพย์อันตรายจำกัดเฉพาะที่เป็นอันตรายโดยสภาพที่ชัดแจ้ง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เช่น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น้ำมันเชื้อเพลิง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วัตถุระเบิด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ยาพิษ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เป็นต้น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ศาลอุทธรณ์ของรัฐนิวยอร์กวินิจฉัยว่า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จำเลยต้องรับผิดในความเสียหายอันเกิดแต่ความชำรุดบกพร่องเป็นเหตุให้โจทก์ได้รับอันตราย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แม้ว่าโจทก์จะไม่มีความสัมพันธ์กับจำเลยก็ตาม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ไม่เฉพาะแต่ทรัพย์อันตรายโดยสภาพเท่านั้น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ความรับผิดนี้หมายความรวมถึงทรัพย์ที่สามารถทำให้ชีวิตและร่างกายได้รับอันตรายได้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ถ้าหากมีการประมาทเลินเล่อของผู้ผลิต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และทรัพย์ที่คาดหมายได้ว่าย่อมมีการบริโภคอย่างกว้างขวาง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ไม่ว่าจะโดยผู้ซื้อหรือบุคคลอื่น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ซึ่งศาลเห็นว่าผู้ผลิตมีหน้าที่ต้องผลิตด้วยความระมัดระวังด้วยและในปี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ค</w:t>
      </w:r>
      <w:r w:rsidRPr="00FE060C">
        <w:rPr>
          <w:rFonts w:eastAsia="MS Mincho"/>
          <w:color w:val="000000" w:themeColor="text1"/>
          <w:cs/>
        </w:rPr>
        <w:t>.</w:t>
      </w:r>
      <w:r w:rsidRPr="00FE060C">
        <w:rPr>
          <w:rFonts w:eastAsia="MS Mincho" w:hint="cs"/>
          <w:color w:val="000000" w:themeColor="text1"/>
          <w:cs/>
        </w:rPr>
        <w:t>ศ</w:t>
      </w:r>
      <w:r w:rsidRPr="00FE060C">
        <w:rPr>
          <w:rFonts w:eastAsia="MS Mincho"/>
          <w:color w:val="000000" w:themeColor="text1"/>
          <w:cs/>
        </w:rPr>
        <w:t xml:space="preserve">. 1932 </w:t>
      </w:r>
      <w:r w:rsidRPr="00FE060C">
        <w:rPr>
          <w:rFonts w:eastAsia="MS Mincho" w:hint="cs"/>
          <w:color w:val="000000" w:themeColor="text1"/>
          <w:cs/>
        </w:rPr>
        <w:t>ที่ประเทศอังกฤษ</w:t>
      </w:r>
      <w:r w:rsidRPr="00FE060C">
        <w:rPr>
          <w:rFonts w:eastAsia="MS Mincho"/>
          <w:color w:val="000000" w:themeColor="text1"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มีคดีระหว่าง</w:t>
      </w:r>
      <w:r w:rsidRPr="00FE060C">
        <w:rPr>
          <w:rFonts w:eastAsia="MS Mincho"/>
          <w:color w:val="000000" w:themeColor="text1"/>
          <w:cs/>
        </w:rPr>
        <w:t xml:space="preserve"> </w:t>
      </w:r>
      <w:proofErr w:type="spellStart"/>
      <w:r w:rsidRPr="00FE060C">
        <w:rPr>
          <w:rFonts w:eastAsia="MS Mincho"/>
          <w:color w:val="000000" w:themeColor="text1"/>
          <w:lang w:bidi="ar-SA"/>
        </w:rPr>
        <w:t>Donoghe</w:t>
      </w:r>
      <w:proofErr w:type="spellEnd"/>
      <w:r w:rsidRPr="00FE060C">
        <w:rPr>
          <w:rFonts w:eastAsia="MS Mincho"/>
          <w:color w:val="000000" w:themeColor="text1"/>
          <w:lang w:bidi="ar-SA"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กับ</w:t>
      </w:r>
      <w:r w:rsidRPr="00FE060C">
        <w:rPr>
          <w:rFonts w:eastAsia="MS Mincho"/>
          <w:color w:val="000000" w:themeColor="text1"/>
          <w:cs/>
        </w:rPr>
        <w:t xml:space="preserve">  </w:t>
      </w:r>
      <w:r w:rsidRPr="00FE060C">
        <w:rPr>
          <w:rFonts w:eastAsia="MS Mincho"/>
          <w:color w:val="000000" w:themeColor="text1"/>
          <w:lang w:bidi="ar-SA"/>
        </w:rPr>
        <w:t xml:space="preserve">Stevenson </w:t>
      </w:r>
      <w:bookmarkStart w:id="3" w:name="_Hlk130980362"/>
      <w:r w:rsidRPr="00FE060C">
        <w:rPr>
          <w:rFonts w:eastAsia="MS Mincho" w:hint="cs"/>
          <w:color w:val="000000" w:themeColor="text1"/>
          <w:cs/>
        </w:rPr>
        <w:t>(</w:t>
      </w:r>
      <w:proofErr w:type="spellStart"/>
      <w:r w:rsidRPr="00FE060C">
        <w:rPr>
          <w:rFonts w:eastAsia="MS Mincho"/>
          <w:color w:val="000000" w:themeColor="text1"/>
        </w:rPr>
        <w:t>Borrie</w:t>
      </w:r>
      <w:proofErr w:type="spellEnd"/>
      <w:r w:rsidRPr="00FE060C">
        <w:rPr>
          <w:rFonts w:eastAsia="MS Mincho"/>
          <w:color w:val="000000" w:themeColor="text1"/>
        </w:rPr>
        <w:t xml:space="preserve"> Gordon and Dimond L. Aubrey</w:t>
      </w:r>
      <w:r w:rsidR="00826F8B" w:rsidRPr="00FE060C">
        <w:rPr>
          <w:rFonts w:eastAsia="MS Mincho"/>
          <w:color w:val="000000" w:themeColor="text1"/>
        </w:rPr>
        <w:t>,</w:t>
      </w:r>
      <w:r w:rsidRPr="00FE060C">
        <w:rPr>
          <w:rFonts w:eastAsia="MS Mincho"/>
          <w:color w:val="000000" w:themeColor="text1"/>
          <w:cs/>
        </w:rPr>
        <w:t xml:space="preserve">1973) </w:t>
      </w:r>
      <w:bookmarkEnd w:id="3"/>
      <w:r w:rsidRPr="00FE060C">
        <w:rPr>
          <w:rFonts w:eastAsia="MS Mincho" w:hint="cs"/>
          <w:color w:val="000000" w:themeColor="text1"/>
          <w:cs/>
        </w:rPr>
        <w:t>ซึ่งเป็นโจทก์ฟ้องให้บริษัทผลิตน้ำขิง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Ginger-beer) </w:t>
      </w:r>
      <w:r w:rsidRPr="00FE060C">
        <w:rPr>
          <w:rFonts w:eastAsia="MS Mincho" w:hint="cs"/>
          <w:color w:val="000000" w:themeColor="text1"/>
          <w:cs/>
        </w:rPr>
        <w:t>เป็นจำเลยในคดีให้รับผิดในกรณีที่มีซากหอย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Snail) </w:t>
      </w:r>
      <w:r w:rsidRPr="00FE060C">
        <w:rPr>
          <w:rFonts w:eastAsia="MS Mincho" w:hint="cs"/>
          <w:color w:val="000000" w:themeColor="text1"/>
          <w:cs/>
        </w:rPr>
        <w:t>เน่าเปื่อยอยู่ในขวดน้ำขิงที่โจทก์ซื้อมาจากร้านเพื่อ</w:t>
      </w:r>
      <w:r w:rsidRPr="00FE060C">
        <w:rPr>
          <w:rFonts w:eastAsia="MS Mincho" w:hint="cs"/>
          <w:color w:val="000000" w:themeColor="text1"/>
          <w:cs/>
        </w:rPr>
        <w:lastRenderedPageBreak/>
        <w:t>บริโภค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แล้วเกิดอาการอาเจียนและเจ็บป่วย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ศาลสูงของประเทศอังกฤษ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ตัดสินโดยเสียงส่วนใหญ่ว่า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จำเลยรับผิดแม้ไม่มีนิติสัมพันธ์ใด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ๆ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กับโจทก์ก็ตาม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เพราะเป็นหน้าที่โดยทั่วไปของจำเลยที่จะต้องดูแลรับผิดชอบต่อผู้บริโภคสินค้า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Ultimate consumer) </w:t>
      </w:r>
      <w:r w:rsidRPr="00FE060C">
        <w:rPr>
          <w:rFonts w:eastAsia="MS Mincho" w:hint="cs"/>
          <w:color w:val="000000" w:themeColor="text1"/>
          <w:cs/>
        </w:rPr>
        <w:t>ซึ่งได้รับความเสียหายจากการบริโภคสินค้าที่จำเลยผลิต</w:t>
      </w:r>
    </w:p>
    <w:p w14:paraId="285BEEB4" w14:textId="13F0615C" w:rsidR="007F3E73" w:rsidRPr="00FE060C" w:rsidRDefault="007F3E73" w:rsidP="007F3E73">
      <w:pPr>
        <w:spacing w:after="0" w:line="276" w:lineRule="auto"/>
        <w:ind w:firstLine="709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 w:hint="cs"/>
          <w:color w:val="000000" w:themeColor="text1"/>
          <w:cs/>
        </w:rPr>
        <w:t>ภายหลังจากมีคำพิพากษาคดีดังกล่าว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นับว่าเป็นการวิวัฒนาการของกฎหมายคุ้มครองผู้บริโภค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นับตั้งแต่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ปี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ค</w:t>
      </w:r>
      <w:r w:rsidRPr="00FE060C">
        <w:rPr>
          <w:rFonts w:eastAsia="MS Mincho"/>
          <w:color w:val="000000" w:themeColor="text1"/>
          <w:cs/>
        </w:rPr>
        <w:t>.</w:t>
      </w:r>
      <w:r w:rsidRPr="00FE060C">
        <w:rPr>
          <w:rFonts w:eastAsia="MS Mincho" w:hint="cs"/>
          <w:color w:val="000000" w:themeColor="text1"/>
          <w:cs/>
        </w:rPr>
        <w:t>ศ</w:t>
      </w:r>
      <w:r w:rsidRPr="00FE060C">
        <w:rPr>
          <w:rFonts w:eastAsia="MS Mincho"/>
          <w:color w:val="000000" w:themeColor="text1"/>
          <w:cs/>
        </w:rPr>
        <w:t xml:space="preserve">. 1916 </w:t>
      </w:r>
      <w:r w:rsidRPr="00FE060C">
        <w:rPr>
          <w:rFonts w:eastAsia="MS Mincho" w:hint="cs"/>
          <w:color w:val="000000" w:themeColor="text1"/>
          <w:cs/>
        </w:rPr>
        <w:t>เป็นต้นมา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ความรับผิดนอกเหนือจากหน้าที่ตามสัญญานับเป็นจุดเริ่มต้นที่ทำให้เกิดความรับผิดของผู้ผลิตสินค้าหรือผู้ขาย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ซึ่งแตกต่างไปจากหลักกฎหมายเดิม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คือ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ผู้ซื้อ</w:t>
      </w:r>
      <w:r w:rsidR="002A5F52" w:rsidRPr="00FE060C">
        <w:rPr>
          <w:rFonts w:eastAsia="MS Mincho" w:hint="cs"/>
          <w:color w:val="000000" w:themeColor="text1"/>
          <w:cs/>
        </w:rPr>
        <w:t>จ</w:t>
      </w:r>
      <w:r w:rsidRPr="00FE060C">
        <w:rPr>
          <w:rFonts w:eastAsia="MS Mincho" w:hint="cs"/>
          <w:color w:val="000000" w:themeColor="text1"/>
          <w:cs/>
        </w:rPr>
        <w:t>ะต้อง</w:t>
      </w:r>
      <w:r w:rsidR="002A5F52" w:rsidRPr="00FE060C">
        <w:rPr>
          <w:rFonts w:eastAsia="MS Mincho" w:hint="cs"/>
          <w:color w:val="000000" w:themeColor="text1"/>
          <w:cs/>
        </w:rPr>
        <w:t>ระ</w:t>
      </w:r>
      <w:r w:rsidRPr="00FE060C">
        <w:rPr>
          <w:rFonts w:eastAsia="MS Mincho" w:hint="cs"/>
          <w:color w:val="000000" w:themeColor="text1"/>
          <w:cs/>
        </w:rPr>
        <w:t>วัง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Caveat Emptor) </w:t>
      </w:r>
      <w:r w:rsidRPr="00FE060C">
        <w:rPr>
          <w:rFonts w:eastAsia="MS Mincho" w:hint="cs"/>
          <w:color w:val="000000" w:themeColor="text1"/>
          <w:cs/>
        </w:rPr>
        <w:t>ในการเลือกซื้อสินค้า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และก่อให้เกิดการปรับปรุงและพัฒนากฎหมายลายลักษณ์อักษรอีกหลายฉบับ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เช่น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บทบัญญัติว่าด้วยความรับผิดของผู้ขายต่อผู้เสียหายที่มิใช่ผู้ซื้อโดยไม่ต้องอาศัยการมีนิติสัมพันธ์ต่อกัน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Privity Rule) </w:t>
      </w:r>
      <w:r w:rsidRPr="00FE060C">
        <w:rPr>
          <w:rFonts w:eastAsia="MS Mincho" w:hint="cs"/>
          <w:color w:val="000000" w:themeColor="text1"/>
          <w:cs/>
        </w:rPr>
        <w:t>เช่น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lang w:bidi="ar-SA"/>
        </w:rPr>
        <w:t xml:space="preserve">Uniform Commercial code </w:t>
      </w:r>
      <w:r w:rsidRPr="00FE060C">
        <w:rPr>
          <w:rFonts w:eastAsia="MS Mincho" w:hint="cs"/>
          <w:color w:val="000000" w:themeColor="text1"/>
          <w:cs/>
        </w:rPr>
        <w:t>ว่าด้วยซื้อขาย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ของประเทศสหรัฐอเมริกา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เป็นต้น (</w:t>
      </w:r>
      <w:proofErr w:type="spellStart"/>
      <w:r w:rsidRPr="00FE060C">
        <w:rPr>
          <w:rFonts w:eastAsia="MS Mincho" w:hint="cs"/>
          <w:color w:val="000000" w:themeColor="text1"/>
          <w:cs/>
        </w:rPr>
        <w:t>ภัท</w:t>
      </w:r>
      <w:proofErr w:type="spellEnd"/>
      <w:r w:rsidRPr="00FE060C">
        <w:rPr>
          <w:rFonts w:eastAsia="MS Mincho" w:hint="cs"/>
          <w:color w:val="000000" w:themeColor="text1"/>
          <w:cs/>
        </w:rPr>
        <w:t>ริดา</w:t>
      </w:r>
      <w:r w:rsidRPr="00FE060C">
        <w:rPr>
          <w:rFonts w:eastAsia="MS Mincho"/>
          <w:color w:val="000000" w:themeColor="text1"/>
          <w:cs/>
        </w:rPr>
        <w:t xml:space="preserve">  </w:t>
      </w:r>
      <w:r w:rsidRPr="00FE060C">
        <w:rPr>
          <w:rFonts w:eastAsia="MS Mincho" w:hint="cs"/>
          <w:color w:val="000000" w:themeColor="text1"/>
          <w:cs/>
        </w:rPr>
        <w:t>สุคุณณี</w:t>
      </w:r>
      <w:r w:rsidRPr="00FE060C">
        <w:rPr>
          <w:rFonts w:eastAsia="MS Mincho"/>
          <w:color w:val="000000" w:themeColor="text1"/>
          <w:cs/>
        </w:rPr>
        <w:t>. [</w:t>
      </w:r>
      <w:r w:rsidRPr="00FE060C">
        <w:rPr>
          <w:rFonts w:eastAsia="MS Mincho" w:hint="cs"/>
          <w:color w:val="000000" w:themeColor="text1"/>
          <w:cs/>
        </w:rPr>
        <w:t>ออนไลน์</w:t>
      </w:r>
      <w:r w:rsidRPr="00FE060C">
        <w:rPr>
          <w:rFonts w:eastAsia="MS Mincho"/>
          <w:color w:val="000000" w:themeColor="text1"/>
          <w:cs/>
        </w:rPr>
        <w:t>]</w:t>
      </w:r>
      <w:r w:rsidRPr="00FE060C">
        <w:rPr>
          <w:rFonts w:eastAsia="MS Mincho" w:hint="cs"/>
          <w:color w:val="000000" w:themeColor="text1"/>
          <w:cs/>
        </w:rPr>
        <w:t>)</w:t>
      </w:r>
    </w:p>
    <w:p w14:paraId="7E53C130" w14:textId="05507B5A" w:rsidR="007F3E73" w:rsidRPr="00FE060C" w:rsidRDefault="007F3E73" w:rsidP="007F3E73">
      <w:pPr>
        <w:spacing w:after="0" w:line="276" w:lineRule="auto"/>
        <w:ind w:firstLine="709"/>
        <w:jc w:val="thaiDistribute"/>
        <w:rPr>
          <w:rFonts w:eastAsia="MS Mincho"/>
          <w:color w:val="000000" w:themeColor="text1"/>
          <w:lang w:bidi="ar-SA"/>
        </w:rPr>
      </w:pPr>
      <w:r w:rsidRPr="00FE060C">
        <w:rPr>
          <w:rFonts w:eastAsia="MS Mincho" w:hint="cs"/>
          <w:color w:val="000000" w:themeColor="text1"/>
          <w:cs/>
        </w:rPr>
        <w:t>ดังนั้นจะเห็นได้ว่าจากแนวคิดและทฤษฎีเกี่ยวกับการคุ้มครองผู้บริโภคหากยึดหลักแนวคิดตามความรับร</w:t>
      </w:r>
      <w:r w:rsidR="00171E72" w:rsidRPr="00FE060C">
        <w:rPr>
          <w:rFonts w:eastAsia="MS Mincho" w:hint="cs"/>
          <w:color w:val="000000" w:themeColor="text1"/>
          <w:cs/>
        </w:rPr>
        <w:t>อง</w:t>
      </w:r>
      <w:r w:rsidRPr="00FE060C">
        <w:rPr>
          <w:rFonts w:eastAsia="MS Mincho" w:hint="cs"/>
          <w:color w:val="000000" w:themeColor="text1"/>
          <w:cs/>
        </w:rPr>
        <w:t>ตามสัญญาแล้ว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ผู้ที่เป็นคู่สัญญาเท่านั้นจะมีสิทธิเรียกร้องค่าสินไหมทดแทนต่อกันได้ก็จะไม่เป็นการคุ้มครองบุคคลอื่นอันมิใช่คู่สัญญาจะทำให้ความมุ่งหมายของการคุ้มครองผู้บริโภคนั้นแคบจนเกินไปและไม่สามารถที่จะแก้ไขปัญหาที่เกิดขึ้นได้ในกรณีที่บุคคลนั้นมิใช่คู่สัญญา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และจากสภาพของสังคมที่เปลี่ยนแปลงไปจำเป็นต้องมีการวางหลักความรับผิดที่นอกเหนือจากความรับผิดตามสัญญามาใช้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พราะในปัจจุบันกระบวนการผลิตสินค้ามีความสลับซับซ้อนมากขึ้นโดยการฟ้องคดีให้รับผิดในทางละเมิดนั้น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ผู้เสียหายจะต้องพิสูจน์ให้เห็นเป็นที่แน่ชัดว่ามีความเสียหายเกิดขึ้นอย่างไรจากกระบวนการผลิต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ซึ่งในความเป็นจริงนั้นผู้บริโภคไม่สามารถที่จะพิสูจน์ถึงความเสียหายหรือความประมาทเลินเล่อของผู้ผลิตได้เลยเนื่องจากกระบวนการผลิตที่มีการนำเอาเทคโนโลยีที่ทันสมัยมาใช้เมื่อไม่สามารถพิสูจน์ได้ก็จะทำให้ผู้ผลิตหรือผู้ขายสินค้านั้นไม่ต้องรับผิดต่อผู้บริโภค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การปรับใช้หลักกฎหมายว่าด้วยความรับผิดในทางละเมิดนั้นจึงได้นำเอาหลักความรับผิดเด็ดขาด</w:t>
      </w:r>
      <w:r w:rsidRPr="00FE060C">
        <w:rPr>
          <w:rFonts w:eastAsia="MS Mincho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Strict liability) </w:t>
      </w:r>
      <w:r w:rsidRPr="00FE060C">
        <w:rPr>
          <w:rFonts w:eastAsia="MS Mincho" w:hint="cs"/>
          <w:color w:val="000000" w:themeColor="text1"/>
          <w:cs/>
        </w:rPr>
        <w:t>มาใช้ซึ่งผู้ประกอบการจะต้องรับผิดแม้จะไม่มีความจงใจหรือประมาทเลินเล่อ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เว้นแต่จะพิสูจน์หักล้างได้ตามที่กฎหมายกำหนด</w:t>
      </w:r>
      <w:r w:rsidRPr="00FE060C">
        <w:rPr>
          <w:rFonts w:eastAsia="MS Mincho"/>
          <w:color w:val="000000" w:themeColor="text1"/>
          <w:cs/>
        </w:rPr>
        <w:t xml:space="preserve"> </w:t>
      </w:r>
      <w:r w:rsidRPr="00FE060C">
        <w:rPr>
          <w:rFonts w:eastAsia="MS Mincho" w:hint="cs"/>
          <w:color w:val="000000" w:themeColor="text1"/>
          <w:cs/>
        </w:rPr>
        <w:t>ทั้งนี้ก็เพื่อให้เกิดความเป็นธรรมแก่ผู้บริโภคที่ได้รับความเสียหายจากการใช้สอยสินค้า</w:t>
      </w:r>
    </w:p>
    <w:p w14:paraId="487145EE" w14:textId="733A9A6B" w:rsidR="007F3E73" w:rsidRDefault="007F3E73" w:rsidP="007F3E73">
      <w:pPr>
        <w:spacing w:after="0" w:line="276" w:lineRule="auto"/>
        <w:ind w:firstLine="709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lang w:bidi="ar-SA"/>
        </w:rPr>
        <w:tab/>
      </w:r>
      <w:r w:rsidRPr="00FE060C">
        <w:rPr>
          <w:rFonts w:eastAsia="MS Mincho"/>
          <w:color w:val="000000" w:themeColor="text1"/>
          <w:cs/>
        </w:rPr>
        <w:t xml:space="preserve">ก่อน </w:t>
      </w:r>
      <w:r w:rsidRPr="00FE060C">
        <w:rPr>
          <w:rFonts w:eastAsia="MS Mincho" w:hint="cs"/>
          <w:color w:val="000000" w:themeColor="text1"/>
          <w:cs/>
        </w:rPr>
        <w:t xml:space="preserve">ปี </w:t>
      </w:r>
      <w:r w:rsidRPr="00FE060C">
        <w:rPr>
          <w:rFonts w:eastAsia="MS Mincho"/>
          <w:color w:val="000000" w:themeColor="text1"/>
          <w:cs/>
        </w:rPr>
        <w:t xml:space="preserve">พ.ศ. </w:t>
      </w:r>
      <w:r w:rsidRPr="00FE060C">
        <w:rPr>
          <w:rFonts w:eastAsia="MS Mincho"/>
          <w:color w:val="000000" w:themeColor="text1"/>
          <w:lang w:bidi="ar-SA"/>
        </w:rPr>
        <w:t>2562</w:t>
      </w:r>
      <w:r w:rsidRPr="00FE060C">
        <w:rPr>
          <w:rFonts w:eastAsia="MS Mincho"/>
          <w:color w:val="000000" w:themeColor="text1"/>
          <w:cs/>
        </w:rPr>
        <w:t xml:space="preserve"> กฎหมายคุ้มครองผู้บริโภคในประเทศไทยโดยมากแล้วเป็นกฎหมายในลักษณะป้องกันและปราบปราม กล่าวคือ รัฐในฐานะผู้มีหน้าที่กำกับดูแลการประกอบการและคุ้มครองผู้บริโภคในเวลาเดียวกัน ทำให้กฎหมายมีลักษณะเป็นการกำกับดูแลผู้ประกอบธุรกิจให้ประกอบกิจการตามกฎหมาย หากฝ่าฝืนจะมีโทษตามกฎหมายซึ่งเป็นโทษทางอาญา และการกำกับดูแลของภาครัฐในลักษณะดังกล่าวนั้น ส่งผลให้เป็นการคุ้มครองผู้บริโภคในท้ายที่สุด และกฎหมายฉบับแรกที่ถือได้ว่าเป็นกฎหมายคุ้มครองผู้บริโภคของประเทศไทย คือ พระราชบัญญัติหางน้ำนม พ.ศ. </w:t>
      </w:r>
      <w:r w:rsidRPr="00FE060C">
        <w:rPr>
          <w:rFonts w:eastAsia="MS Mincho"/>
          <w:color w:val="000000" w:themeColor="text1"/>
          <w:lang w:bidi="ar-SA"/>
        </w:rPr>
        <w:t>2470</w:t>
      </w:r>
      <w:r w:rsidRPr="00FE060C">
        <w:rPr>
          <w:rFonts w:eastAsia="MS Mincho"/>
          <w:color w:val="000000" w:themeColor="text1"/>
        </w:rPr>
        <w:t xml:space="preserve">  </w:t>
      </w:r>
      <w:r w:rsidRPr="00FE060C">
        <w:rPr>
          <w:rFonts w:eastAsia="MS Mincho"/>
          <w:color w:val="000000" w:themeColor="text1"/>
          <w:cs/>
        </w:rPr>
        <w:t>โดยมีร่างกฎหมายคุ้มครองผู้บริโภคและนโยบายการ</w:t>
      </w:r>
      <w:r w:rsidRPr="00FE060C">
        <w:rPr>
          <w:rFonts w:eastAsia="MS Mincho"/>
          <w:color w:val="000000" w:themeColor="text1"/>
          <w:cs/>
        </w:rPr>
        <w:lastRenderedPageBreak/>
        <w:t xml:space="preserve">คุ้มครองผู้บริโภคปรากฏในคำแถลงนโยบายของคณะรัฐมนตรี คณะที่ </w:t>
      </w:r>
      <w:r w:rsidRPr="00FE060C">
        <w:rPr>
          <w:rFonts w:eastAsia="MS Mincho"/>
          <w:color w:val="000000" w:themeColor="text1"/>
          <w:lang w:bidi="ar-SA"/>
        </w:rPr>
        <w:t>41 (</w:t>
      </w:r>
      <w:r w:rsidRPr="00FE060C">
        <w:rPr>
          <w:rFonts w:eastAsia="MS Mincho"/>
          <w:color w:val="000000" w:themeColor="text1"/>
          <w:cs/>
        </w:rPr>
        <w:t>สำนักเลขาธิการคณะรัฐมนตรี</w:t>
      </w:r>
      <w:r w:rsidRPr="00FE060C">
        <w:rPr>
          <w:rFonts w:eastAsia="MS Mincho"/>
          <w:color w:val="000000" w:themeColor="text1"/>
          <w:lang w:bidi="ar-SA"/>
        </w:rPr>
        <w:t xml:space="preserve">, 2522) </w:t>
      </w:r>
      <w:r w:rsidRPr="00FE060C">
        <w:rPr>
          <w:rFonts w:eastAsia="MS Mincho"/>
          <w:color w:val="000000" w:themeColor="text1"/>
          <w:cs/>
        </w:rPr>
        <w:t xml:space="preserve">มุ่งเน้นด้านการค้าโดยให้มีการแข่งขันที่เป็นธรรมโดยคำนึงถึงผลประโยชน์ผู้บริโภคและผู้ผลิตภายในประเทศเป็นสำคัญ และในที่สุดได้ตรากฎหมายคุ้มครองผู้บริโภค คือ พระราชบัญญัติคุ้มครองผู้บริโภค พ.ศ. </w:t>
      </w:r>
      <w:r w:rsidRPr="00FE060C">
        <w:rPr>
          <w:rFonts w:eastAsia="MS Mincho"/>
          <w:color w:val="000000" w:themeColor="text1"/>
          <w:lang w:bidi="ar-SA"/>
        </w:rPr>
        <w:t>2522</w:t>
      </w:r>
      <w:r w:rsidRPr="00FE060C">
        <w:rPr>
          <w:rFonts w:eastAsia="MS Mincho"/>
          <w:color w:val="000000" w:themeColor="text1"/>
          <w:cs/>
        </w:rPr>
        <w:t xml:space="preserve"> เมื่อวันที่ </w:t>
      </w:r>
      <w:r w:rsidRPr="00FE060C">
        <w:rPr>
          <w:rFonts w:eastAsia="MS Mincho"/>
          <w:color w:val="000000" w:themeColor="text1"/>
          <w:lang w:bidi="ar-SA"/>
        </w:rPr>
        <w:t>30</w:t>
      </w:r>
      <w:r w:rsidRPr="00FE060C">
        <w:rPr>
          <w:rFonts w:eastAsia="MS Mincho"/>
          <w:color w:val="000000" w:themeColor="text1"/>
        </w:rPr>
        <w:t xml:space="preserve"> </w:t>
      </w:r>
      <w:r w:rsidRPr="00FE060C">
        <w:rPr>
          <w:rFonts w:eastAsia="MS Mincho"/>
          <w:color w:val="000000" w:themeColor="text1"/>
          <w:cs/>
        </w:rPr>
        <w:t xml:space="preserve">เมษายน พ.ศ. </w:t>
      </w:r>
      <w:r w:rsidRPr="00FE060C">
        <w:rPr>
          <w:rFonts w:eastAsia="MS Mincho"/>
          <w:color w:val="000000" w:themeColor="text1"/>
          <w:lang w:bidi="ar-SA"/>
        </w:rPr>
        <w:t>2522</w:t>
      </w:r>
      <w:r w:rsidRPr="00FE060C">
        <w:rPr>
          <w:rFonts w:eastAsia="MS Mincho"/>
          <w:color w:val="000000" w:themeColor="text1"/>
          <w:cs/>
        </w:rPr>
        <w:t xml:space="preserve"> มีผลบังคับใช้เมื่อวันที่ </w:t>
      </w:r>
      <w:r w:rsidRPr="00FE060C">
        <w:rPr>
          <w:rFonts w:eastAsia="MS Mincho"/>
          <w:color w:val="000000" w:themeColor="text1"/>
          <w:lang w:bidi="ar-SA"/>
        </w:rPr>
        <w:t>5</w:t>
      </w:r>
      <w:r w:rsidRPr="00FE060C">
        <w:rPr>
          <w:rFonts w:eastAsia="MS Mincho"/>
          <w:color w:val="000000" w:themeColor="text1"/>
          <w:cs/>
        </w:rPr>
        <w:t xml:space="preserve"> พฤษภาคม พ.ศ. </w:t>
      </w:r>
      <w:r w:rsidRPr="00FE060C">
        <w:rPr>
          <w:rFonts w:eastAsia="MS Mincho"/>
          <w:color w:val="000000" w:themeColor="text1"/>
          <w:lang w:bidi="ar-SA"/>
        </w:rPr>
        <w:t>2522</w:t>
      </w:r>
      <w:r w:rsidRPr="00FE060C">
        <w:rPr>
          <w:rFonts w:eastAsia="MS Mincho"/>
          <w:color w:val="000000" w:themeColor="text1"/>
          <w:cs/>
        </w:rPr>
        <w:t xml:space="preserve"> อันถือเป็นกฎหมายกลางว่าด้วยการคุ้มครองผู้บริโภคของประเทศไทย </w:t>
      </w:r>
    </w:p>
    <w:p w14:paraId="64FA1FA6" w14:textId="77777777" w:rsidR="008D69A7" w:rsidRPr="00FE060C" w:rsidRDefault="008D69A7" w:rsidP="007F3E73">
      <w:pPr>
        <w:spacing w:after="0" w:line="276" w:lineRule="auto"/>
        <w:ind w:firstLine="709"/>
        <w:jc w:val="thaiDistribute"/>
        <w:rPr>
          <w:rFonts w:eastAsia="MS Mincho" w:hint="cs"/>
          <w:color w:val="000000" w:themeColor="text1"/>
        </w:rPr>
      </w:pPr>
    </w:p>
    <w:p w14:paraId="10B91943" w14:textId="38782DAF" w:rsidR="007F3E73" w:rsidRPr="00FE060C" w:rsidRDefault="007F3E73" w:rsidP="00663515">
      <w:pPr>
        <w:spacing w:after="0" w:line="276" w:lineRule="auto"/>
        <w:ind w:firstLine="709"/>
        <w:jc w:val="thaiDistribute"/>
        <w:rPr>
          <w:rFonts w:eastAsia="MS Mincho"/>
          <w:b/>
          <w:bCs/>
          <w:color w:val="000000" w:themeColor="text1"/>
          <w:lang w:bidi="ar-SA"/>
        </w:rPr>
      </w:pPr>
      <w:r w:rsidRPr="00FE060C">
        <w:rPr>
          <w:rFonts w:eastAsia="MS Mincho"/>
          <w:b/>
          <w:bCs/>
          <w:color w:val="000000" w:themeColor="text1"/>
          <w:cs/>
        </w:rPr>
        <w:t>แนวคิดและทฤษฎีเกี่ยวกับการคุ้มครองผู้บริโภค</w:t>
      </w:r>
    </w:p>
    <w:p w14:paraId="253CE767" w14:textId="2D7D1313" w:rsidR="007F3E73" w:rsidRPr="00FE060C" w:rsidRDefault="007F3E73" w:rsidP="00663515">
      <w:pPr>
        <w:spacing w:after="0" w:line="276" w:lineRule="auto"/>
        <w:ind w:firstLine="709"/>
        <w:jc w:val="thaiDistribute"/>
        <w:rPr>
          <w:rFonts w:eastAsia="MS Mincho"/>
          <w:color w:val="000000" w:themeColor="text1"/>
          <w:lang w:bidi="ar-SA"/>
        </w:rPr>
      </w:pPr>
      <w:r w:rsidRPr="00FE060C">
        <w:rPr>
          <w:rFonts w:eastAsia="MS Mincho"/>
          <w:color w:val="000000" w:themeColor="text1"/>
          <w:cs/>
        </w:rPr>
        <w:t xml:space="preserve">แนวคิดในการคุ้มครองผู้บริโภคเกิดขึ้นมาจากสมมติฐานภายใต้ทฤษฎีทางเศรษฐศาสตร์ที่ว่าผู้ประกอบธุรกิจและบริโภคต่างฝ่ายต่างมีฐานะทางเศรษฐกิจและอำนาจในการต่อรองที่ไม่เท่าเทียมกัน </w:t>
      </w:r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lang w:bidi="ar-SA"/>
        </w:rPr>
        <w:t xml:space="preserve">Unequal Bargaining Power) </w:t>
      </w:r>
      <w:r w:rsidRPr="00FE060C">
        <w:rPr>
          <w:rFonts w:eastAsia="MS Mincho"/>
          <w:color w:val="000000" w:themeColor="text1"/>
          <w:cs/>
        </w:rPr>
        <w:t xml:space="preserve">จึงมีการสร้างมาตรการป้องกันและเยียวยาความเสียหายที่ผู้บริโภคได้รับซึ่งมาตรการเหล่านี้มีการนำเอาทฤษฎีกฎหมายมาใช้หลายทฤษฎีได้แก่การไม่ให้ความสำคัญกับหลักความศักดิ์สิทธิ์แห่งการแสดงเจตนา </w:t>
      </w:r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lang w:bidi="ar-SA"/>
        </w:rPr>
        <w:t xml:space="preserve">Autonomy of Will) </w:t>
      </w:r>
      <w:r w:rsidRPr="00FE060C">
        <w:rPr>
          <w:rFonts w:eastAsia="MS Mincho"/>
          <w:color w:val="000000" w:themeColor="text1"/>
          <w:cs/>
        </w:rPr>
        <w:t>หรือหลักเสรีภาพในการทำสัญญา</w:t>
      </w:r>
      <w:r w:rsidRPr="00FE060C">
        <w:rPr>
          <w:rFonts w:eastAsia="MS Mincho" w:hint="cs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Freedom of Contract) </w:t>
      </w:r>
      <w:r w:rsidRPr="00FE060C">
        <w:rPr>
          <w:rFonts w:eastAsia="MS Mincho"/>
          <w:color w:val="000000" w:themeColor="text1"/>
          <w:cs/>
        </w:rPr>
        <w:t>ด้วยเหตุที่ทฤษฎีดังกล่าวเหมาะสมกับสภาพสังคมที่มีอำนาจต่อรองที่เท่าเทียมกันและมีระบบการค้าที่แข่งขันกันค่อนข้างสมบูรณ์ส่วนทฤษฎีความรับผิดทางสัญญา</w:t>
      </w:r>
      <w:r w:rsidRPr="00FE060C">
        <w:rPr>
          <w:rFonts w:eastAsia="MS Mincho" w:hint="cs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lang w:bidi="ar-SA"/>
        </w:rPr>
        <w:t xml:space="preserve">Privity of Contract) </w:t>
      </w:r>
      <w:r w:rsidRPr="00FE060C">
        <w:rPr>
          <w:rFonts w:eastAsia="MS Mincho"/>
          <w:color w:val="000000" w:themeColor="text1"/>
          <w:cs/>
        </w:rPr>
        <w:t>เป็นผลสืบเนื่องมาจากการมีเสรีภาพในการทำสัญญานั้นจะมีสามารถใช้บัง</w:t>
      </w:r>
      <w:r w:rsidR="0004180F" w:rsidRPr="00FE060C">
        <w:rPr>
          <w:rFonts w:eastAsia="MS Mincho" w:hint="cs"/>
          <w:color w:val="000000" w:themeColor="text1"/>
          <w:cs/>
        </w:rPr>
        <w:t>คั</w:t>
      </w:r>
      <w:r w:rsidRPr="00FE060C">
        <w:rPr>
          <w:rFonts w:eastAsia="MS Mincho"/>
          <w:color w:val="000000" w:themeColor="text1"/>
          <w:cs/>
        </w:rPr>
        <w:t>บอย่างเป็นธรรมได้ก็แต่ในกรณีที่คู่สัญญามีความสามารถในการต่อรองที่เท่าเทียมกันแต่กรณีของผู้บริโภคนั้นผู้บริโภคไม่จำเป็นต้องบริโภคสินค้าหรือบริการโดยอาศัยความสัมพันธ์ทางสัญญาเสมอไป</w:t>
      </w:r>
      <w:r w:rsidR="007648AA" w:rsidRPr="00FE060C">
        <w:rPr>
          <w:rFonts w:eastAsia="MS Mincho" w:hint="cs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cs/>
        </w:rPr>
        <w:t>เนื่องจากการบริโภคไม่ได้ขึ้นอยู่กับเงื่อนไขในสถานะทางสังคมความสามารถของบุคคลหรือข้อตกลงในทางนิติกรรมสัญญา</w:t>
      </w:r>
      <w:r w:rsidR="007648AA" w:rsidRPr="00FE060C">
        <w:rPr>
          <w:rFonts w:eastAsia="MS Mincho" w:hint="cs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cs/>
        </w:rPr>
        <w:t xml:space="preserve">เพราะฉะนั้นทฤษฎีความรับผิดในความเสียหายที่ต้องอาศัยความผูกพันทางสัญญาที่กฎหมายรับรองจึงเป็นอุปสรรคในการคุ้มครองผู้บริโภคที่มิใช่คู่กรณีในสัญญา ดังนั้นจึงมีการสร้างทฤษฎีที่ก่อตั้งสิทธิในการที่จะได้รับชดใช้เยียวยาเมื่อมีความเสียหายเกิดขึ้นจากการบริโภคโดยไม่คำนึงถึงหลักความสัมพันธ์ทางสัญญาต่อมาได้มีการนำเอาทฤษฎีความรับผิดโดยเด็ดขาด </w:t>
      </w:r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lang w:bidi="ar-SA"/>
        </w:rPr>
        <w:t xml:space="preserve">Strict Liability) </w:t>
      </w:r>
      <w:r w:rsidRPr="00FE060C">
        <w:rPr>
          <w:rFonts w:eastAsia="MS Mincho"/>
          <w:color w:val="000000" w:themeColor="text1"/>
          <w:cs/>
        </w:rPr>
        <w:t>ในทางละเมิดมาใช้และได้รับการยอมรับมากขึ้นสำหรับความเสียหายในกรณีที่ความเสียหายเกิดจากผลิตภัณฑ์ที่มีการผลิตที่ สลับซับซ้อนเพราะผู้ใช้ไม่อาจพิสูจน์ถึงเหตุแห่งความเสียหายได้ว่าเป็นความผิดพลาดของผู้ใด เหตุผลสำคัญที่มีการนำเอาทฤษฎีความรับผิดเด็ดขาดในทางละเมิดมาปรับใช้ในกรณีการชดใช้เยียวยา ความเสียหายที่เกิดจากการบริโภคก็คือเรื่องภาระการพิสูจน์นั้นเอง ดังนั้นหลักการหรือทฤษฎีทางกฎหมายในการคุ้มครองผู้บริโภคจึงอาศัยทฤษฎีทางกฎหมายที่ว่าด้วยความรับผิดทั้งหลักความรับ</w:t>
      </w:r>
      <w:r w:rsidRPr="00FE060C">
        <w:rPr>
          <w:rFonts w:eastAsia="MS Mincho" w:hint="cs"/>
          <w:color w:val="000000" w:themeColor="text1"/>
          <w:cs/>
        </w:rPr>
        <w:t xml:space="preserve">ผิด </w:t>
      </w:r>
      <w:bookmarkStart w:id="4" w:name="_Hlk130980547"/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rtl/>
          <w:cs/>
        </w:rPr>
        <w:t>ปรินทร  ใจแก้</w:t>
      </w:r>
      <w:r w:rsidR="006019C8" w:rsidRPr="00FE060C">
        <w:rPr>
          <w:rFonts w:eastAsia="MS Mincho" w:hint="cs"/>
          <w:color w:val="000000" w:themeColor="text1"/>
          <w:cs/>
        </w:rPr>
        <w:t>ว</w:t>
      </w:r>
      <w:r w:rsidR="006019C8" w:rsidRPr="00FE060C">
        <w:rPr>
          <w:rFonts w:eastAsia="MS Mincho"/>
          <w:color w:val="000000" w:themeColor="text1"/>
        </w:rPr>
        <w:t>,2552</w:t>
      </w:r>
      <w:r w:rsidR="006019C8" w:rsidRPr="00FE060C">
        <w:rPr>
          <w:rFonts w:eastAsia="MS Mincho" w:hint="cs"/>
          <w:color w:val="000000" w:themeColor="text1"/>
          <w:cs/>
        </w:rPr>
        <w:t>)</w:t>
      </w:r>
      <w:r w:rsidRPr="00FE060C">
        <w:rPr>
          <w:rFonts w:eastAsia="MS Mincho"/>
          <w:color w:val="000000" w:themeColor="text1"/>
          <w:cs/>
        </w:rPr>
        <w:t xml:space="preserve"> </w:t>
      </w:r>
    </w:p>
    <w:bookmarkEnd w:id="4"/>
    <w:p w14:paraId="4C511E09" w14:textId="6FE7AA5C" w:rsidR="007F3E73" w:rsidRDefault="007F3E73" w:rsidP="00663515">
      <w:pPr>
        <w:spacing w:after="0" w:line="276" w:lineRule="auto"/>
        <w:ind w:firstLine="709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 xml:space="preserve">ดังนั้นเพื่อคุ้มครองผู้บริโภคซึ่งได้รับความเสียหายจากความชำรุดบกพร่องหรือเกิดจากสินค้าที่ไม่ปลอดภัยศาลจึงได้มีการยกเว้นหลักความสัมพันธ์ทางสัญญา </w:t>
      </w:r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lang w:bidi="ar-SA"/>
        </w:rPr>
        <w:t xml:space="preserve">Privity of Contract) </w:t>
      </w:r>
      <w:r w:rsidRPr="00FE060C">
        <w:rPr>
          <w:rFonts w:eastAsia="MS Mincho"/>
          <w:color w:val="000000" w:themeColor="text1"/>
          <w:cs/>
        </w:rPr>
        <w:t>ในกรณีที่ ผู้ผลิตใช้กลฉ้อฉลปกปิดความไม่ปลอดภัยของสินค้าที่ตนผลิตขึ้นหรือไม่เปิดเผยถึงอันตรายที่ทราบอยู่แล้วหรือปล่อยให้วัตถุ</w:t>
      </w:r>
      <w:r w:rsidRPr="00FE060C">
        <w:rPr>
          <w:rFonts w:eastAsia="MS Mincho"/>
          <w:color w:val="000000" w:themeColor="text1"/>
          <w:cs/>
        </w:rPr>
        <w:lastRenderedPageBreak/>
        <w:t xml:space="preserve">อันตรายตกอยู่กับบุคคลที่ไม่สามารถควบคุมวัตถุนั้นได้โดยปลอดภัย หรือกรณีเป็นสินค้าที่โดยสภาพแล้วเป็นอันตราย </w:t>
      </w:r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lang w:bidi="ar-SA"/>
        </w:rPr>
        <w:t xml:space="preserve">Inherently Dangerous) </w:t>
      </w:r>
      <w:r w:rsidRPr="00FE060C">
        <w:rPr>
          <w:rFonts w:eastAsia="MS Mincho"/>
          <w:color w:val="000000" w:themeColor="text1"/>
          <w:cs/>
        </w:rPr>
        <w:t xml:space="preserve">หรือมีแนวโน้มที่จะก่อให้เกิดอันตราย </w:t>
      </w:r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lang w:bidi="ar-SA"/>
        </w:rPr>
        <w:t xml:space="preserve">Imminently Dangerous) </w:t>
      </w:r>
      <w:r w:rsidRPr="00FE060C">
        <w:rPr>
          <w:rFonts w:eastAsia="MS Mincho"/>
          <w:color w:val="000000" w:themeColor="text1"/>
          <w:cs/>
        </w:rPr>
        <w:t xml:space="preserve">ต่อชีวิตและสุขภาพ เช่น ยาพิษ หรือปืน ในที่สุด คดี </w:t>
      </w:r>
      <w:r w:rsidRPr="00FE060C">
        <w:rPr>
          <w:rFonts w:eastAsia="MS Mincho"/>
          <w:color w:val="000000" w:themeColor="text1"/>
          <w:lang w:bidi="ar-SA"/>
        </w:rPr>
        <w:t xml:space="preserve">Macpherson v. Buick Motor Co. 217 N.Y. 382, 111N.E. 1050 (N.Y.1916) </w:t>
      </w:r>
      <w:r w:rsidRPr="00FE060C">
        <w:rPr>
          <w:rFonts w:eastAsia="MS Mincho"/>
          <w:color w:val="000000" w:themeColor="text1"/>
          <w:cs/>
        </w:rPr>
        <w:t xml:space="preserve">ศาล ได้ยกเว้น หลักความสัมพันธ์ทางสัญญา </w:t>
      </w:r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lang w:bidi="ar-SA"/>
        </w:rPr>
        <w:t xml:space="preserve">Privity of Contract) </w:t>
      </w:r>
      <w:r w:rsidRPr="00FE060C">
        <w:rPr>
          <w:rFonts w:eastAsia="MS Mincho"/>
          <w:color w:val="000000" w:themeColor="text1"/>
          <w:cs/>
        </w:rPr>
        <w:t xml:space="preserve">ในการฟ้องคดีความรับผิดทางละเมิดโดยสิ้นเชิงโดยจำเลยต้องรับผิดหากคาดหมายได้ว่าสินค้าที่ผลิตหรือจำหน่ายอาจก่อความเสียหายต่อโจทก์หรือบุคคลอื่น ๆ ที่อยู่ในสถานะเดียวกับโจทก์ประกอบกับความชำรุดบกพร่องของยานยนต์มีข้อจำกัดขอ การพิสูจน์ถึงความประมาทเลินเล่อของจำเลยจึงได้มีการนำหลักกฎหมายพยานหลักฐาน เรื่องการผลักภาระการพิสูจน์ </w:t>
      </w:r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lang w:bidi="ar-SA"/>
        </w:rPr>
        <w:t xml:space="preserve">Res </w:t>
      </w:r>
      <w:proofErr w:type="spellStart"/>
      <w:r w:rsidRPr="00FE060C">
        <w:rPr>
          <w:rFonts w:eastAsia="MS Mincho"/>
          <w:color w:val="000000" w:themeColor="text1"/>
          <w:lang w:bidi="ar-SA"/>
        </w:rPr>
        <w:t>Ipsa</w:t>
      </w:r>
      <w:proofErr w:type="spellEnd"/>
      <w:r w:rsidRPr="00FE060C">
        <w:rPr>
          <w:rFonts w:eastAsia="MS Mincho"/>
          <w:color w:val="000000" w:themeColor="text1"/>
          <w:lang w:bidi="ar-SA"/>
        </w:rPr>
        <w:t xml:space="preserve"> Loquitur) </w:t>
      </w:r>
      <w:r w:rsidRPr="00FE060C">
        <w:rPr>
          <w:rFonts w:eastAsia="MS Mincho"/>
          <w:color w:val="000000" w:themeColor="text1"/>
          <w:cs/>
        </w:rPr>
        <w:t xml:space="preserve">มาปรับใช้กับกรณีการนำสืบพิสูจน์ถึงความประมาท เลินเล่อของผู้ประกอบธุรกิจโดยสันนิษฐานไว้ก่อนว่า จำเลยประมาทเลินเล่อและผลักภาระการพิสูจน์ ไปตกที่ฝ่ายจำเลยที่ต้องนำสืบพิสูจน์ว่าตนไม่ได้ประมาทเลินเล่อแต่หลักการดังกล่าวนี้เป็นเพียงการสันนิษฐานได้โดยอ้างเหตุต่าง ๆ เพื่อมายกเว้นความรับผิดของผู้ประกอบธุรกิจไม่ว่าจะเป็นเรื่องเหตุสุดวิสัยหรือความเสียหายเกิดขึ้นจากความผิดของผู้บริโภคเองจึงเกิดความไม่เป็นธรรมแก่ผู้บริโภคที่ได้รับความเสียหายในการฟ้องร้องให้รับผิดโดยอาศัยมูลละเมิด </w:t>
      </w:r>
      <w:bookmarkStart w:id="5" w:name="_Hlk130980531"/>
      <w:r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rtl/>
          <w:cs/>
        </w:rPr>
        <w:t>จิตรตรา ขันเงิน</w:t>
      </w:r>
      <w:r w:rsidRPr="00FE060C">
        <w:rPr>
          <w:rFonts w:eastAsia="MS Mincho"/>
          <w:color w:val="000000" w:themeColor="text1"/>
          <w:lang w:bidi="ar-SA"/>
        </w:rPr>
        <w:t xml:space="preserve">, </w:t>
      </w:r>
      <w:r w:rsidRPr="00FE060C">
        <w:rPr>
          <w:rFonts w:eastAsia="MS Mincho"/>
          <w:color w:val="000000" w:themeColor="text1"/>
          <w:rtl/>
          <w:cs/>
          <w:lang w:bidi="ar-SA"/>
        </w:rPr>
        <w:t>255</w:t>
      </w:r>
      <w:r w:rsidRPr="00FE060C">
        <w:rPr>
          <w:rFonts w:eastAsia="MS Mincho" w:hint="cs"/>
          <w:color w:val="000000" w:themeColor="text1"/>
          <w:rtl/>
          <w:lang w:bidi="ar-SA"/>
        </w:rPr>
        <w:t>8</w:t>
      </w:r>
      <w:r w:rsidRPr="00FE060C">
        <w:rPr>
          <w:rFonts w:eastAsia="MS Mincho" w:hint="cs"/>
          <w:color w:val="000000" w:themeColor="text1"/>
          <w:cs/>
        </w:rPr>
        <w:t xml:space="preserve">) </w:t>
      </w:r>
    </w:p>
    <w:p w14:paraId="27DE359E" w14:textId="77777777" w:rsidR="008D69A7" w:rsidRPr="00FE060C" w:rsidRDefault="008D69A7" w:rsidP="00663515">
      <w:pPr>
        <w:spacing w:after="0" w:line="276" w:lineRule="auto"/>
        <w:ind w:firstLine="709"/>
        <w:jc w:val="thaiDistribute"/>
        <w:rPr>
          <w:rFonts w:eastAsia="MS Mincho" w:hint="cs"/>
          <w:color w:val="000000" w:themeColor="text1"/>
        </w:rPr>
      </w:pPr>
    </w:p>
    <w:bookmarkEnd w:id="5"/>
    <w:p w14:paraId="3CB32C8F" w14:textId="46D7C9B3" w:rsidR="007F3E73" w:rsidRPr="00FE060C" w:rsidRDefault="007F3E73" w:rsidP="007F3E73">
      <w:pPr>
        <w:spacing w:after="0" w:line="276" w:lineRule="auto"/>
        <w:jc w:val="thaiDistribute"/>
        <w:rPr>
          <w:rFonts w:eastAsia="MS Mincho"/>
          <w:b/>
          <w:bCs/>
          <w:color w:val="000000" w:themeColor="text1"/>
          <w:lang w:bidi="ar-SA"/>
        </w:rPr>
      </w:pPr>
      <w:r w:rsidRPr="00FE060C">
        <w:rPr>
          <w:rFonts w:eastAsia="MS Mincho"/>
          <w:color w:val="000000" w:themeColor="text1"/>
          <w:cs/>
        </w:rPr>
        <w:tab/>
      </w:r>
      <w:r w:rsidRPr="00FE060C">
        <w:rPr>
          <w:rFonts w:eastAsia="MS Mincho"/>
          <w:b/>
          <w:bCs/>
          <w:color w:val="000000" w:themeColor="text1"/>
          <w:cs/>
        </w:rPr>
        <w:t>แนวคิดและทฤษฎีเกี่ยวกับการคุ้มครองผู้บริโภคจากสินค้าด้อยคุณภาพ ร้านทุกอย่างยี่สิบบาท</w:t>
      </w:r>
    </w:p>
    <w:p w14:paraId="11CCFE9D" w14:textId="79F8D2F3" w:rsidR="007F3E73" w:rsidRDefault="007F3E73" w:rsidP="007F3E73">
      <w:pPr>
        <w:spacing w:after="0" w:line="276" w:lineRule="auto"/>
        <w:ind w:firstLine="720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>โดยทั่วไปผู้บริโภคมักมีพฤติกรรมการซื้อสินค้าและบริการชนิดแบบต่างคนต่างซื้อ ดังนั้นแม้จะเป็นฝ่ายที่มีจำนวนมากแต่ก็มีอำนาจในการต่อรองน้อยเมื่อเทียบกับฝ่ายผู้ผลิตหรือผู้จำหน่ายซึ่งมีจำนวนน้อยกว่า เนื่องจากสภาพของการทำธุรกิจที่ต้องมีการลงทุนร่วมกันแลกเปลี่ยนข่าวสารข้อมูลด้านธุรกิจกันจึงทำให้มีโอกาสที่จะรวมตัวกันเป็นกลุ่มหรือองค์กรเพื่อสร้างอำนาจต่อรอง</w:t>
      </w:r>
      <w:r w:rsidR="007648AA" w:rsidRPr="00FE060C">
        <w:rPr>
          <w:rFonts w:eastAsia="MS Mincho" w:hint="cs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cs/>
        </w:rPr>
        <w:t>นอกจากนั้นแล้วความล้มเหลวทางการตลาด สืบเนื่องจากสาเหตุต่าง ๆ ก็เป็นอีกสาเหตุหนึ่งที่ผู้บริโภคมีความเสียเปรียบมากขึ้นจนทำให้รัฐต้องเข้ามามีบทบาทในการดูแลคุ้มครองผู้บริโภคให้ได้รับความเป็นธรรมมากขึ้น</w:t>
      </w:r>
      <w:r w:rsidR="009D7C8A" w:rsidRPr="00FE060C">
        <w:rPr>
          <w:rFonts w:eastAsia="MS Mincho"/>
          <w:color w:val="000000" w:themeColor="text1"/>
          <w:lang w:bidi="ar-SA"/>
        </w:rPr>
        <w:t xml:space="preserve"> </w:t>
      </w:r>
      <w:r w:rsidRPr="00FE060C">
        <w:rPr>
          <w:rFonts w:eastAsia="MS Mincho"/>
          <w:color w:val="000000" w:themeColor="text1"/>
          <w:cs/>
        </w:rPr>
        <w:t>เดิมการคุ้มครองผู้บริโภคในประเทศไทยนั้นมีกฎหมายแก้ปัญหาต่าง ๆ เป็นกรณี</w:t>
      </w:r>
      <w:r w:rsidRPr="00FE060C">
        <w:rPr>
          <w:rFonts w:eastAsia="MS Mincho" w:hint="cs"/>
          <w:color w:val="000000" w:themeColor="text1"/>
          <w:cs/>
        </w:rPr>
        <w:t>ไป</w:t>
      </w:r>
      <w:r w:rsidRPr="00FE060C">
        <w:rPr>
          <w:rFonts w:eastAsia="MS Mincho"/>
          <w:color w:val="000000" w:themeColor="text1"/>
          <w:cs/>
        </w:rPr>
        <w:t>โดยมีเป้าหมายเพื่อที่จะคุ้มครองผู้บริโภคให้ได้รับความปลอดภัยจากการใช้หรือบริโภคสินค้า ซึ่งการคุ้มครองผู้บริโภคในอดีตที่ผ่านมาเน้นการกำหนดมาตรฐานและในบางกรณี ราคาของสินค้าและการควบคุมดูแลด้านฉลากและโฆษณาซึ่งเป็นมาตรการที่เน้นทางด้านตัวสินค้าซึ่งยังขาดกฎเกณฑ์ในการคุ้มครองผู้บริโภคในส่วนของกระบวนการซื้อขายสินค้า เช่น การขายตรงหรือการเช่าซื้อ</w:t>
      </w:r>
      <w:r w:rsidR="00826518" w:rsidRPr="00FE060C">
        <w:rPr>
          <w:rFonts w:eastAsia="MS Mincho" w:hint="cs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cs/>
        </w:rPr>
        <w:t>เป็นต้น การที่มีการบัญญัติพระราชบัญญัติว่าด้วยข้อสัญญาที่ไม่เป็นธรรม พ</w:t>
      </w:r>
      <w:r w:rsidRPr="00FE060C">
        <w:rPr>
          <w:rFonts w:eastAsia="MS Mincho"/>
          <w:color w:val="000000" w:themeColor="text1"/>
          <w:rtl/>
          <w:cs/>
          <w:lang w:bidi="ar-SA"/>
        </w:rPr>
        <w:t>.</w:t>
      </w:r>
      <w:r w:rsidRPr="00FE060C">
        <w:rPr>
          <w:rFonts w:eastAsia="MS Mincho"/>
          <w:color w:val="000000" w:themeColor="text1"/>
          <w:rtl/>
          <w:cs/>
        </w:rPr>
        <w:t>ศ</w:t>
      </w:r>
      <w:r w:rsidRPr="00FE060C">
        <w:rPr>
          <w:rFonts w:eastAsia="MS Mincho"/>
          <w:color w:val="000000" w:themeColor="text1"/>
          <w:rtl/>
          <w:cs/>
          <w:lang w:bidi="ar-SA"/>
        </w:rPr>
        <w:t>.</w:t>
      </w:r>
      <w:r w:rsidRPr="00FE060C">
        <w:rPr>
          <w:rFonts w:eastAsia="MS Mincho"/>
          <w:color w:val="000000" w:themeColor="text1"/>
          <w:lang w:bidi="ar-SA"/>
        </w:rPr>
        <w:t xml:space="preserve"> 2540</w:t>
      </w:r>
      <w:r w:rsidRPr="00FE060C">
        <w:rPr>
          <w:rFonts w:eastAsia="MS Mincho"/>
          <w:color w:val="000000" w:themeColor="text1"/>
          <w:cs/>
        </w:rPr>
        <w:t xml:space="preserve"> แสดงให้เห็นว่ามีการตื่นตัวในการคุ้มครองผู้บริโภคในส่วนของการซื้อขายสินค้าหรือบริการในส่วนของมาตรการแก้ไขปัญหาที่เกิดขึ้นกับผู้บริโภคในการใช้สินค้าหรือบริการผู้บริโภคสามารถทำการฟ้องร้องได้ทั้งทางแพ่งและทางอาญา โดยผ่านคณะกรรมการคุ้มครองผู้บริโภคทั้งนี้คณะกรรมการฯ มีอำนาจแต่งตั้งพนักงานอัยการ หรือข้าราชการ</w:t>
      </w:r>
      <w:r w:rsidRPr="00FE060C">
        <w:rPr>
          <w:rFonts w:eastAsia="MS Mincho"/>
          <w:color w:val="000000" w:themeColor="text1"/>
          <w:cs/>
        </w:rPr>
        <w:lastRenderedPageBreak/>
        <w:t xml:space="preserve">สำนักงานฯ เพื่อดำเนินคดีทางแพ่งและทางอาญาแก่ผู้กระทำการละเมิดสิทธิของผู้บริโภคเจ้าหน้าที่ของคณะกรรมการฯ มีอำนาจที่จะทำการฟ้องร้องเรียกทรัพย์สินหรือค่าเสียหายแก่ ผู้บริโภคที่ร้องขอได้ด้วยโดยไม่มีค่าใช้จ่ายแต่อย่างใด เดิมสำนักงานคณะกรรมการคุ้มครองผู้บริโภค เป็นหน่วยงานเดียวที่สามารถทำการฟ้องร้องแทนผู้บริโภคได้ แต่เนื่องจากมาตรา </w:t>
      </w:r>
      <w:r w:rsidRPr="00FE060C">
        <w:rPr>
          <w:rFonts w:eastAsia="MS Mincho"/>
          <w:color w:val="000000" w:themeColor="text1"/>
          <w:lang w:bidi="ar-SA"/>
        </w:rPr>
        <w:t>40</w:t>
      </w:r>
      <w:r w:rsidRPr="00FE060C">
        <w:rPr>
          <w:rFonts w:eastAsia="MS Mincho"/>
          <w:color w:val="000000" w:themeColor="text1"/>
          <w:cs/>
        </w:rPr>
        <w:t xml:space="preserve"> ของพระราชบัญญัติคุ้มครองผู้บริโภค พ</w:t>
      </w:r>
      <w:r w:rsidRPr="00FE060C">
        <w:rPr>
          <w:rFonts w:eastAsia="MS Mincho"/>
          <w:color w:val="000000" w:themeColor="text1"/>
          <w:rtl/>
          <w:cs/>
          <w:lang w:bidi="ar-SA"/>
        </w:rPr>
        <w:t>.</w:t>
      </w:r>
      <w:r w:rsidRPr="00FE060C">
        <w:rPr>
          <w:rFonts w:eastAsia="MS Mincho"/>
          <w:color w:val="000000" w:themeColor="text1"/>
          <w:rtl/>
          <w:cs/>
        </w:rPr>
        <w:t>ศ</w:t>
      </w:r>
      <w:r w:rsidRPr="00FE060C">
        <w:rPr>
          <w:rFonts w:eastAsia="MS Mincho"/>
          <w:color w:val="000000" w:themeColor="text1"/>
          <w:rtl/>
          <w:cs/>
          <w:lang w:bidi="ar-SA"/>
        </w:rPr>
        <w:t>.</w:t>
      </w:r>
      <w:r w:rsidRPr="00FE060C">
        <w:rPr>
          <w:rFonts w:eastAsia="MS Mincho"/>
          <w:color w:val="000000" w:themeColor="text1"/>
          <w:lang w:bidi="ar-SA"/>
        </w:rPr>
        <w:t xml:space="preserve"> 25</w:t>
      </w:r>
      <w:r w:rsidR="009D7C8A" w:rsidRPr="00FE060C">
        <w:rPr>
          <w:rFonts w:eastAsia="MS Mincho"/>
          <w:color w:val="000000" w:themeColor="text1"/>
          <w:lang w:bidi="ar-SA"/>
        </w:rPr>
        <w:t>2</w:t>
      </w:r>
      <w:r w:rsidRPr="00FE060C">
        <w:rPr>
          <w:rFonts w:eastAsia="MS Mincho"/>
          <w:color w:val="000000" w:themeColor="text1"/>
          <w:lang w:bidi="ar-SA"/>
        </w:rPr>
        <w:t>2</w:t>
      </w:r>
      <w:r w:rsidRPr="00FE060C">
        <w:rPr>
          <w:rFonts w:eastAsia="MS Mincho"/>
          <w:color w:val="000000" w:themeColor="text1"/>
          <w:cs/>
        </w:rPr>
        <w:t xml:space="preserve"> ได้ระบุให้สมาคมที่มีวัตถุประสงค์ในการคุ้มครองผู้บริโภค หรือต่อต้านการแข่งขันที่ไม่ไม่เป็นธรรมทางการค้าสามารถยื่นคำขอให้คณะกรรมการรับรองสิทธิและอำนาจฟ้องตามมาตรา </w:t>
      </w:r>
      <w:r w:rsidRPr="00FE060C">
        <w:rPr>
          <w:rFonts w:eastAsia="MS Mincho"/>
          <w:color w:val="000000" w:themeColor="text1"/>
          <w:lang w:bidi="ar-SA"/>
        </w:rPr>
        <w:t>41</w:t>
      </w:r>
      <w:r w:rsidRPr="00FE060C">
        <w:rPr>
          <w:rFonts w:eastAsia="MS Mincho"/>
          <w:color w:val="000000" w:themeColor="text1"/>
          <w:cs/>
        </w:rPr>
        <w:t xml:space="preserve"> ได้ โดยประกาศในราชกิจจา</w:t>
      </w:r>
      <w:proofErr w:type="spellStart"/>
      <w:r w:rsidRPr="00FE060C">
        <w:rPr>
          <w:rFonts w:eastAsia="MS Mincho"/>
          <w:color w:val="000000" w:themeColor="text1"/>
          <w:cs/>
        </w:rPr>
        <w:t>นุเ</w:t>
      </w:r>
      <w:proofErr w:type="spellEnd"/>
      <w:r w:rsidRPr="00FE060C">
        <w:rPr>
          <w:rFonts w:eastAsia="MS Mincho"/>
          <w:color w:val="000000" w:themeColor="text1"/>
          <w:cs/>
        </w:rPr>
        <w:t>บกษา แต่เนื่องจากมิได้มีการร่าง กฎกระทรวงว่าด้วยวิธีการและขั้นตอนในการขออำนาจฟ้องจนกระทั่งปี พ</w:t>
      </w:r>
      <w:r w:rsidRPr="00FE060C">
        <w:rPr>
          <w:rFonts w:eastAsia="MS Mincho" w:hint="cs"/>
          <w:color w:val="000000" w:themeColor="text1"/>
          <w:rtl/>
          <w:lang w:bidi="ar-SA"/>
        </w:rPr>
        <w:t xml:space="preserve"> </w:t>
      </w:r>
      <w:r w:rsidRPr="00FE060C">
        <w:rPr>
          <w:rFonts w:eastAsia="MS Mincho"/>
          <w:color w:val="000000" w:themeColor="text1"/>
          <w:rtl/>
          <w:cs/>
          <w:lang w:bidi="ar-SA"/>
        </w:rPr>
        <w:t>.</w:t>
      </w:r>
      <w:r w:rsidRPr="00FE060C">
        <w:rPr>
          <w:rFonts w:eastAsia="MS Mincho"/>
          <w:color w:val="000000" w:themeColor="text1"/>
          <w:rtl/>
          <w:cs/>
        </w:rPr>
        <w:t>ศ</w:t>
      </w:r>
      <w:r w:rsidRPr="00FE060C">
        <w:rPr>
          <w:rFonts w:eastAsia="MS Mincho"/>
          <w:color w:val="000000" w:themeColor="text1"/>
          <w:rtl/>
          <w:cs/>
          <w:lang w:bidi="ar-SA"/>
        </w:rPr>
        <w:t>.</w:t>
      </w:r>
      <w:r w:rsidRPr="00FE060C">
        <w:rPr>
          <w:rFonts w:eastAsia="MS Mincho"/>
          <w:color w:val="000000" w:themeColor="text1"/>
          <w:lang w:bidi="ar-SA"/>
        </w:rPr>
        <w:t>2541</w:t>
      </w:r>
      <w:r w:rsidRPr="00FE060C">
        <w:rPr>
          <w:rFonts w:eastAsia="MS Mincho"/>
          <w:color w:val="000000" w:themeColor="text1"/>
          <w:cs/>
        </w:rPr>
        <w:t xml:space="preserve"> จึงมีสมาคมด้านการคุ้มครองผู้บริโภครายเดียวที่ได้รับสิทธิในการฟ้องร้องแทนผู้บริโภคได้ในปัจจุบัน ถึงแม้ว่าจะมีเพียง </w:t>
      </w:r>
      <w:r w:rsidRPr="00FE060C">
        <w:rPr>
          <w:rFonts w:eastAsia="MS Mincho"/>
          <w:color w:val="000000" w:themeColor="text1"/>
          <w:lang w:bidi="ar-SA"/>
        </w:rPr>
        <w:t>2</w:t>
      </w:r>
      <w:r w:rsidRPr="00FE060C">
        <w:rPr>
          <w:rFonts w:eastAsia="MS Mincho"/>
          <w:color w:val="000000" w:themeColor="text1"/>
          <w:cs/>
        </w:rPr>
        <w:t xml:space="preserve"> หน่วยงานที่สามารถทำการฟ้องร้องแทนผู้บริโภคได้แต่ก็ยังมีหน่วยงานทั้งของรัฐและเอกชนอีกหลายแห่งที่รับเรื่องร้องเรียน เช่น ศูนย์ร้องเรียนของสำนักงานคณะกรรมการอาหารและยา ศูนย์ร้องเรียนเรื่องราคาหรือการผูกขาดกรมการค้าภายใน เป็นต้น ซึ่งจะให้คำปรึกษาแก</w:t>
      </w:r>
      <w:r w:rsidR="00826518" w:rsidRPr="00FE060C">
        <w:rPr>
          <w:rFonts w:eastAsia="MS Mincho" w:hint="cs"/>
          <w:color w:val="000000" w:themeColor="text1"/>
          <w:cs/>
        </w:rPr>
        <w:t>่</w:t>
      </w:r>
      <w:r w:rsidRPr="00FE060C">
        <w:rPr>
          <w:rFonts w:eastAsia="MS Mincho"/>
          <w:color w:val="000000" w:themeColor="text1"/>
          <w:cs/>
        </w:rPr>
        <w:t xml:space="preserve">ผู้บริโภค เจรจากับผู้ประกอบการ และหาแนวทางการไกล่เกลี่ยระหว่างทั้ง </w:t>
      </w:r>
      <w:r w:rsidRPr="00FE060C">
        <w:rPr>
          <w:rFonts w:eastAsia="MS Mincho"/>
          <w:color w:val="000000" w:themeColor="text1"/>
          <w:lang w:bidi="ar-SA"/>
        </w:rPr>
        <w:t>2</w:t>
      </w:r>
      <w:r w:rsidRPr="00FE060C">
        <w:rPr>
          <w:rFonts w:eastAsia="MS Mincho"/>
          <w:color w:val="000000" w:themeColor="text1"/>
          <w:cs/>
        </w:rPr>
        <w:t xml:space="preserve"> ฝ่ายในกรณีที่การเจรจาไม่สัมฤทธิ์ผล หน่วยงานเหล่านี้อาจช่วยเหลือในกระบวนการฟ้องร้องและดำนินคดีด้วยก็ได้ ซึ่งในปัจจุบันการฟ้องร้องโดยผู้บริโภคในประเทศไทยมีค่อนข้างน้อย เพราะกระบวนการฟ้องร้องใช้เวลานาน มีต้นทุนสูง และกฎหมายยัง</w:t>
      </w:r>
      <w:r w:rsidR="008A0CAB" w:rsidRPr="00FE060C">
        <w:rPr>
          <w:rFonts w:eastAsia="MS Mincho" w:hint="cs"/>
          <w:color w:val="000000" w:themeColor="text1"/>
          <w:cs/>
        </w:rPr>
        <w:t>ไม่สามารถ</w:t>
      </w:r>
      <w:r w:rsidR="008A0CAB" w:rsidRPr="00FE060C">
        <w:rPr>
          <w:rFonts w:eastAsia="MS Mincho"/>
          <w:color w:val="000000" w:themeColor="text1"/>
          <w:cs/>
        </w:rPr>
        <w:t>สนับสนุนและเข้าใจความเดือดร้อนของผู้บริโภคในการแก้ไขปัญหาเมื่อถูกเอารัดเอาเปรียบ</w:t>
      </w:r>
      <w:r w:rsidR="008A0CAB" w:rsidRPr="00FE060C">
        <w:rPr>
          <w:rFonts w:eastAsia="MS Mincho" w:hint="cs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cs/>
        </w:rPr>
        <w:t xml:space="preserve">ทำให้ผู้บริโภคไม่มีความตื่นตัวในการที่จะแก้ไขปัญหาการถูกเอารัดเอาเปรียบ เช่น ภาระในการพิสูจน์ว่าสินค้ามีความบกพร่องเพื่อที่จะให้ผู้ประกอบการรับผิด </w:t>
      </w:r>
      <w:bookmarkStart w:id="6" w:name="_Hlk130980567"/>
      <w:r w:rsidR="009D7C8A"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rtl/>
          <w:cs/>
        </w:rPr>
        <w:t>กระทรวงยุติธรรม</w:t>
      </w:r>
      <w:r w:rsidRPr="00FE060C">
        <w:rPr>
          <w:rFonts w:eastAsia="MS Mincho"/>
          <w:color w:val="000000" w:themeColor="text1"/>
          <w:lang w:bidi="ar-SA"/>
        </w:rPr>
        <w:t>,</w:t>
      </w:r>
      <w:r w:rsidR="006019C8" w:rsidRPr="00FE060C">
        <w:rPr>
          <w:rFonts w:eastAsia="MS Mincho" w:hint="cs"/>
          <w:color w:val="000000" w:themeColor="text1"/>
          <w:cs/>
        </w:rPr>
        <w:t xml:space="preserve"> </w:t>
      </w:r>
      <w:r w:rsidRPr="00FE060C">
        <w:rPr>
          <w:rFonts w:eastAsia="MS Mincho"/>
          <w:color w:val="000000" w:themeColor="text1"/>
          <w:rtl/>
          <w:cs/>
          <w:lang w:bidi="ar-SA"/>
        </w:rPr>
        <w:t>2564</w:t>
      </w:r>
      <w:r w:rsidRPr="00FE060C">
        <w:rPr>
          <w:rFonts w:eastAsia="MS Mincho"/>
          <w:color w:val="000000" w:themeColor="text1"/>
          <w:lang w:bidi="ar-SA"/>
        </w:rPr>
        <w:t xml:space="preserve">. </w:t>
      </w:r>
      <w:r w:rsidR="006019C8" w:rsidRPr="00FE060C">
        <w:rPr>
          <w:rFonts w:eastAsia="MS Mincho"/>
          <w:color w:val="000000" w:themeColor="text1"/>
          <w:cs/>
        </w:rPr>
        <w:t>[ออนไลน์])</w:t>
      </w:r>
    </w:p>
    <w:p w14:paraId="5C8B7E2C" w14:textId="77777777" w:rsidR="008D69A7" w:rsidRPr="00FE060C" w:rsidRDefault="008D69A7" w:rsidP="007F3E73">
      <w:pPr>
        <w:spacing w:after="0" w:line="276" w:lineRule="auto"/>
        <w:ind w:firstLine="720"/>
        <w:jc w:val="thaiDistribute"/>
        <w:rPr>
          <w:rFonts w:eastAsia="MS Mincho" w:hint="cs"/>
          <w:color w:val="000000" w:themeColor="text1"/>
        </w:rPr>
      </w:pPr>
    </w:p>
    <w:bookmarkEnd w:id="6"/>
    <w:p w14:paraId="3D64D2FD" w14:textId="170D01CC" w:rsidR="00F533DF" w:rsidRPr="00FE060C" w:rsidRDefault="00F533DF" w:rsidP="00F533DF">
      <w:pPr>
        <w:jc w:val="thaiDistribute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>ผลการวิจัย</w:t>
      </w:r>
    </w:p>
    <w:p w14:paraId="6B98C351" w14:textId="27778A4A" w:rsidR="009D7C8A" w:rsidRPr="00FE060C" w:rsidRDefault="009D7C8A" w:rsidP="005468C4">
      <w:pPr>
        <w:spacing w:after="0" w:line="240" w:lineRule="auto"/>
        <w:jc w:val="thaiDistribute"/>
        <w:rPr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ab/>
      </w:r>
      <w:r w:rsidRPr="00FE060C">
        <w:rPr>
          <w:color w:val="000000" w:themeColor="text1"/>
          <w:cs/>
        </w:rPr>
        <w:t>ปัจจุบันกระบวนการผลิตสินค้ามีระดับเทคโนโลยีที่สูงขึ้น</w:t>
      </w:r>
      <w:r w:rsidR="008278C4" w:rsidRPr="00FE060C">
        <w:rPr>
          <w:color w:val="000000" w:themeColor="text1"/>
          <w:cs/>
        </w:rPr>
        <w:t>และสินค้าที่มีระดับเทคโนโลยีที่สูงขึ้นสามารถก่อ</w:t>
      </w:r>
      <w:r w:rsidR="008278C4" w:rsidRPr="00FE060C">
        <w:rPr>
          <w:rFonts w:hint="cs"/>
          <w:color w:val="000000" w:themeColor="text1"/>
          <w:cs/>
        </w:rPr>
        <w:t>ให้เกิด</w:t>
      </w:r>
      <w:r w:rsidR="008278C4" w:rsidRPr="00FE060C">
        <w:rPr>
          <w:color w:val="000000" w:themeColor="text1"/>
          <w:cs/>
        </w:rPr>
        <w:t xml:space="preserve">ความเสียหายมากกว่าสินค้าพื้นฐาน </w:t>
      </w:r>
      <w:r w:rsidRPr="00FE060C">
        <w:rPr>
          <w:color w:val="000000" w:themeColor="text1"/>
          <w:cs/>
        </w:rPr>
        <w:t>อีกทั้งระบบการผลิตสินค้าในปัจจุบันได้เปลี่ยนไป โดยสินค้าชิ้นหนึ่งอาจมีผู้ผลิตส่วนประกอบหลายอย่างและผ่านมือผู้จัดจำหน่ายผู้ขายส่งผู้ขายปลีกอีกหลายรายกว่าจะมาถึง ผู้ซื้อหรือผู้บริโภค หรือที่สรุปในทางเศรษฐศาสตร์ได้ว่าผู้ขายและผู้ซื้อไม่มีความเท่าเทียมกันในข้อมูลของ สินค้า ดังนั้น ผู้ซื้อจึงไม่อาจใช่ทักษะในการระวังที่จะเลือกซื้อสินค้าได้ หรือหากผู้ซื้อจะใฝ่หาข้อมูลดังกล่าว ก็ต้องใช้ค่าใช้จ่ายในการหาข้อมูลมากหรือสรุปได้ว่าผู้ผลิตและผู้ซื้อมีข้อมูลเกี่ยวกับสินค้าไม่เท่าเทียมกัน และเมื่อมีความไม่สอดคล้องดังกล่าวเกิดขึ้น จึงทำให้ผู้บริโภคถูกเอารัดเอาเปรียบอย่างไม่เป็นธรรม และอีกทั้งได้รับความเดือดร้อนจากการใช้สินค้าที่ไม่มีคุณภาพ และ</w:t>
      </w:r>
      <w:r w:rsidR="005468C4" w:rsidRPr="00FE060C">
        <w:rPr>
          <w:rFonts w:hint="cs"/>
          <w:color w:val="000000" w:themeColor="text1"/>
          <w:cs/>
        </w:rPr>
        <w:t>ประมวล</w:t>
      </w:r>
      <w:r w:rsidRPr="00FE060C">
        <w:rPr>
          <w:color w:val="000000" w:themeColor="text1"/>
          <w:cs/>
        </w:rPr>
        <w:t>กฎหมายแพ่งและพาณิชย์ที่ใช้บังคับอยู่ในปัจจุบัน เช่น กฎหมายลักษณะละเมิดกำหนดให้โจทก์มีภาระการพิสูจน์ความจงใจหรือประมาทเลินเล่อของจำเลย ซึ่งเป็นสิ่งทำได้ยากเพราะกระบวนการผลิตและจำหน่ายสินค้าในปัจจุบันมีความสลับซับซ้อนทั้งข้อเท็จจริงเกี่ยวกับสินค้าและกระบวนการผลิตก็อยู่ในความรู้เห็นของผู้ผลิตฝ่ายเดียวส่วนความรับผิดตาม</w:t>
      </w:r>
      <w:r w:rsidRPr="00FE060C">
        <w:rPr>
          <w:color w:val="000000" w:themeColor="text1"/>
          <w:cs/>
        </w:rPr>
        <w:lastRenderedPageBreak/>
        <w:t>สัญญาซื้อขาย ซึ่งได้แก่ความรับผิดเพื่อความชำรุดบกพร่องก็มุ่งคุ้มครองเฉพาะความเสียหายที่เกิดขึ้นแก่ตัวทรัพย์สินที่ซื้อขายกันเท่านั้นไม่ได้คุ้มครองไปถึงความเสียหายแก่ชีวิต ร่างกาย ทรัพย์สินอื่นนอกจากตัวทรัพย์ที่ชำรุดบกพร่องนั้นเอง ทั้งมีผลบังคับระหว่างคู่สัญญาตามสัญญา ซื้อขาย คือ ผู้ซื้อและผู้ขายเท่านั้น</w:t>
      </w:r>
    </w:p>
    <w:p w14:paraId="39E1C263" w14:textId="77777777" w:rsidR="00D40648" w:rsidRPr="00FE060C" w:rsidRDefault="009D7C8A" w:rsidP="00D40648">
      <w:pPr>
        <w:spacing w:after="0" w:line="240" w:lineRule="auto"/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>ปัญหาของการคุ้มครองผู้บริโภคจากสินค้าไม่ได้มาตรฐาน (</w:t>
      </w:r>
      <w:r w:rsidRPr="00FE060C">
        <w:rPr>
          <w:color w:val="000000" w:themeColor="text1"/>
        </w:rPr>
        <w:t xml:space="preserve">Defective Products) </w:t>
      </w:r>
      <w:r w:rsidRPr="00FE060C">
        <w:rPr>
          <w:color w:val="000000" w:themeColor="text1"/>
          <w:cs/>
        </w:rPr>
        <w:t>หรือที่เรียกอีกอย่างว่าสินค้าด้อยคุณภาพของประเทศไทย ยังไม่มีแนวทางหรือมาตรการทางกฎหมายที่ชัดเจนในการเยียวยาผู้บริโภค โดยที่หลักกฎหมายที่มีอยู่ในปัจจุบันแม้จะกำหนดลักษณะการคุ้มครองผู้บริโภคสามารถเรียกร้องความเสียหายได้แต่ยังมีช่องว่างที่ผู้บริโภคอาจไม่ได้รับความคุ้มครองจากกระบวนการต่าง ๆ ที่มีข้อจำกัดและความสัมพันธ์ในทางกฎหมายระหว่างผู้ผลิตและผู้บริโภคไม่ได้เกิดขึ้นโดยตรง เช่นนี้ย่อมทำให้ผู้บริโภคถูกเอารัดเอาเปรียบจากกลุ่มผู้ประกอบธุรกิจได้</w:t>
      </w:r>
      <w:r w:rsidR="005468C4" w:rsidRPr="00FE060C">
        <w:rPr>
          <w:color w:val="000000" w:themeColor="text1"/>
        </w:rPr>
        <w:t xml:space="preserve"> </w:t>
      </w:r>
      <w:r w:rsidRPr="00FE060C">
        <w:rPr>
          <w:color w:val="000000" w:themeColor="text1"/>
          <w:cs/>
        </w:rPr>
        <w:t>ในต่างประเทศกฎหมาย</w:t>
      </w:r>
      <w:proofErr w:type="spellStart"/>
      <w:r w:rsidRPr="00FE060C">
        <w:rPr>
          <w:color w:val="000000" w:themeColor="text1"/>
          <w:cs/>
        </w:rPr>
        <w:t>เล</w:t>
      </w:r>
      <w:proofErr w:type="spellEnd"/>
      <w:r w:rsidRPr="00FE060C">
        <w:rPr>
          <w:color w:val="000000" w:themeColor="text1"/>
          <w:cs/>
        </w:rPr>
        <w:t>มอนลอว์ (</w:t>
      </w:r>
      <w:r w:rsidR="005468C4" w:rsidRPr="00FE060C">
        <w:rPr>
          <w:color w:val="000000" w:themeColor="text1"/>
        </w:rPr>
        <w:t>Co</w:t>
      </w:r>
      <w:r w:rsidRPr="00FE060C">
        <w:rPr>
          <w:color w:val="000000" w:themeColor="text1"/>
        </w:rPr>
        <w:t xml:space="preserve">mmon Law) </w:t>
      </w:r>
      <w:r w:rsidRPr="00FE060C">
        <w:rPr>
          <w:color w:val="000000" w:themeColor="text1"/>
          <w:cs/>
        </w:rPr>
        <w:t>ของประเทศสหรัฐอเมริกาถูกนำมาใช้เป็นมาตรการทางกฎหมายเพื่อเยียวยาความเสียหายจากการบริโภคสินค้าไม่ได้มาตรฐาน (</w:t>
      </w:r>
      <w:r w:rsidRPr="00FE060C">
        <w:rPr>
          <w:color w:val="000000" w:themeColor="text1"/>
        </w:rPr>
        <w:t xml:space="preserve">Defective Products) </w:t>
      </w:r>
      <w:r w:rsidRPr="00FE060C">
        <w:rPr>
          <w:color w:val="000000" w:themeColor="text1"/>
          <w:cs/>
        </w:rPr>
        <w:t>ในลักษณะเป็นการปรับกฎหมายในเรื่องการคุ้มครองผู้บริโภค</w:t>
      </w:r>
      <w:r w:rsidR="005468C4" w:rsidRPr="00FE060C">
        <w:rPr>
          <w:color w:val="000000" w:themeColor="text1"/>
        </w:rPr>
        <w:br/>
      </w:r>
      <w:r w:rsidR="00D40648" w:rsidRPr="00FE060C">
        <w:rPr>
          <w:color w:val="000000" w:themeColor="text1"/>
        </w:rPr>
        <w:t xml:space="preserve">The Consumer Protection (Fair Trading) Act (Cap. </w:t>
      </w:r>
      <w:r w:rsidR="00D40648" w:rsidRPr="00FE060C">
        <w:rPr>
          <w:color w:val="000000" w:themeColor="text1"/>
          <w:cs/>
        </w:rPr>
        <w:t>52</w:t>
      </w:r>
      <w:r w:rsidR="00D40648" w:rsidRPr="00FE060C">
        <w:rPr>
          <w:color w:val="000000" w:themeColor="text1"/>
        </w:rPr>
        <w:t xml:space="preserve">A), </w:t>
      </w:r>
      <w:r w:rsidR="00D40648" w:rsidRPr="00FE060C">
        <w:rPr>
          <w:color w:val="000000" w:themeColor="text1"/>
          <w:cs/>
        </w:rPr>
        <w:t>2012 ซึ่งได้วางแนวทางที่สำคัญนำมาปรับใช้กับกฎหมายของประเทศไทยเพื่อให้เกิดความสอดคล้องในการคุ้มครองผู้บริโภคจากสินค้าไม่ได้มาตรฐาน (</w:t>
      </w:r>
      <w:r w:rsidR="00D40648" w:rsidRPr="00FE060C">
        <w:rPr>
          <w:color w:val="000000" w:themeColor="text1"/>
        </w:rPr>
        <w:t xml:space="preserve">Defective Product) </w:t>
      </w:r>
      <w:r w:rsidR="00D40648" w:rsidRPr="00FE060C">
        <w:rPr>
          <w:color w:val="000000" w:themeColor="text1"/>
          <w:cs/>
        </w:rPr>
        <w:t>ได้ดียิ่งขึ้นและนำไปสู่การพัฒนากฎหมายของประเทศไทยต่อไป</w:t>
      </w:r>
    </w:p>
    <w:p w14:paraId="4F563667" w14:textId="24EB1DD1" w:rsidR="009D7C8A" w:rsidRPr="00FE060C" w:rsidRDefault="009D7C8A" w:rsidP="005468C4">
      <w:pPr>
        <w:spacing w:after="0" w:line="240" w:lineRule="auto"/>
        <w:ind w:firstLine="720"/>
        <w:jc w:val="thaiDistribute"/>
        <w:rPr>
          <w:color w:val="000000" w:themeColor="text1"/>
        </w:rPr>
      </w:pPr>
    </w:p>
    <w:p w14:paraId="6F2264B4" w14:textId="644F71AD" w:rsidR="00F533DF" w:rsidRPr="00FE060C" w:rsidRDefault="00F533DF" w:rsidP="00F533DF">
      <w:pPr>
        <w:jc w:val="thaiDistribute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>อภิปรายผลการวิจัย</w:t>
      </w:r>
    </w:p>
    <w:p w14:paraId="14ABA651" w14:textId="665B55B0" w:rsidR="009D7C8A" w:rsidRPr="00FE060C" w:rsidRDefault="009D7C8A" w:rsidP="009D7C8A">
      <w:pPr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 xml:space="preserve">        สินค้าด้อยคุณภาพไม่ได้หมายความว่าสินค้าประเภทนั้น ๆ จะไม่มีคุณภาพแต่เพียงอย่างเดียวเท่านั้น แต่ยังหมายความรวมถึงการที่ผู้บริโภคหันไปให้ความสนใจสินค้าตัวอื่น ทำให้สินค้าประเภทและชนิดเดียวกันกลายเป็นสินค้าด้อยคุณภาพเกิดขึ้นได้อีกทางหนึ่ง สำหรับงานวิจัยฉบับนี้ผู้วิจัยได้วิเคราะห์ถึงปัญหาของสินค้าด้อยคุณภาพที่มีวางจำหน่ายในร้านค้า </w:t>
      </w:r>
      <w:r w:rsidRPr="00FE060C">
        <w:rPr>
          <w:color w:val="000000" w:themeColor="text1"/>
        </w:rPr>
        <w:t>20</w:t>
      </w:r>
      <w:r w:rsidRPr="00FE060C">
        <w:rPr>
          <w:color w:val="000000" w:themeColor="text1"/>
          <w:cs/>
        </w:rPr>
        <w:t xml:space="preserve"> บาท ซึ่งปัญหาเหล่านี้จะเกิดขึ้นกับผู้ที่มีรายได้น้อยเนื่องจากว่าไม่มีทางเลือกมากนักที่จะซื้อสินค้าประเภทเดียวกันที่มีคุณภาพที่ดีกว่า ยกตัวอย่างเช่นเครื่องใช้ในครัวเรือนประเภทต่าง ๆ ที่ร้านค้าสามารถที่จะขายได้ในราคาเพียง </w:t>
      </w:r>
      <w:r w:rsidRPr="00FE060C">
        <w:rPr>
          <w:color w:val="000000" w:themeColor="text1"/>
        </w:rPr>
        <w:t>20</w:t>
      </w:r>
      <w:r w:rsidRPr="00FE060C">
        <w:rPr>
          <w:color w:val="000000" w:themeColor="text1"/>
          <w:cs/>
        </w:rPr>
        <w:t xml:space="preserve"> บาท ทุกอย่างไม่ว่าจะเป็น กะละมัง ถังน้ำ ผงซักฟอก แปลงถูพื้น น้ำยาล้างจาน น้ำยาขัดห้องน้ำเป็นต้น ซึ่งสินค้าเหล่านี้เมื่อนำมาใช้งานแล้วจะพบว่าไม่มีคุณภาพตามลักษณะของการใช้งาน อย่างเช่นน้ำยาล้างจาน ก็จะไม่สามารถล้างจานให้สะอาดได้ น้ำยาถูพื้นก็ทำความสะอาดขจัดคราบสกปรกไม่ออกปัญหาเหล่านี้เกิดขึ้นราวกับว่าเป็นสิ่งที่แทรกซึมอยู่ในสังคมของผู้มีรายได้น้อยที่ต้องใช้จ่ายอย่างประหยัด แต่สุดท้ายแล้วผู้บริโภคสินค้าเหล่านั้นจะประหยัดค่าใช้จ่ายได้จริงหรือไม่ เนื่องจากสินค้าเหล่านั้นเมื่อซื้อมาใช้แล้วไม่มีประสิทธิภาพตามลักษณะของการใช้งานตามประเภทของสินค้านั้น ๆ ทำให้ผู้บริโภคจะต้องมีการซื้อหาสินค้าตัวใหม่ ยี่ห้อให้ ที่มีราคาสูงขึ้น เมื่อนับรวมราคาที่ซื้อแล้วอาจมีราคาเท่ากันหรือมากกว่าสินค้าประเภทเดียวกันที่มีคุณภาพแตกต่างกันก็ได้</w:t>
      </w:r>
    </w:p>
    <w:p w14:paraId="18183457" w14:textId="58F337FF" w:rsidR="009D7C8A" w:rsidRPr="00FE060C" w:rsidRDefault="009D7C8A" w:rsidP="005468C4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 xml:space="preserve">ปัญหาดังกล่าวที่กล่าวมานั้นยังไม่มีหน่วยงานของภาครัฐเข้ามาทำหน้าที่ในการจัดระเบียบของการสินค้าของร้านค้า </w:t>
      </w:r>
      <w:r w:rsidRPr="00FE060C">
        <w:rPr>
          <w:color w:val="000000" w:themeColor="text1"/>
        </w:rPr>
        <w:t>20</w:t>
      </w:r>
      <w:r w:rsidRPr="00FE060C">
        <w:rPr>
          <w:color w:val="000000" w:themeColor="text1"/>
          <w:cs/>
        </w:rPr>
        <w:t xml:space="preserve"> บาท ทุกอย่าง แม้ประเทศไทยจะมีสำนักงานคณะกรรมการคุ้มครองผู้บริโภคอยู่ก็ตาม </w:t>
      </w:r>
      <w:r w:rsidRPr="00FE060C">
        <w:rPr>
          <w:color w:val="000000" w:themeColor="text1"/>
          <w:cs/>
        </w:rPr>
        <w:lastRenderedPageBreak/>
        <w:t>ทว่าร้านค้าเหล่านั้นยังคงเปิดขายสินค้าอยู่ทั่วทุกมุมเมือง ตามแต่ละจังหวัดของประเทศไทย ราวกับว่าร้านค้าเหล่านั้น เป็นร้านค้าที่เป็นทางเลือกของผู้บริโภคที่มีรายได้ต่ำ แต่หากมอกกลับกันผู้วิจัยเห็นว่าเป็นการเอารัดเอาเปรียบผู้บริโภคมากเกินควร ดังนั้นควรจะมีมาตรการยับยังการขยายตัวของร้านค้าเหล่านี้มิให้มีการนำเข้าสินค้าจากต่างประเทศที่ด้อยคุณภาพ หรือการนำสินค้าที่ผลิตในประเทศที่ไม่มีคุณภาพมาขายในราคาถูกเพื่อจะได้ไม่เป็นการส่งเสริมและสนับสนุนให้ร้านค้าเหล่านี้มีการขยายตัวและเกิดการกระจายสินค้าไปยังภูมิภาคต่าง ๆ ในประเทศไทย นอกจากนั้นแล้วสินค้าที่ด้อยคุณภาพเมื่อไม่สามารถนำมาใช้งานได้แล้วจะกลายเป็นขยะในเวลาเดียวกันทำให้เกิดปริมาณขยะเพิ่มมากขึ้น ก็จะเกิดเป็นปัญหาใหม่ ๆ ตามมากอีก และรัฐจะต้องนำเงินงบประมาณรายได้ของแผ่นดินมาใช้เพื่อทำการขจัดปัญหาเหล่านี้แทนที่จะได้นำเงินไปใช้จ่ายให้เกิดประโยชน์สุขแก่ประชาชน</w:t>
      </w:r>
    </w:p>
    <w:p w14:paraId="1147F5F6" w14:textId="14976E68" w:rsidR="009D7C8A" w:rsidRPr="00FE060C" w:rsidRDefault="005468C4" w:rsidP="005468C4">
      <w:pPr>
        <w:jc w:val="thaiDistribute"/>
        <w:rPr>
          <w:color w:val="000000" w:themeColor="text1"/>
        </w:rPr>
      </w:pPr>
      <w:r w:rsidRPr="00FE060C">
        <w:rPr>
          <w:color w:val="000000" w:themeColor="text1"/>
        </w:rPr>
        <w:tab/>
      </w:r>
      <w:r w:rsidR="009D7C8A" w:rsidRPr="00FE060C">
        <w:rPr>
          <w:color w:val="000000" w:themeColor="text1"/>
          <w:cs/>
        </w:rPr>
        <w:t>ผลกระทบที่เกิดจากสินค้าด้อยคุณภาพนั้นมักจะเกิดกับกลุ่มของบุคคลที่มีรายได้น้อยเนื่องจากไม่มีทางเลือกมากนักที่จะซื้อสินค้าที่มีคุณภาพที่ดีจึงทำให้ผู้บริโภคกลุ่มนี้ถูกเอารัดเอาเปรียบแบบที่ไม่สามารถหลีกเลี่ยงได้จึงตกอยู่ในฐานะบุคคลชั้นสองของสังคมในขณะเดียวกันการที่ประเทศไทยมีกฎหมายเพื่อคุ้มครองผู้บริโภคแต่ผู้บริโภคบางกลุ่มซึ่งเป็นกลุ่มคนส่วนใหญ่ของประเทศเนื่องจากประเทศไทยยังคงถือว่าเป็นประเทศที่กำลังพัฒนาและประชากรมีรายได้มวลรวมที่ยังต่ำอยู่ จึงถูกบังคับโดยปริยายว่าจะต้องใช้สินค้าที่มีการลดคุณภาพลงไปอีกเพื่อให้เกิดความเหมาะสมกับรายได้ นอกจากนั้นแล้วผลกระทบที่เกิดขึ้นมิได้เกิดกับผู้บริโภคที่เป็นกลุ่มคนทีมีรายได้น้อยแต่อย่างเดียว ภาพรวมในระดับประเทศก็ได้รับผลกระทบเช่นเดียวกัน กล่าวคือ หากมีการปล่อยให้มีการค้าอย่างเสรีไม่มีการควบคุมคุณภาพของสินค้าแล้วประเทศจะถูกมองว่าเป็นประเทศที่ผลิตหรือจำหน่ายสินค้าที่ไม่มีคุณภาพ การค้าขายกับประเทศคู่ค้าก็จะเกิดปัญหาในทางปฏิบัติ เพราะประเทศคู่ค้าเหล่านั้นจะมองว่าประเทศไทยมีการผลิตสินค้าเพื่อจำหน่ายที่มีคุณภาพต่ำภาพลักษณ์ของประเทศก็จะเสียไปด้วย นอกจากนั้นก็จะถูกมองว่าเป็นประเทศที่ไร้การพัฒนาทางกฎหมายใขณะที่นานาอารยประเทศมีการพัฒนากฎหมายเพื่อคุ้มครองสิทธิของผู้บริโภคให้ได้รับความเท่าเทียมกันมิให้ถูกผู้ที่มีอำนาจทางการค้าอยู่เหนือกว่า</w:t>
      </w:r>
      <w:r w:rsidRPr="00FE060C">
        <w:rPr>
          <w:color w:val="000000" w:themeColor="text1"/>
        </w:rPr>
        <w:t xml:space="preserve"> </w:t>
      </w:r>
      <w:r w:rsidR="009D7C8A" w:rsidRPr="00FE060C">
        <w:rPr>
          <w:color w:val="000000" w:themeColor="text1"/>
          <w:cs/>
        </w:rPr>
        <w:t xml:space="preserve">ดังนั้นการที่ประเทศไทยมิได้มีมาตรการทางกฎหมายออกมาบังคับใช้กับร้านค้าที่ขายสินค้าด้อยคุณภาพจะเกิดผลกระทบในมุมกว้างซึ่งจะทำให้ภาพลักษณ์ภายในประเทศเสียไปและจะนำมาซึ่งการสูญเสียรายได้จากกิจการอย่างอื่นตามมาอีกด้วย อย่างเช่นประเทศที่เคยเป็นคู่ค้าก็จะลดปริมาณการซื้อขายลง หรือ อาจยกเลิกการเป็นประเทศคู่ค่าเลยก็ได้ </w:t>
      </w:r>
    </w:p>
    <w:p w14:paraId="24D30F0A" w14:textId="59B0F9F3" w:rsidR="009D7C8A" w:rsidRDefault="009D7C8A" w:rsidP="005468C4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>ประเทศไทยมีกฎหมายที่มุ่งควบคุมด้าน</w:t>
      </w:r>
      <w:proofErr w:type="spellStart"/>
      <w:r w:rsidRPr="00FE060C">
        <w:rPr>
          <w:color w:val="000000" w:themeColor="text1"/>
          <w:cs/>
        </w:rPr>
        <w:t>สวั</w:t>
      </w:r>
      <w:proofErr w:type="spellEnd"/>
      <w:r w:rsidRPr="00FE060C">
        <w:rPr>
          <w:color w:val="000000" w:themeColor="text1"/>
          <w:cs/>
        </w:rPr>
        <w:t>สดิภาพของประชาชนโดยรัฐเป็นผู้ควบคุมอยู่มากหมายหลายฉบับแต่ในแต่ละฉบับมิได้มุ่งประสงค์จะให้เป็นกฎหมายคุ้มครองสิทธิผู้บริโภคโดยตรงจึงไม่มีบัญญัติเกี่ยวกับสิทธิเรียกร้องและมาตรการทางการดำเนินคดีไว้เป็นพิเศษ</w:t>
      </w:r>
      <w:r w:rsidR="005468C4" w:rsidRPr="00FE060C">
        <w:rPr>
          <w:color w:val="000000" w:themeColor="text1"/>
        </w:rPr>
        <w:t xml:space="preserve"> </w:t>
      </w:r>
      <w:r w:rsidRPr="00FE060C">
        <w:rPr>
          <w:color w:val="000000" w:themeColor="text1"/>
          <w:cs/>
        </w:rPr>
        <w:t>ดังนั้นการดำเนินการตามกฎหมายที่มุ่งควบคุมด้าน</w:t>
      </w:r>
      <w:proofErr w:type="spellStart"/>
      <w:r w:rsidRPr="00FE060C">
        <w:rPr>
          <w:color w:val="000000" w:themeColor="text1"/>
          <w:cs/>
        </w:rPr>
        <w:t>สวั</w:t>
      </w:r>
      <w:proofErr w:type="spellEnd"/>
      <w:r w:rsidRPr="00FE060C">
        <w:rPr>
          <w:color w:val="000000" w:themeColor="text1"/>
          <w:cs/>
        </w:rPr>
        <w:t>สดิภาพความปลอดภัยในการบริโภคของประชาชนนั้นมักจะติดขัดเรื่องสภาพบังคับในทางแพ่ง กล่าวคือ การฟ้องเรียกค่าเสียหายและอำนาจในการดำเนินคดีของผู้เสียหาย และเจ้าพนักงานตามกฎหมายแต่</w:t>
      </w:r>
      <w:r w:rsidRPr="00FE060C">
        <w:rPr>
          <w:color w:val="000000" w:themeColor="text1"/>
          <w:cs/>
        </w:rPr>
        <w:lastRenderedPageBreak/>
        <w:t>ละฉบับนั้น ๆ เสมอ ทั้งนี้เพราะวัตถุประสงค์ในการบัญญัติกฎหมายเหล่านี้มีเพียงเพื่อการบริหารงานของรัฐในฐานะผู้รับผิดชอบความสงบเรียบร้อยในบ้านเมือง และผู้เสียหายคือรัฐ โดยหน่วยงานของรัฐจะเป็นผู้ดำเนินคดีอาญาตามที่กฎหมายเหล่านั้นบัญญัติโทษไว้ ถ้าผู้เสียหายจะฟ้องคดีอาญาเองก็จะต้องเป็นความผิดที่บัญญัติไว้ในประมวลกฎหมายอาญา</w:t>
      </w:r>
    </w:p>
    <w:p w14:paraId="3EA803CF" w14:textId="77777777" w:rsidR="00FE060C" w:rsidRPr="00FE060C" w:rsidRDefault="00FE060C" w:rsidP="005468C4">
      <w:pPr>
        <w:ind w:firstLine="720"/>
        <w:jc w:val="thaiDistribute"/>
        <w:rPr>
          <w:color w:val="000000" w:themeColor="text1"/>
        </w:rPr>
      </w:pPr>
    </w:p>
    <w:p w14:paraId="17BC79B9" w14:textId="25B13012" w:rsidR="00F533DF" w:rsidRPr="00FE060C" w:rsidRDefault="00F533DF" w:rsidP="00F533DF">
      <w:pPr>
        <w:jc w:val="thaiDistribute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t>ข้อเสนอแนะที่ได้จากการวิจัย</w:t>
      </w:r>
    </w:p>
    <w:p w14:paraId="31861EBF" w14:textId="34742CC8" w:rsidR="009D7C8A" w:rsidRPr="00FE060C" w:rsidRDefault="009D7C8A" w:rsidP="005468C4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  <w:cs/>
        </w:rPr>
        <w:t>การคุ้มครองสิทธิของผู้บริโภคที่เกิดจากสินค้าที่ด้อยคุณภาพจึงมีข้อเสนอแนะเพื่อจะเป็นแนวทางในการนำไปแก้ปัญหาดังกล่าวได้ดังนี้</w:t>
      </w:r>
    </w:p>
    <w:p w14:paraId="01564ED2" w14:textId="6883140A" w:rsidR="009D7C8A" w:rsidRPr="00FE060C" w:rsidRDefault="009D7C8A" w:rsidP="005468C4">
      <w:pPr>
        <w:ind w:firstLine="720"/>
        <w:jc w:val="thaiDistribute"/>
        <w:rPr>
          <w:color w:val="000000" w:themeColor="text1"/>
          <w:cs/>
        </w:rPr>
      </w:pPr>
      <w:r w:rsidRPr="00FE060C">
        <w:rPr>
          <w:color w:val="000000" w:themeColor="text1"/>
        </w:rPr>
        <w:t xml:space="preserve">(1) </w:t>
      </w:r>
      <w:r w:rsidRPr="00FE060C">
        <w:rPr>
          <w:color w:val="000000" w:themeColor="text1"/>
          <w:cs/>
        </w:rPr>
        <w:t xml:space="preserve">ให้แก้ไขเพิ่มเติมบทนิยามในมาตรา </w:t>
      </w:r>
      <w:r w:rsidRPr="00FE060C">
        <w:rPr>
          <w:color w:val="000000" w:themeColor="text1"/>
        </w:rPr>
        <w:t>3</w:t>
      </w:r>
      <w:r w:rsidRPr="00FE060C">
        <w:rPr>
          <w:color w:val="000000" w:themeColor="text1"/>
          <w:cs/>
        </w:rPr>
        <w:t xml:space="preserve"> ของคำว่า “สินค้า” หมายความว่า “สิ่งของที่ผลิตหรือมีไว้ขาย” ให้เพิ่มเป็น “และให้หมายความรวมถึงสินค้าด้อยคุณภาพ” </w:t>
      </w:r>
      <w:r w:rsidR="00812C26" w:rsidRPr="00FE060C">
        <w:rPr>
          <w:rFonts w:hint="cs"/>
          <w:color w:val="000000" w:themeColor="text1"/>
          <w:cs/>
        </w:rPr>
        <w:t>ไม่ว่าจะมีคุณภาพอย่างไรก็ตาม</w:t>
      </w:r>
    </w:p>
    <w:p w14:paraId="671A8210" w14:textId="77777777" w:rsidR="009D7C8A" w:rsidRPr="00FE060C" w:rsidRDefault="009D7C8A" w:rsidP="005468C4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</w:rPr>
        <w:t xml:space="preserve">(2) </w:t>
      </w:r>
      <w:r w:rsidRPr="00FE060C">
        <w:rPr>
          <w:color w:val="000000" w:themeColor="text1"/>
          <w:cs/>
        </w:rPr>
        <w:t xml:space="preserve">ให้เพิ่มเติมหมวด </w:t>
      </w:r>
      <w:r w:rsidRPr="00FE060C">
        <w:rPr>
          <w:color w:val="000000" w:themeColor="text1"/>
        </w:rPr>
        <w:t>2</w:t>
      </w:r>
      <w:r w:rsidRPr="00FE060C">
        <w:rPr>
          <w:color w:val="000000" w:themeColor="text1"/>
          <w:cs/>
        </w:rPr>
        <w:t xml:space="preserve"> ส่วนที่ </w:t>
      </w:r>
      <w:r w:rsidRPr="00FE060C">
        <w:rPr>
          <w:color w:val="000000" w:themeColor="text1"/>
        </w:rPr>
        <w:t>1</w:t>
      </w:r>
      <w:r w:rsidRPr="00FE060C">
        <w:rPr>
          <w:color w:val="000000" w:themeColor="text1"/>
          <w:cs/>
        </w:rPr>
        <w:t xml:space="preserve"> โดยเพิ่มต่อจากส่วนที่ </w:t>
      </w:r>
      <w:r w:rsidRPr="00FE060C">
        <w:rPr>
          <w:color w:val="000000" w:themeColor="text1"/>
        </w:rPr>
        <w:t>1/1</w:t>
      </w:r>
      <w:r w:rsidRPr="00FE060C">
        <w:rPr>
          <w:color w:val="000000" w:themeColor="text1"/>
          <w:cs/>
        </w:rPr>
        <w:t xml:space="preserve"> เรื่องการคุ้มครองผู้บริโภคในด้านความปลอดภัย เป็นส่วนที่ </w:t>
      </w:r>
      <w:r w:rsidRPr="00FE060C">
        <w:rPr>
          <w:color w:val="000000" w:themeColor="text1"/>
        </w:rPr>
        <w:t>1/2</w:t>
      </w:r>
      <w:r w:rsidRPr="00FE060C">
        <w:rPr>
          <w:color w:val="000000" w:themeColor="text1"/>
          <w:cs/>
        </w:rPr>
        <w:t xml:space="preserve"> เป็น “การคุ้มครองผู้บริโภคจากสินค้าด้อยคุณภาพ” </w:t>
      </w:r>
    </w:p>
    <w:p w14:paraId="7EFC8D5B" w14:textId="11DA19BE" w:rsidR="009D7C8A" w:rsidRPr="00FE060C" w:rsidRDefault="009D7C8A" w:rsidP="005468C4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</w:rPr>
        <w:t xml:space="preserve">(3) </w:t>
      </w:r>
      <w:r w:rsidRPr="00FE060C">
        <w:rPr>
          <w:color w:val="000000" w:themeColor="text1"/>
          <w:cs/>
        </w:rPr>
        <w:t xml:space="preserve">ถัดจากมาตรา </w:t>
      </w:r>
      <w:r w:rsidRPr="00FE060C">
        <w:rPr>
          <w:color w:val="000000" w:themeColor="text1"/>
        </w:rPr>
        <w:t>29/17</w:t>
      </w:r>
      <w:r w:rsidRPr="00FE060C">
        <w:rPr>
          <w:color w:val="000000" w:themeColor="text1"/>
          <w:cs/>
        </w:rPr>
        <w:t xml:space="preserve"> ของส่วนที่ </w:t>
      </w:r>
      <w:r w:rsidRPr="00FE060C">
        <w:rPr>
          <w:color w:val="000000" w:themeColor="text1"/>
        </w:rPr>
        <w:t>1/1</w:t>
      </w:r>
      <w:r w:rsidRPr="00FE060C">
        <w:rPr>
          <w:color w:val="000000" w:themeColor="text1"/>
          <w:cs/>
        </w:rPr>
        <w:t xml:space="preserve"> เพิ่ม มาตรา </w:t>
      </w:r>
      <w:r w:rsidRPr="00FE060C">
        <w:rPr>
          <w:color w:val="000000" w:themeColor="text1"/>
        </w:rPr>
        <w:t>29/18</w:t>
      </w:r>
      <w:r w:rsidRPr="00FE060C">
        <w:rPr>
          <w:color w:val="000000" w:themeColor="text1"/>
          <w:cs/>
        </w:rPr>
        <w:t xml:space="preserve"> เพิ่มเป็น “</w:t>
      </w:r>
      <w:r w:rsidR="005468C4" w:rsidRPr="00FE060C">
        <w:rPr>
          <w:rFonts w:hint="cs"/>
          <w:color w:val="000000" w:themeColor="text1"/>
          <w:cs/>
        </w:rPr>
        <w:t>ในส่วนนี้เว้นแต่ข้อความจะแสดงให้เห็นเป็นอย่างอื่น” เพิ่มบทนิยามของคำว่า</w:t>
      </w:r>
      <w:r w:rsidRPr="00FE060C">
        <w:rPr>
          <w:color w:val="000000" w:themeColor="text1"/>
          <w:cs/>
        </w:rPr>
        <w:t xml:space="preserve"> “สินค้าด้อยคุณภาพ” หมายความว่า “สินค้าที่ไม่ได้มาตรฐานการผลิตและเมื่อนำมาใช้แล้วจะเกิดความเสียหายได้ง่าย” กับ “คณะกรรมการว่าด้วยสินค้าด้อยคุณภาพ” หมายความว่า “คณะกรรมการว่าด้วยสินค้าด้อยคุณภาพ”</w:t>
      </w:r>
    </w:p>
    <w:p w14:paraId="39C7D6CB" w14:textId="77777777" w:rsidR="009D7C8A" w:rsidRPr="00FE060C" w:rsidRDefault="009D7C8A" w:rsidP="005468C4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</w:rPr>
        <w:t xml:space="preserve">(4) </w:t>
      </w:r>
      <w:r w:rsidRPr="00FE060C">
        <w:rPr>
          <w:color w:val="000000" w:themeColor="text1"/>
          <w:cs/>
        </w:rPr>
        <w:t xml:space="preserve">เพิ่ม มาตรา </w:t>
      </w:r>
      <w:r w:rsidRPr="00FE060C">
        <w:rPr>
          <w:color w:val="000000" w:themeColor="text1"/>
        </w:rPr>
        <w:t>29/19</w:t>
      </w:r>
      <w:r w:rsidRPr="00FE060C">
        <w:rPr>
          <w:color w:val="000000" w:themeColor="text1"/>
          <w:cs/>
        </w:rPr>
        <w:t xml:space="preserve"> ดังนี้ “สินค้ำที่ผู้ประกอบธุรกิจจะขายหรือเสนอขาย หรือเข้าทำความตกลงเพื่อขายหรือนำเสนอด้วยวิธีการโฆษณาหรือวิธีการอื่นใด หรือนำออกวางตลาดจะต้องเป็นสินค้าที่มีคุณภาพได้รับรองมาตรฐานการผลิต”</w:t>
      </w:r>
    </w:p>
    <w:p w14:paraId="4287F19A" w14:textId="77777777" w:rsidR="009D7C8A" w:rsidRPr="00FE060C" w:rsidRDefault="009D7C8A" w:rsidP="005468C4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</w:rPr>
        <w:t xml:space="preserve">(5) </w:t>
      </w:r>
      <w:r w:rsidRPr="00FE060C">
        <w:rPr>
          <w:color w:val="000000" w:themeColor="text1"/>
          <w:cs/>
        </w:rPr>
        <w:t xml:space="preserve">เพิ่ม มาตรา </w:t>
      </w:r>
      <w:r w:rsidRPr="00FE060C">
        <w:rPr>
          <w:color w:val="000000" w:themeColor="text1"/>
        </w:rPr>
        <w:t>29/20</w:t>
      </w:r>
      <w:r w:rsidRPr="00FE060C">
        <w:rPr>
          <w:color w:val="000000" w:themeColor="text1"/>
          <w:cs/>
        </w:rPr>
        <w:t xml:space="preserve"> ดังนี้ “ผู้ประกอบธุรกิจต้องไม่ผลิต สั่ง หรือนำเข้ามาในราชอาณาจักรเพื่อขายซึ่งสินค้าที่ด้อยคุณภาพ และต้องไม่แนะนำหรือโฆษณาสินค้าดังกล่าว”</w:t>
      </w:r>
    </w:p>
    <w:p w14:paraId="744C8233" w14:textId="77777777" w:rsidR="009D7C8A" w:rsidRPr="00FE060C" w:rsidRDefault="009D7C8A" w:rsidP="005468C4">
      <w:pPr>
        <w:ind w:firstLine="720"/>
        <w:jc w:val="thaiDistribute"/>
        <w:rPr>
          <w:color w:val="000000" w:themeColor="text1"/>
        </w:rPr>
      </w:pPr>
      <w:r w:rsidRPr="00FE060C">
        <w:rPr>
          <w:color w:val="000000" w:themeColor="text1"/>
        </w:rPr>
        <w:t xml:space="preserve">(6) </w:t>
      </w:r>
      <w:r w:rsidRPr="00FE060C">
        <w:rPr>
          <w:color w:val="000000" w:themeColor="text1"/>
          <w:cs/>
        </w:rPr>
        <w:t xml:space="preserve">เพิ่ม มาตรา </w:t>
      </w:r>
      <w:r w:rsidRPr="00FE060C">
        <w:rPr>
          <w:color w:val="000000" w:themeColor="text1"/>
        </w:rPr>
        <w:t>29/21</w:t>
      </w:r>
      <w:r w:rsidRPr="00FE060C">
        <w:rPr>
          <w:color w:val="000000" w:themeColor="text1"/>
          <w:cs/>
        </w:rPr>
        <w:t xml:space="preserve"> ดังนี้ “ในกรณีที่มีเหตุอันควรสงสัยว่าสินค้าใดเป็นสินค้าด้อยคุณภาพ คณะกรรมการว่าด้วยสินค้าด้อยคุณภาพอาจออกคำสั่งให้ผู้ประกอบธุรกิจดำเนินการทดสอบหรือพิสูจน์สินค้านั้นได้ และให้ผู้ประกอบธุรกิจรายงานผลการทดสอบหรือพิสูจน์ต่อคณะกรรมการว่าด้วยสินค้าด้อยคุณภาพ ทั้งนี้ ภายในระยะเวลาที่คณะกรรมการว่าด้วยสินค้าด้อยคุณภาพกำหนด </w:t>
      </w:r>
    </w:p>
    <w:p w14:paraId="24F19DB2" w14:textId="36C9E914" w:rsidR="00FE060C" w:rsidRPr="00FE060C" w:rsidRDefault="009D7C8A" w:rsidP="00F533DF">
      <w:pPr>
        <w:jc w:val="thaiDistribute"/>
        <w:rPr>
          <w:rFonts w:hint="cs"/>
          <w:color w:val="000000" w:themeColor="text1"/>
        </w:rPr>
      </w:pPr>
      <w:r w:rsidRPr="00FE060C">
        <w:rPr>
          <w:color w:val="000000" w:themeColor="text1"/>
        </w:rPr>
        <w:tab/>
      </w:r>
    </w:p>
    <w:p w14:paraId="37613F97" w14:textId="77777777" w:rsidR="00196D5E" w:rsidRPr="00FE060C" w:rsidRDefault="00196D5E" w:rsidP="00F533DF">
      <w:pPr>
        <w:jc w:val="thaiDistribute"/>
        <w:rPr>
          <w:color w:val="000000" w:themeColor="text1"/>
        </w:rPr>
      </w:pPr>
    </w:p>
    <w:p w14:paraId="276BBF01" w14:textId="188937E9" w:rsidR="00F533DF" w:rsidRPr="00FE060C" w:rsidRDefault="00F533DF" w:rsidP="005468C4">
      <w:pPr>
        <w:jc w:val="center"/>
        <w:rPr>
          <w:b/>
          <w:bCs/>
          <w:color w:val="000000" w:themeColor="text1"/>
        </w:rPr>
      </w:pPr>
      <w:r w:rsidRPr="00FE060C">
        <w:rPr>
          <w:b/>
          <w:bCs/>
          <w:color w:val="000000" w:themeColor="text1"/>
          <w:cs/>
        </w:rPr>
        <w:lastRenderedPageBreak/>
        <w:t>เอกสารอ้างอิง</w:t>
      </w:r>
    </w:p>
    <w:p w14:paraId="6332AB67" w14:textId="77777777" w:rsidR="00196D5E" w:rsidRPr="00FE060C" w:rsidRDefault="00196D5E" w:rsidP="005468C4">
      <w:pPr>
        <w:jc w:val="center"/>
        <w:rPr>
          <w:b/>
          <w:bCs/>
          <w:color w:val="000000" w:themeColor="text1"/>
        </w:rPr>
      </w:pPr>
    </w:p>
    <w:p w14:paraId="173C37A9" w14:textId="2205A26F" w:rsidR="00280E92" w:rsidRPr="00FE060C" w:rsidRDefault="00280E92" w:rsidP="00280E92">
      <w:pPr>
        <w:spacing w:after="0" w:line="276" w:lineRule="auto"/>
        <w:ind w:left="709" w:hanging="709"/>
        <w:jc w:val="thaiDistribute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>กระทรวงยุติธรรม</w:t>
      </w:r>
      <w:r w:rsidRPr="00FE060C">
        <w:rPr>
          <w:rFonts w:eastAsia="MS Mincho"/>
          <w:color w:val="000000" w:themeColor="text1"/>
        </w:rPr>
        <w:t>,</w:t>
      </w:r>
      <w:r w:rsidR="00187AC4" w:rsidRPr="00FE060C">
        <w:rPr>
          <w:rFonts w:eastAsia="MS Mincho" w:hint="cs"/>
          <w:color w:val="000000" w:themeColor="text1"/>
          <w:cs/>
        </w:rPr>
        <w:t xml:space="preserve"> (</w:t>
      </w:r>
      <w:r w:rsidRPr="00FE060C">
        <w:rPr>
          <w:rFonts w:eastAsia="MS Mincho"/>
          <w:color w:val="000000" w:themeColor="text1"/>
          <w:cs/>
        </w:rPr>
        <w:t>2564</w:t>
      </w:r>
      <w:r w:rsidR="00187AC4" w:rsidRPr="00FE060C">
        <w:rPr>
          <w:rFonts w:eastAsia="MS Mincho" w:hint="cs"/>
          <w:color w:val="000000" w:themeColor="text1"/>
          <w:cs/>
        </w:rPr>
        <w:t>)</w:t>
      </w:r>
      <w:r w:rsidRPr="00FE060C">
        <w:rPr>
          <w:rFonts w:eastAsia="MS Mincho"/>
          <w:color w:val="000000" w:themeColor="text1"/>
          <w:cs/>
        </w:rPr>
        <w:t>. กฎหมายน่ารู้ ตอนที่ 282: สิทธิผู้บริโภคที่ควรรู้</w:t>
      </w:r>
      <w:r w:rsidR="00196D5E" w:rsidRPr="00FE060C">
        <w:rPr>
          <w:rFonts w:eastAsia="MS Mincho" w:hint="cs"/>
          <w:color w:val="000000" w:themeColor="text1"/>
          <w:cs/>
        </w:rPr>
        <w:t>.</w:t>
      </w:r>
      <w:r w:rsidRPr="00FE060C">
        <w:rPr>
          <w:rFonts w:eastAsia="MS Mincho"/>
          <w:color w:val="000000" w:themeColor="text1"/>
          <w:cs/>
        </w:rPr>
        <w:t xml:space="preserve"> สืบค้นจาก</w:t>
      </w:r>
      <w:r w:rsidR="00187AC4" w:rsidRPr="00FE060C">
        <w:rPr>
          <w:rFonts w:eastAsia="MS Mincho"/>
          <w:color w:val="000000" w:themeColor="text1"/>
        </w:rPr>
        <w:t xml:space="preserve"> https://www.moj.</w:t>
      </w:r>
    </w:p>
    <w:p w14:paraId="37A716B3" w14:textId="30D37D55" w:rsidR="00280E92" w:rsidRPr="00FE060C" w:rsidRDefault="00280E92" w:rsidP="00187AC4">
      <w:pPr>
        <w:spacing w:after="0" w:line="276" w:lineRule="auto"/>
        <w:ind w:left="709"/>
        <w:jc w:val="thaiDistribute"/>
        <w:rPr>
          <w:rFonts w:eastAsia="MS Mincho"/>
          <w:color w:val="000000" w:themeColor="text1"/>
        </w:rPr>
      </w:pPr>
      <w:proofErr w:type="gramStart"/>
      <w:r w:rsidRPr="00FE060C">
        <w:rPr>
          <w:rFonts w:eastAsia="MS Mincho"/>
          <w:color w:val="000000" w:themeColor="text1"/>
        </w:rPr>
        <w:t>.go.th</w:t>
      </w:r>
      <w:proofErr w:type="gramEnd"/>
      <w:r w:rsidRPr="00FE060C">
        <w:rPr>
          <w:rFonts w:eastAsia="MS Mincho"/>
          <w:color w:val="000000" w:themeColor="text1"/>
        </w:rPr>
        <w:t>/view/</w:t>
      </w:r>
      <w:r w:rsidRPr="00FE060C">
        <w:rPr>
          <w:rFonts w:eastAsia="MS Mincho"/>
          <w:color w:val="000000" w:themeColor="text1"/>
          <w:cs/>
        </w:rPr>
        <w:t>56245.</w:t>
      </w:r>
      <w:r w:rsidR="00195419" w:rsidRPr="00FE060C">
        <w:rPr>
          <w:rFonts w:eastAsia="MS Mincho" w:hint="cs"/>
          <w:color w:val="000000" w:themeColor="text1"/>
          <w:cs/>
        </w:rPr>
        <w:t xml:space="preserve"> </w:t>
      </w:r>
      <w:r w:rsidR="00187AC4" w:rsidRPr="00FE060C">
        <w:rPr>
          <w:rFonts w:eastAsia="MS Mincho" w:hint="cs"/>
          <w:color w:val="000000" w:themeColor="text1"/>
          <w:cs/>
        </w:rPr>
        <w:t>(</w:t>
      </w:r>
      <w:r w:rsidRPr="00FE060C">
        <w:rPr>
          <w:rFonts w:eastAsia="MS Mincho"/>
          <w:color w:val="000000" w:themeColor="text1"/>
          <w:cs/>
        </w:rPr>
        <w:t>สืบค้นวันที่ 23 กุมภาพันธ์ 2566)</w:t>
      </w:r>
    </w:p>
    <w:p w14:paraId="50BA5149" w14:textId="77777777" w:rsidR="00196D5E" w:rsidRPr="00FE060C" w:rsidRDefault="00196D5E" w:rsidP="00196D5E">
      <w:pPr>
        <w:spacing w:after="0" w:line="276" w:lineRule="auto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>จิตรตรา ขันเงิน</w:t>
      </w:r>
      <w:r w:rsidRPr="00FE060C">
        <w:rPr>
          <w:rFonts w:eastAsia="MS Mincho"/>
          <w:color w:val="000000" w:themeColor="text1"/>
        </w:rPr>
        <w:t xml:space="preserve">, </w:t>
      </w:r>
      <w:r w:rsidRPr="00FE060C">
        <w:rPr>
          <w:rFonts w:eastAsia="MS Mincho"/>
          <w:color w:val="000000" w:themeColor="text1"/>
          <w:cs/>
        </w:rPr>
        <w:t>ละเมิด</w:t>
      </w:r>
      <w:r w:rsidRPr="00FE060C">
        <w:rPr>
          <w:rFonts w:eastAsia="MS Mincho"/>
          <w:color w:val="000000" w:themeColor="text1"/>
        </w:rPr>
        <w:t xml:space="preserve">, </w:t>
      </w:r>
      <w:r w:rsidRPr="00FE060C">
        <w:rPr>
          <w:rFonts w:eastAsia="MS Mincho"/>
          <w:color w:val="000000" w:themeColor="text1"/>
          <w:cs/>
        </w:rPr>
        <w:t>กองกฎหมายและคดี สำนักงานคณะกรรมการคุ้มครองผู้บริโภค</w:t>
      </w:r>
      <w:r w:rsidRPr="00FE060C">
        <w:rPr>
          <w:rFonts w:eastAsia="MS Mincho" w:hint="cs"/>
          <w:color w:val="000000" w:themeColor="text1"/>
          <w:cs/>
        </w:rPr>
        <w:t xml:space="preserve">. สืบค้นจาก </w:t>
      </w:r>
    </w:p>
    <w:p w14:paraId="102FB883" w14:textId="77777777" w:rsidR="00196D5E" w:rsidRPr="00FE060C" w:rsidRDefault="00196D5E" w:rsidP="00196D5E">
      <w:pPr>
        <w:spacing w:after="0" w:line="276" w:lineRule="auto"/>
        <w:ind w:firstLine="720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</w:rPr>
        <w:t>https://www.ocpb.go.th/download/article/article_</w:t>
      </w:r>
      <w:r w:rsidRPr="00FE060C">
        <w:rPr>
          <w:rFonts w:eastAsia="MS Mincho"/>
          <w:color w:val="000000" w:themeColor="text1"/>
          <w:cs/>
        </w:rPr>
        <w:t>20180223091025.</w:t>
      </w:r>
      <w:r w:rsidRPr="00FE060C">
        <w:rPr>
          <w:rFonts w:eastAsia="MS Mincho"/>
          <w:color w:val="000000" w:themeColor="text1"/>
        </w:rPr>
        <w:t xml:space="preserve">pdf, (last visited </w:t>
      </w:r>
      <w:r w:rsidRPr="00FE060C">
        <w:rPr>
          <w:rFonts w:eastAsia="MS Mincho" w:hint="cs"/>
          <w:color w:val="000000" w:themeColor="text1"/>
          <w:cs/>
        </w:rPr>
        <w:t xml:space="preserve">  </w:t>
      </w:r>
    </w:p>
    <w:p w14:paraId="04155B0E" w14:textId="13787BBD" w:rsidR="00196D5E" w:rsidRPr="00FE060C" w:rsidRDefault="00196D5E" w:rsidP="00196D5E">
      <w:pPr>
        <w:spacing w:after="0" w:line="276" w:lineRule="auto"/>
        <w:ind w:firstLine="720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 xml:space="preserve">10 </w:t>
      </w:r>
      <w:r w:rsidRPr="00FE060C">
        <w:rPr>
          <w:rFonts w:eastAsia="MS Mincho"/>
          <w:color w:val="000000" w:themeColor="text1"/>
        </w:rPr>
        <w:t xml:space="preserve">June </w:t>
      </w:r>
      <w:r w:rsidRPr="00FE060C">
        <w:rPr>
          <w:rFonts w:eastAsia="MS Mincho"/>
          <w:color w:val="000000" w:themeColor="text1"/>
          <w:cs/>
        </w:rPr>
        <w:t>2020)</w:t>
      </w:r>
    </w:p>
    <w:p w14:paraId="2200ECCD" w14:textId="28D164D0" w:rsidR="00196D5E" w:rsidRPr="00FE060C" w:rsidRDefault="00196D5E" w:rsidP="00196D5E">
      <w:pPr>
        <w:spacing w:after="0" w:line="276" w:lineRule="auto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>ณัฐ  สันตสว่าง</w:t>
      </w:r>
      <w:r w:rsidRPr="00FE060C">
        <w:rPr>
          <w:rFonts w:eastAsia="MS Mincho"/>
          <w:color w:val="000000" w:themeColor="text1"/>
        </w:rPr>
        <w:t xml:space="preserve">, </w:t>
      </w:r>
      <w:r w:rsidRPr="00FE060C">
        <w:rPr>
          <w:rFonts w:eastAsia="MS Mincho"/>
          <w:color w:val="000000" w:themeColor="text1"/>
          <w:cs/>
        </w:rPr>
        <w:t xml:space="preserve">(2554). กฎหมายป้องกันการผูกขาดทางเศรษฐกิจและการคุ้มครองผู้บริโภค </w:t>
      </w:r>
      <w:r w:rsidRPr="00FE060C">
        <w:rPr>
          <w:rFonts w:eastAsia="MS Mincho"/>
          <w:color w:val="000000" w:themeColor="text1"/>
        </w:rPr>
        <w:t xml:space="preserve">Anti-Trust and </w:t>
      </w:r>
    </w:p>
    <w:p w14:paraId="588E4F1F" w14:textId="2F09B210" w:rsidR="00196D5E" w:rsidRPr="00FE060C" w:rsidRDefault="00196D5E" w:rsidP="00196D5E">
      <w:pPr>
        <w:spacing w:after="0" w:line="276" w:lineRule="auto"/>
        <w:ind w:firstLine="720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</w:rPr>
        <w:t xml:space="preserve">Consumer Protection Law. </w:t>
      </w:r>
      <w:r w:rsidRPr="00FE060C">
        <w:rPr>
          <w:rFonts w:eastAsia="MS Mincho"/>
          <w:color w:val="000000" w:themeColor="text1"/>
          <w:cs/>
        </w:rPr>
        <w:t>กรุงเทพมหานคร: มหาวิทยาลัยรามคำแหง.</w:t>
      </w:r>
    </w:p>
    <w:p w14:paraId="12FDCDDD" w14:textId="77777777" w:rsidR="00A97E30" w:rsidRPr="00FE060C" w:rsidRDefault="00A97E30" w:rsidP="00196D5E">
      <w:pPr>
        <w:spacing w:after="0" w:line="276" w:lineRule="auto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>ปรินทร ใจแก้ว</w:t>
      </w:r>
      <w:r w:rsidRPr="00FE060C">
        <w:rPr>
          <w:rFonts w:eastAsia="MS Mincho"/>
          <w:color w:val="000000" w:themeColor="text1"/>
        </w:rPr>
        <w:t>,</w:t>
      </w:r>
      <w:r w:rsidRPr="00FE060C">
        <w:rPr>
          <w:rFonts w:eastAsia="MS Mincho"/>
          <w:color w:val="000000" w:themeColor="text1"/>
          <w:cs/>
        </w:rPr>
        <w:t xml:space="preserve"> (2552) ปัญหาทางกฎหมายเกี่ยวกับการคุ้มครองผู้บริโภคที่ได้รับอันตรายจากสินค้า : ศึกษา</w:t>
      </w:r>
    </w:p>
    <w:p w14:paraId="2D218582" w14:textId="1B83310F" w:rsidR="00A97E30" w:rsidRPr="00FE060C" w:rsidRDefault="00A97E30" w:rsidP="00A97E30">
      <w:pPr>
        <w:spacing w:after="0" w:line="276" w:lineRule="auto"/>
        <w:ind w:firstLine="720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>กรณีการเยียวยาความเสียหายจากโทรศัพท์มือถือ . มหาวิทยาลัยธุรกิจบัณฑิตย์/กรุงเทพฯ.</w:t>
      </w:r>
    </w:p>
    <w:p w14:paraId="46348784" w14:textId="2AFC53A4" w:rsidR="003E39D2" w:rsidRPr="00FE060C" w:rsidRDefault="003E39D2" w:rsidP="00196D5E">
      <w:pPr>
        <w:spacing w:after="0" w:line="276" w:lineRule="auto"/>
        <w:rPr>
          <w:rFonts w:eastAsia="MS Mincho"/>
          <w:color w:val="000000" w:themeColor="text1"/>
        </w:rPr>
      </w:pPr>
      <w:proofErr w:type="spellStart"/>
      <w:r w:rsidRPr="00FE060C">
        <w:rPr>
          <w:rFonts w:eastAsia="MS Mincho"/>
          <w:color w:val="000000" w:themeColor="text1"/>
          <w:cs/>
        </w:rPr>
        <w:t>ภัท</w:t>
      </w:r>
      <w:proofErr w:type="spellEnd"/>
      <w:r w:rsidRPr="00FE060C">
        <w:rPr>
          <w:rFonts w:eastAsia="MS Mincho"/>
          <w:color w:val="000000" w:themeColor="text1"/>
          <w:cs/>
        </w:rPr>
        <w:t>ริดา  สุคุณณี. บทวิเคระ</w:t>
      </w:r>
      <w:proofErr w:type="spellStart"/>
      <w:r w:rsidRPr="00FE060C">
        <w:rPr>
          <w:rFonts w:eastAsia="MS Mincho"/>
          <w:color w:val="000000" w:themeColor="text1"/>
          <w:cs/>
        </w:rPr>
        <w:t>ห์</w:t>
      </w:r>
      <w:proofErr w:type="spellEnd"/>
      <w:r w:rsidRPr="00FE060C">
        <w:rPr>
          <w:rFonts w:eastAsia="MS Mincho"/>
          <w:color w:val="000000" w:themeColor="text1"/>
          <w:cs/>
        </w:rPr>
        <w:t>รัฐธรรมนูญ เรื่อง สิทธิผู้บริโภค. แหล่งที่มา</w:t>
      </w:r>
      <w:r w:rsidRPr="00FE060C">
        <w:rPr>
          <w:rFonts w:eastAsia="MS Mincho"/>
          <w:color w:val="000000" w:themeColor="text1"/>
        </w:rPr>
        <w:t>: https://www.parliament.go.th/</w:t>
      </w:r>
    </w:p>
    <w:p w14:paraId="3EDC0468" w14:textId="2D7F4795" w:rsidR="003E39D2" w:rsidRPr="00FE060C" w:rsidRDefault="003E39D2" w:rsidP="003E39D2">
      <w:pPr>
        <w:spacing w:after="0" w:line="276" w:lineRule="auto"/>
        <w:ind w:firstLine="720"/>
        <w:rPr>
          <w:rFonts w:eastAsia="MS Mincho"/>
          <w:color w:val="000000" w:themeColor="text1"/>
        </w:rPr>
      </w:pPr>
      <w:proofErr w:type="spellStart"/>
      <w:r w:rsidRPr="00FE060C">
        <w:rPr>
          <w:rFonts w:eastAsia="MS Mincho"/>
          <w:color w:val="000000" w:themeColor="text1"/>
        </w:rPr>
        <w:t>ewtadmin</w:t>
      </w:r>
      <w:proofErr w:type="spellEnd"/>
      <w:r w:rsidRPr="00FE060C">
        <w:rPr>
          <w:rFonts w:eastAsia="MS Mincho"/>
          <w:color w:val="000000" w:themeColor="text1"/>
        </w:rPr>
        <w:t>/</w:t>
      </w:r>
      <w:proofErr w:type="spellStart"/>
      <w:r w:rsidRPr="00FE060C">
        <w:rPr>
          <w:rFonts w:eastAsia="MS Mincho"/>
          <w:color w:val="000000" w:themeColor="text1"/>
        </w:rPr>
        <w:t>ewt</w:t>
      </w:r>
      <w:proofErr w:type="spellEnd"/>
      <w:r w:rsidRPr="00FE060C">
        <w:rPr>
          <w:rFonts w:eastAsia="MS Mincho"/>
          <w:color w:val="000000" w:themeColor="text1"/>
        </w:rPr>
        <w:t>/</w:t>
      </w:r>
      <w:proofErr w:type="spellStart"/>
      <w:r w:rsidRPr="00FE060C">
        <w:rPr>
          <w:rFonts w:eastAsia="MS Mincho"/>
          <w:color w:val="000000" w:themeColor="text1"/>
        </w:rPr>
        <w:t>elaw_parcy</w:t>
      </w:r>
      <w:proofErr w:type="spellEnd"/>
      <w:r w:rsidRPr="00FE060C">
        <w:rPr>
          <w:rFonts w:eastAsia="MS Mincho"/>
          <w:color w:val="000000" w:themeColor="text1"/>
        </w:rPr>
        <w:t>/</w:t>
      </w:r>
      <w:proofErr w:type="spellStart"/>
      <w:r w:rsidRPr="00FE060C">
        <w:rPr>
          <w:rFonts w:eastAsia="MS Mincho"/>
          <w:color w:val="000000" w:themeColor="text1"/>
        </w:rPr>
        <w:t>ewt_dl_link.php?nid</w:t>
      </w:r>
      <w:proofErr w:type="spellEnd"/>
      <w:r w:rsidRPr="00FE060C">
        <w:rPr>
          <w:rFonts w:eastAsia="MS Mincho"/>
          <w:color w:val="000000" w:themeColor="text1"/>
        </w:rPr>
        <w:t>=</w:t>
      </w:r>
      <w:r w:rsidRPr="00FE060C">
        <w:rPr>
          <w:rFonts w:eastAsia="MS Mincho"/>
          <w:color w:val="000000" w:themeColor="text1"/>
          <w:cs/>
        </w:rPr>
        <w:t>152. (สืบค้นเมื่อ 6 ต.ค. 2565).</w:t>
      </w:r>
    </w:p>
    <w:p w14:paraId="51A81344" w14:textId="4052ADA2" w:rsidR="00196D5E" w:rsidRPr="00FE060C" w:rsidRDefault="00196D5E" w:rsidP="00196D5E">
      <w:pPr>
        <w:spacing w:after="0" w:line="276" w:lineRule="auto"/>
        <w:rPr>
          <w:rFonts w:eastAsia="MS Mincho"/>
          <w:color w:val="000000" w:themeColor="text1"/>
        </w:rPr>
      </w:pPr>
      <w:r w:rsidRPr="00FE060C">
        <w:rPr>
          <w:rFonts w:eastAsia="MS Mincho"/>
          <w:color w:val="000000" w:themeColor="text1"/>
          <w:cs/>
        </w:rPr>
        <w:t>วิษณุ  เครืองาม</w:t>
      </w:r>
      <w:r w:rsidRPr="00FE060C">
        <w:rPr>
          <w:rFonts w:eastAsia="MS Mincho"/>
          <w:color w:val="000000" w:themeColor="text1"/>
        </w:rPr>
        <w:t>,</w:t>
      </w:r>
      <w:r w:rsidRPr="00FE060C">
        <w:rPr>
          <w:rFonts w:eastAsia="MS Mincho"/>
          <w:color w:val="000000" w:themeColor="text1"/>
          <w:cs/>
        </w:rPr>
        <w:t xml:space="preserve"> (2549). คำอธิบายกฎหมายว่าด้วยซื้อขาย แลกเปลี่ยน ให้. กรุงเทพมหานคร: นิติบรรณการ.</w:t>
      </w:r>
    </w:p>
    <w:p w14:paraId="55E36D00" w14:textId="221D1B2B" w:rsidR="009D7C8A" w:rsidRPr="00FE060C" w:rsidRDefault="009D7C8A" w:rsidP="009D7C8A">
      <w:pPr>
        <w:spacing w:after="0" w:line="276" w:lineRule="auto"/>
        <w:ind w:left="709" w:hanging="709"/>
        <w:rPr>
          <w:rFonts w:eastAsia="MS Mincho"/>
          <w:color w:val="000000" w:themeColor="text1"/>
        </w:rPr>
      </w:pPr>
      <w:proofErr w:type="spellStart"/>
      <w:r w:rsidRPr="00FE060C">
        <w:rPr>
          <w:rFonts w:eastAsia="MS Mincho"/>
          <w:color w:val="000000" w:themeColor="text1"/>
          <w:cs/>
        </w:rPr>
        <w:t>สุษม</w:t>
      </w:r>
      <w:proofErr w:type="spellEnd"/>
      <w:r w:rsidRPr="00FE060C">
        <w:rPr>
          <w:rFonts w:eastAsia="MS Mincho"/>
          <w:color w:val="000000" w:themeColor="text1"/>
          <w:cs/>
        </w:rPr>
        <w:t xml:space="preserve"> ศุภนิตย์. คำอธิบายกฎหมายคุ้มครองผู้บริโภค</w:t>
      </w:r>
      <w:r w:rsidRPr="00FE060C">
        <w:rPr>
          <w:rFonts w:eastAsia="MS Mincho"/>
          <w:color w:val="000000" w:themeColor="text1"/>
          <w:lang w:bidi="ar-SA"/>
        </w:rPr>
        <w:t xml:space="preserve">, </w:t>
      </w:r>
      <w:r w:rsidRPr="00FE060C">
        <w:rPr>
          <w:rFonts w:eastAsia="MS Mincho"/>
          <w:color w:val="000000" w:themeColor="text1"/>
          <w:cs/>
        </w:rPr>
        <w:t xml:space="preserve">พิมพ์ครั้งที่ </w:t>
      </w:r>
      <w:r w:rsidRPr="00FE060C">
        <w:rPr>
          <w:rFonts w:eastAsia="MS Mincho"/>
          <w:color w:val="000000" w:themeColor="text1"/>
          <w:lang w:bidi="ar-SA"/>
        </w:rPr>
        <w:t>9. (</w:t>
      </w:r>
      <w:r w:rsidRPr="00FE060C">
        <w:rPr>
          <w:rFonts w:eastAsia="MS Mincho"/>
          <w:color w:val="000000" w:themeColor="text1"/>
          <w:cs/>
        </w:rPr>
        <w:t>กรุงเทพมหานคร: สำนักพิมพ์แห่งจุฬาลงกรณ์มหาวิทยาลัย</w:t>
      </w:r>
      <w:r w:rsidRPr="00FE060C">
        <w:rPr>
          <w:rFonts w:eastAsia="MS Mincho"/>
          <w:color w:val="000000" w:themeColor="text1"/>
          <w:lang w:bidi="ar-SA"/>
        </w:rPr>
        <w:t>, 2557).</w:t>
      </w:r>
    </w:p>
    <w:p w14:paraId="16A277ED" w14:textId="77777777" w:rsidR="00AC558E" w:rsidRPr="00FE060C" w:rsidRDefault="00AC558E" w:rsidP="003E39D2">
      <w:pPr>
        <w:autoSpaceDE w:val="0"/>
        <w:autoSpaceDN w:val="0"/>
        <w:spacing w:after="0" w:line="350" w:lineRule="exact"/>
        <w:jc w:val="thaiDistribute"/>
        <w:rPr>
          <w:rFonts w:eastAsia="THSarabunPSK"/>
          <w:b/>
          <w:color w:val="000000" w:themeColor="text1"/>
        </w:rPr>
      </w:pPr>
      <w:r w:rsidRPr="00FE060C">
        <w:rPr>
          <w:rFonts w:eastAsia="THSarabunPSK"/>
          <w:b/>
          <w:color w:val="000000" w:themeColor="text1"/>
          <w:cs/>
        </w:rPr>
        <w:t>สำนักงานเลขาธิการสภาผู้แทนราษฎร</w:t>
      </w:r>
      <w:r w:rsidRPr="00FE060C">
        <w:rPr>
          <w:rFonts w:eastAsia="THSarabunPSK"/>
          <w:b/>
          <w:color w:val="000000" w:themeColor="text1"/>
        </w:rPr>
        <w:t xml:space="preserve">, </w:t>
      </w:r>
      <w:r w:rsidRPr="00FE060C">
        <w:rPr>
          <w:rFonts w:eastAsia="THSarabunPSK"/>
          <w:b/>
          <w:color w:val="000000" w:themeColor="text1"/>
          <w:cs/>
        </w:rPr>
        <w:t>กฎหมายความรับผิดต่อความเสียหายจากสินค้าไม่ปลอดภัย : ปัญหา</w:t>
      </w:r>
    </w:p>
    <w:p w14:paraId="0B529BDC" w14:textId="0054FCE2" w:rsidR="00AC558E" w:rsidRPr="00FE060C" w:rsidRDefault="00AC558E" w:rsidP="00AC558E">
      <w:pPr>
        <w:autoSpaceDE w:val="0"/>
        <w:autoSpaceDN w:val="0"/>
        <w:spacing w:after="0" w:line="350" w:lineRule="exact"/>
        <w:ind w:firstLine="720"/>
        <w:jc w:val="thaiDistribute"/>
        <w:rPr>
          <w:rFonts w:eastAsia="THSarabunPSK"/>
          <w:bCs/>
          <w:color w:val="000000" w:themeColor="text1"/>
        </w:rPr>
      </w:pPr>
      <w:r w:rsidRPr="00FE060C">
        <w:rPr>
          <w:rFonts w:eastAsia="THSarabunPSK"/>
          <w:b/>
          <w:color w:val="000000" w:themeColor="text1"/>
          <w:cs/>
        </w:rPr>
        <w:t>อุปสรรคต่อผู้ผลิตหรือเพิ่มพูนสิทธิผู้บริโภค</w:t>
      </w:r>
      <w:r w:rsidRPr="00FE060C">
        <w:rPr>
          <w:rFonts w:eastAsia="THSarabunPSK"/>
          <w:b/>
          <w:color w:val="000000" w:themeColor="text1"/>
        </w:rPr>
        <w:t>,</w:t>
      </w:r>
      <w:r w:rsidRPr="00FE060C">
        <w:rPr>
          <w:rFonts w:eastAsia="THSarabunPSK"/>
          <w:bCs/>
          <w:color w:val="000000" w:themeColor="text1"/>
        </w:rPr>
        <w:t xml:space="preserve"> </w:t>
      </w:r>
      <w:r w:rsidRPr="00FE060C">
        <w:rPr>
          <w:rFonts w:eastAsia="THSarabunPSK" w:hint="cs"/>
          <w:b/>
          <w:color w:val="000000" w:themeColor="text1"/>
          <w:cs/>
        </w:rPr>
        <w:t>สืบค้นจาก</w:t>
      </w:r>
      <w:r w:rsidRPr="00FE060C">
        <w:rPr>
          <w:rFonts w:eastAsia="THSarabunPSK"/>
          <w:bCs/>
          <w:color w:val="000000" w:themeColor="text1"/>
        </w:rPr>
        <w:t>: https://library2.parliament.go.th/wicha</w:t>
      </w:r>
    </w:p>
    <w:p w14:paraId="2578DBD6" w14:textId="5EDA03B0" w:rsidR="00AC558E" w:rsidRPr="00FE060C" w:rsidRDefault="00AC558E" w:rsidP="00AC558E">
      <w:pPr>
        <w:autoSpaceDE w:val="0"/>
        <w:autoSpaceDN w:val="0"/>
        <w:spacing w:after="0" w:line="350" w:lineRule="exact"/>
        <w:ind w:firstLine="720"/>
        <w:jc w:val="thaiDistribute"/>
        <w:rPr>
          <w:rFonts w:eastAsia="THSarabunPSK"/>
          <w:bCs/>
          <w:color w:val="000000" w:themeColor="text1"/>
        </w:rPr>
      </w:pPr>
      <w:proofErr w:type="spellStart"/>
      <w:r w:rsidRPr="00FE060C">
        <w:rPr>
          <w:rFonts w:eastAsia="THSarabunPSK"/>
          <w:bCs/>
          <w:color w:val="000000" w:themeColor="text1"/>
        </w:rPr>
        <w:t>karn</w:t>
      </w:r>
      <w:proofErr w:type="spellEnd"/>
      <w:r w:rsidRPr="00FE060C">
        <w:rPr>
          <w:rFonts w:eastAsia="THSarabunPSK"/>
          <w:bCs/>
          <w:color w:val="000000" w:themeColor="text1"/>
        </w:rPr>
        <w:t>/contentseminar2/080951-04.pdf, (last visited 13 June 2020)</w:t>
      </w:r>
    </w:p>
    <w:p w14:paraId="0CA631DF" w14:textId="6CE4ED84" w:rsidR="003E39D2" w:rsidRPr="00FE060C" w:rsidRDefault="003E39D2" w:rsidP="003E39D2">
      <w:pPr>
        <w:autoSpaceDE w:val="0"/>
        <w:autoSpaceDN w:val="0"/>
        <w:spacing w:after="0" w:line="350" w:lineRule="exact"/>
        <w:jc w:val="thaiDistribute"/>
        <w:rPr>
          <w:rFonts w:eastAsia="THSarabunPSK"/>
          <w:bCs/>
          <w:color w:val="000000" w:themeColor="text1"/>
        </w:rPr>
      </w:pPr>
      <w:proofErr w:type="spellStart"/>
      <w:r w:rsidRPr="00FE060C">
        <w:rPr>
          <w:rFonts w:eastAsia="THSarabunPSK"/>
          <w:bCs/>
          <w:color w:val="000000" w:themeColor="text1"/>
        </w:rPr>
        <w:t>Borrie</w:t>
      </w:r>
      <w:proofErr w:type="spellEnd"/>
      <w:r w:rsidRPr="00FE060C">
        <w:rPr>
          <w:rFonts w:eastAsia="THSarabunPSK"/>
          <w:bCs/>
          <w:color w:val="000000" w:themeColor="text1"/>
        </w:rPr>
        <w:t xml:space="preserve"> Gordon and Dimond L. Aubrey </w:t>
      </w:r>
      <w:r w:rsidRPr="00FE060C">
        <w:rPr>
          <w:rFonts w:eastAsia="THSarabunPSK"/>
          <w:b/>
          <w:color w:val="000000" w:themeColor="text1"/>
        </w:rPr>
        <w:t>(</w:t>
      </w:r>
      <w:r w:rsidRPr="00FE060C">
        <w:rPr>
          <w:rFonts w:eastAsia="THSarabunPSK"/>
          <w:b/>
          <w:color w:val="000000" w:themeColor="text1"/>
          <w:cs/>
        </w:rPr>
        <w:t>1973)</w:t>
      </w:r>
      <w:r w:rsidRPr="00FE060C">
        <w:rPr>
          <w:rFonts w:eastAsia="THSarabunPSK"/>
          <w:bCs/>
          <w:color w:val="000000" w:themeColor="text1"/>
          <w:cs/>
        </w:rPr>
        <w:t xml:space="preserve"> “</w:t>
      </w:r>
      <w:r w:rsidRPr="00FE060C">
        <w:rPr>
          <w:rFonts w:eastAsia="THSarabunPSK"/>
          <w:bCs/>
          <w:color w:val="000000" w:themeColor="text1"/>
        </w:rPr>
        <w:t xml:space="preserve">The consumer Society and the Law” </w:t>
      </w:r>
      <w:r w:rsidRPr="00FE060C">
        <w:rPr>
          <w:rFonts w:eastAsia="THSarabunPSK"/>
          <w:b/>
          <w:color w:val="000000" w:themeColor="text1"/>
          <w:cs/>
        </w:rPr>
        <w:t>3</w:t>
      </w:r>
      <w:proofErr w:type="spellStart"/>
      <w:r w:rsidRPr="00FE060C">
        <w:rPr>
          <w:rFonts w:eastAsia="THSarabunPSK"/>
          <w:bCs/>
          <w:color w:val="000000" w:themeColor="text1"/>
        </w:rPr>
        <w:t>rd</w:t>
      </w:r>
      <w:proofErr w:type="spellEnd"/>
      <w:r w:rsidRPr="00FE060C">
        <w:rPr>
          <w:rFonts w:eastAsia="THSarabunPSK"/>
          <w:bCs/>
          <w:color w:val="000000" w:themeColor="text1"/>
        </w:rPr>
        <w:t xml:space="preserve"> Penguin </w:t>
      </w:r>
    </w:p>
    <w:p w14:paraId="570CEA44" w14:textId="4B15568D" w:rsidR="003E39D2" w:rsidRPr="00FE060C" w:rsidRDefault="003E39D2" w:rsidP="003E39D2">
      <w:pPr>
        <w:autoSpaceDE w:val="0"/>
        <w:autoSpaceDN w:val="0"/>
        <w:spacing w:after="0" w:line="350" w:lineRule="exact"/>
        <w:ind w:firstLine="709"/>
        <w:jc w:val="thaiDistribute"/>
        <w:rPr>
          <w:rFonts w:eastAsia="THSarabunPSK"/>
          <w:bCs/>
          <w:color w:val="000000" w:themeColor="text1"/>
        </w:rPr>
      </w:pPr>
      <w:r w:rsidRPr="00FE060C">
        <w:rPr>
          <w:rFonts w:eastAsia="THSarabunPSK"/>
          <w:bCs/>
          <w:color w:val="000000" w:themeColor="text1"/>
        </w:rPr>
        <w:t>Book London.</w:t>
      </w:r>
    </w:p>
    <w:p w14:paraId="59CA5529" w14:textId="77777777" w:rsidR="003E39D2" w:rsidRPr="00FE060C" w:rsidRDefault="003E39D2" w:rsidP="009D7C8A">
      <w:pPr>
        <w:autoSpaceDE w:val="0"/>
        <w:autoSpaceDN w:val="0"/>
        <w:spacing w:after="0" w:line="350" w:lineRule="exact"/>
        <w:ind w:firstLine="709"/>
        <w:jc w:val="center"/>
        <w:rPr>
          <w:rFonts w:eastAsia="THSarabunPSK"/>
          <w:bCs/>
          <w:color w:val="000000" w:themeColor="text1"/>
          <w:sz w:val="36"/>
          <w:szCs w:val="36"/>
          <w:cs/>
        </w:rPr>
      </w:pPr>
    </w:p>
    <w:sectPr w:rsidR="003E39D2" w:rsidRPr="00FE0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altName w:val="Cambria"/>
    <w:panose1 w:val="020B0604020202020204"/>
    <w:charset w:val="00"/>
    <w:family w:val="roman"/>
    <w:notTrueType/>
    <w:pitch w:val="default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">
    <w:panose1 w:val="02070300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F40983"/>
    <w:multiLevelType w:val="hybridMultilevel"/>
    <w:tmpl w:val="C39CE2B6"/>
    <w:lvl w:ilvl="0" w:tplc="99BC6394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0E69023F"/>
    <w:multiLevelType w:val="multilevel"/>
    <w:tmpl w:val="D544108A"/>
    <w:lvl w:ilvl="0">
      <w:start w:val="1"/>
      <w:numFmt w:val="decimal"/>
      <w:lvlText w:val="%1"/>
      <w:lvlJc w:val="left"/>
      <w:pPr>
        <w:ind w:left="375" w:hanging="375"/>
      </w:pPr>
      <w:rPr>
        <w:rFonts w:eastAsia="THSarabunPSK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THSarabunPSK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HSarabunPSK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HSarabunPSK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HSarabunPSK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HSarabunPSK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HSarabunPSK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HSarabunPSK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HSarabunPSK" w:hint="default"/>
        <w:b/>
      </w:rPr>
    </w:lvl>
  </w:abstractNum>
  <w:abstractNum w:abstractNumId="11" w15:restartNumberingAfterBreak="0">
    <w:nsid w:val="152136B8"/>
    <w:multiLevelType w:val="hybridMultilevel"/>
    <w:tmpl w:val="97623724"/>
    <w:lvl w:ilvl="0" w:tplc="BE30EB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B5F2EEC"/>
    <w:multiLevelType w:val="hybridMultilevel"/>
    <w:tmpl w:val="B41C3FAA"/>
    <w:lvl w:ilvl="0" w:tplc="C8ECB2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83F2059"/>
    <w:multiLevelType w:val="hybridMultilevel"/>
    <w:tmpl w:val="F528C7B2"/>
    <w:lvl w:ilvl="0" w:tplc="1F125B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16E29E3"/>
    <w:multiLevelType w:val="hybridMultilevel"/>
    <w:tmpl w:val="C7A48488"/>
    <w:lvl w:ilvl="0" w:tplc="93FCD23C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89279446">
    <w:abstractNumId w:val="8"/>
  </w:num>
  <w:num w:numId="2" w16cid:durableId="368533954">
    <w:abstractNumId w:val="6"/>
  </w:num>
  <w:num w:numId="3" w16cid:durableId="356471466">
    <w:abstractNumId w:val="5"/>
  </w:num>
  <w:num w:numId="4" w16cid:durableId="122507702">
    <w:abstractNumId w:val="4"/>
  </w:num>
  <w:num w:numId="5" w16cid:durableId="1829251513">
    <w:abstractNumId w:val="7"/>
  </w:num>
  <w:num w:numId="6" w16cid:durableId="1375692418">
    <w:abstractNumId w:val="3"/>
  </w:num>
  <w:num w:numId="7" w16cid:durableId="1151093757">
    <w:abstractNumId w:val="2"/>
  </w:num>
  <w:num w:numId="8" w16cid:durableId="1640764441">
    <w:abstractNumId w:val="1"/>
  </w:num>
  <w:num w:numId="9" w16cid:durableId="1035692011">
    <w:abstractNumId w:val="0"/>
  </w:num>
  <w:num w:numId="10" w16cid:durableId="2118013612">
    <w:abstractNumId w:val="13"/>
  </w:num>
  <w:num w:numId="11" w16cid:durableId="1655448233">
    <w:abstractNumId w:val="9"/>
  </w:num>
  <w:num w:numId="12" w16cid:durableId="1813018864">
    <w:abstractNumId w:val="14"/>
  </w:num>
  <w:num w:numId="13" w16cid:durableId="1696232680">
    <w:abstractNumId w:val="12"/>
  </w:num>
  <w:num w:numId="14" w16cid:durableId="1057779171">
    <w:abstractNumId w:val="11"/>
  </w:num>
  <w:num w:numId="15" w16cid:durableId="2139839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FD"/>
    <w:rsid w:val="0004180F"/>
    <w:rsid w:val="00067A32"/>
    <w:rsid w:val="00074BFD"/>
    <w:rsid w:val="000C03A3"/>
    <w:rsid w:val="000F5D09"/>
    <w:rsid w:val="00171E72"/>
    <w:rsid w:val="00187AC4"/>
    <w:rsid w:val="00195419"/>
    <w:rsid w:val="00196D5E"/>
    <w:rsid w:val="00241393"/>
    <w:rsid w:val="0027442D"/>
    <w:rsid w:val="00280E92"/>
    <w:rsid w:val="002A5F52"/>
    <w:rsid w:val="003E39D2"/>
    <w:rsid w:val="00425F31"/>
    <w:rsid w:val="00471639"/>
    <w:rsid w:val="004A0FC7"/>
    <w:rsid w:val="004B0B67"/>
    <w:rsid w:val="005468C4"/>
    <w:rsid w:val="006019C8"/>
    <w:rsid w:val="00663515"/>
    <w:rsid w:val="00694B77"/>
    <w:rsid w:val="007648AA"/>
    <w:rsid w:val="007F3E73"/>
    <w:rsid w:val="00800BE6"/>
    <w:rsid w:val="00812C26"/>
    <w:rsid w:val="0081333B"/>
    <w:rsid w:val="00826518"/>
    <w:rsid w:val="00826F8B"/>
    <w:rsid w:val="008278C4"/>
    <w:rsid w:val="00852E3C"/>
    <w:rsid w:val="008A0CAB"/>
    <w:rsid w:val="008A4D87"/>
    <w:rsid w:val="008D69A7"/>
    <w:rsid w:val="009811FD"/>
    <w:rsid w:val="009D7C8A"/>
    <w:rsid w:val="00A41E15"/>
    <w:rsid w:val="00A963BF"/>
    <w:rsid w:val="00A97E30"/>
    <w:rsid w:val="00AC558E"/>
    <w:rsid w:val="00B22A17"/>
    <w:rsid w:val="00B27BA4"/>
    <w:rsid w:val="00BB3D4E"/>
    <w:rsid w:val="00C30A12"/>
    <w:rsid w:val="00D1032F"/>
    <w:rsid w:val="00D40648"/>
    <w:rsid w:val="00D63EAF"/>
    <w:rsid w:val="00E25A3F"/>
    <w:rsid w:val="00E91652"/>
    <w:rsid w:val="00F533DF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9712"/>
  <w15:chartTrackingRefBased/>
  <w15:docId w15:val="{444E91AD-B7AF-4B4F-8EB4-F71F71F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E73"/>
    <w:pPr>
      <w:keepNext/>
      <w:keepLines/>
      <w:spacing w:before="40" w:after="0"/>
      <w:outlineLvl w:val="1"/>
    </w:pPr>
    <w:rPr>
      <w:rFonts w:ascii="Calibri" w:eastAsia="MS Gothic" w:hAnsi="Calibri" w:cs="Angsana New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E73"/>
    <w:pPr>
      <w:keepNext/>
      <w:keepLines/>
      <w:spacing w:before="40" w:after="0"/>
      <w:outlineLvl w:val="2"/>
    </w:pPr>
    <w:rPr>
      <w:rFonts w:ascii="Calibri" w:eastAsia="MS Gothic" w:hAnsi="Calibri" w:cs="Angsana New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E73"/>
    <w:pPr>
      <w:keepNext/>
      <w:keepLines/>
      <w:spacing w:before="40" w:after="0"/>
      <w:outlineLvl w:val="3"/>
    </w:pPr>
    <w:rPr>
      <w:rFonts w:ascii="Calibri" w:eastAsia="MS Gothic" w:hAnsi="Calibri" w:cs="Angsana New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E73"/>
    <w:pPr>
      <w:keepNext/>
      <w:keepLines/>
      <w:spacing w:before="40" w:after="0"/>
      <w:outlineLvl w:val="4"/>
    </w:pPr>
    <w:rPr>
      <w:rFonts w:ascii="Calibri" w:eastAsia="MS Gothic" w:hAnsi="Calibri" w:cs="Angsana New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E73"/>
    <w:pPr>
      <w:keepNext/>
      <w:keepLines/>
      <w:spacing w:before="40" w:after="0"/>
      <w:outlineLvl w:val="5"/>
    </w:pPr>
    <w:rPr>
      <w:rFonts w:ascii="Calibri" w:eastAsia="MS Gothic" w:hAnsi="Calibri" w:cs="Angsana New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E73"/>
    <w:pPr>
      <w:keepNext/>
      <w:keepLines/>
      <w:spacing w:before="40" w:after="0"/>
      <w:outlineLvl w:val="6"/>
    </w:pPr>
    <w:rPr>
      <w:rFonts w:ascii="Calibri" w:eastAsia="MS Gothic" w:hAnsi="Calibri" w:cs="Angsana New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E73"/>
    <w:pPr>
      <w:keepNext/>
      <w:keepLines/>
      <w:spacing w:before="40" w:after="0"/>
      <w:outlineLvl w:val="7"/>
    </w:pPr>
    <w:rPr>
      <w:rFonts w:ascii="Calibri" w:eastAsia="MS Gothic" w:hAnsi="Calibri" w:cs="Angsana New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E73"/>
    <w:pPr>
      <w:keepNext/>
      <w:keepLines/>
      <w:spacing w:before="40" w:after="0"/>
      <w:outlineLvl w:val="8"/>
    </w:pPr>
    <w:rPr>
      <w:rFonts w:ascii="Calibri" w:eastAsia="MS Gothic" w:hAnsi="Calibri" w:cs="Angsana New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หัวเรื่อง 11"/>
    <w:basedOn w:val="Normal"/>
    <w:next w:val="Normal"/>
    <w:link w:val="1"/>
    <w:uiPriority w:val="9"/>
    <w:qFormat/>
    <w:rsid w:val="007F3E73"/>
    <w:pPr>
      <w:keepNext/>
      <w:keepLines/>
      <w:spacing w:before="480" w:after="0" w:line="276" w:lineRule="auto"/>
      <w:outlineLvl w:val="0"/>
    </w:pPr>
    <w:rPr>
      <w:rFonts w:ascii="Calibri" w:eastAsia="MS Gothic" w:hAnsi="Calibri" w:cs="Angsana New"/>
      <w:b/>
      <w:bCs/>
      <w:color w:val="365F91"/>
      <w:sz w:val="28"/>
      <w:szCs w:val="28"/>
    </w:rPr>
  </w:style>
  <w:style w:type="paragraph" w:customStyle="1" w:styleId="21">
    <w:name w:val="หัวเรื่อง 21"/>
    <w:basedOn w:val="Normal"/>
    <w:next w:val="Normal"/>
    <w:uiPriority w:val="9"/>
    <w:unhideWhenUsed/>
    <w:qFormat/>
    <w:rsid w:val="007F3E73"/>
    <w:pPr>
      <w:keepNext/>
      <w:keepLines/>
      <w:spacing w:before="200" w:after="0" w:line="276" w:lineRule="auto"/>
      <w:outlineLvl w:val="1"/>
    </w:pPr>
    <w:rPr>
      <w:rFonts w:ascii="Calibri" w:eastAsia="MS Gothic" w:hAnsi="Calibri" w:cs="Angsana New"/>
      <w:b/>
      <w:bCs/>
      <w:color w:val="4F81BD"/>
      <w:sz w:val="26"/>
      <w:szCs w:val="26"/>
      <w:lang w:bidi="ar-SA"/>
    </w:rPr>
  </w:style>
  <w:style w:type="paragraph" w:customStyle="1" w:styleId="31">
    <w:name w:val="หัวเรื่อง 31"/>
    <w:basedOn w:val="Normal"/>
    <w:next w:val="Normal"/>
    <w:uiPriority w:val="9"/>
    <w:unhideWhenUsed/>
    <w:qFormat/>
    <w:rsid w:val="007F3E73"/>
    <w:pPr>
      <w:keepNext/>
      <w:keepLines/>
      <w:spacing w:before="200" w:after="0" w:line="276" w:lineRule="auto"/>
      <w:outlineLvl w:val="2"/>
    </w:pPr>
    <w:rPr>
      <w:rFonts w:ascii="Calibri" w:eastAsia="MS Gothic" w:hAnsi="Calibri" w:cs="Angsana New"/>
      <w:b/>
      <w:bCs/>
      <w:color w:val="4F81BD"/>
      <w:sz w:val="22"/>
      <w:szCs w:val="22"/>
      <w:lang w:bidi="ar-SA"/>
    </w:rPr>
  </w:style>
  <w:style w:type="paragraph" w:customStyle="1" w:styleId="41">
    <w:name w:val="หัวเรื่อง 41"/>
    <w:basedOn w:val="Normal"/>
    <w:next w:val="Normal"/>
    <w:uiPriority w:val="9"/>
    <w:semiHidden/>
    <w:unhideWhenUsed/>
    <w:qFormat/>
    <w:rsid w:val="007F3E73"/>
    <w:pPr>
      <w:keepNext/>
      <w:keepLines/>
      <w:spacing w:before="200" w:after="0" w:line="276" w:lineRule="auto"/>
      <w:outlineLvl w:val="3"/>
    </w:pPr>
    <w:rPr>
      <w:rFonts w:ascii="Calibri" w:eastAsia="MS Gothic" w:hAnsi="Calibri" w:cs="Angsana New"/>
      <w:b/>
      <w:bCs/>
      <w:i/>
      <w:iCs/>
      <w:color w:val="4F81BD"/>
      <w:sz w:val="22"/>
      <w:szCs w:val="22"/>
      <w:lang w:bidi="ar-SA"/>
    </w:rPr>
  </w:style>
  <w:style w:type="paragraph" w:customStyle="1" w:styleId="51">
    <w:name w:val="หัวเรื่อง 51"/>
    <w:basedOn w:val="Normal"/>
    <w:next w:val="Normal"/>
    <w:uiPriority w:val="9"/>
    <w:semiHidden/>
    <w:unhideWhenUsed/>
    <w:qFormat/>
    <w:rsid w:val="007F3E73"/>
    <w:pPr>
      <w:keepNext/>
      <w:keepLines/>
      <w:spacing w:before="200" w:after="0" w:line="276" w:lineRule="auto"/>
      <w:outlineLvl w:val="4"/>
    </w:pPr>
    <w:rPr>
      <w:rFonts w:ascii="Calibri" w:eastAsia="MS Gothic" w:hAnsi="Calibri" w:cs="Angsana New"/>
      <w:color w:val="243F60"/>
      <w:sz w:val="22"/>
      <w:szCs w:val="22"/>
      <w:lang w:bidi="ar-SA"/>
    </w:rPr>
  </w:style>
  <w:style w:type="paragraph" w:customStyle="1" w:styleId="61">
    <w:name w:val="หัวเรื่อง 61"/>
    <w:basedOn w:val="Normal"/>
    <w:next w:val="Normal"/>
    <w:uiPriority w:val="9"/>
    <w:semiHidden/>
    <w:unhideWhenUsed/>
    <w:qFormat/>
    <w:rsid w:val="007F3E73"/>
    <w:pPr>
      <w:keepNext/>
      <w:keepLines/>
      <w:spacing w:before="200" w:after="0" w:line="276" w:lineRule="auto"/>
      <w:outlineLvl w:val="5"/>
    </w:pPr>
    <w:rPr>
      <w:rFonts w:ascii="Calibri" w:eastAsia="MS Gothic" w:hAnsi="Calibri" w:cs="Angsana New"/>
      <w:i/>
      <w:iCs/>
      <w:color w:val="243F60"/>
      <w:sz w:val="22"/>
      <w:szCs w:val="22"/>
      <w:lang w:bidi="ar-SA"/>
    </w:rPr>
  </w:style>
  <w:style w:type="paragraph" w:customStyle="1" w:styleId="71">
    <w:name w:val="หัวเรื่อง 71"/>
    <w:basedOn w:val="Normal"/>
    <w:next w:val="Normal"/>
    <w:uiPriority w:val="9"/>
    <w:semiHidden/>
    <w:unhideWhenUsed/>
    <w:qFormat/>
    <w:rsid w:val="007F3E73"/>
    <w:pPr>
      <w:keepNext/>
      <w:keepLines/>
      <w:spacing w:before="200" w:after="0" w:line="276" w:lineRule="auto"/>
      <w:outlineLvl w:val="6"/>
    </w:pPr>
    <w:rPr>
      <w:rFonts w:ascii="Calibri" w:eastAsia="MS Gothic" w:hAnsi="Calibri" w:cs="Angsana New"/>
      <w:i/>
      <w:iCs/>
      <w:color w:val="404040"/>
      <w:sz w:val="22"/>
      <w:szCs w:val="22"/>
      <w:lang w:bidi="ar-SA"/>
    </w:rPr>
  </w:style>
  <w:style w:type="paragraph" w:customStyle="1" w:styleId="81">
    <w:name w:val="หัวเรื่อง 81"/>
    <w:basedOn w:val="Normal"/>
    <w:next w:val="Normal"/>
    <w:uiPriority w:val="9"/>
    <w:semiHidden/>
    <w:unhideWhenUsed/>
    <w:qFormat/>
    <w:rsid w:val="007F3E73"/>
    <w:pPr>
      <w:keepNext/>
      <w:keepLines/>
      <w:spacing w:before="200" w:after="0" w:line="276" w:lineRule="auto"/>
      <w:outlineLvl w:val="7"/>
    </w:pPr>
    <w:rPr>
      <w:rFonts w:ascii="Calibri" w:eastAsia="MS Gothic" w:hAnsi="Calibri" w:cs="Angsana New"/>
      <w:color w:val="4F81BD"/>
      <w:sz w:val="20"/>
      <w:szCs w:val="20"/>
      <w:lang w:bidi="ar-SA"/>
    </w:rPr>
  </w:style>
  <w:style w:type="paragraph" w:customStyle="1" w:styleId="91">
    <w:name w:val="หัวเรื่อง 91"/>
    <w:basedOn w:val="Normal"/>
    <w:next w:val="Normal"/>
    <w:uiPriority w:val="9"/>
    <w:semiHidden/>
    <w:unhideWhenUsed/>
    <w:qFormat/>
    <w:rsid w:val="007F3E73"/>
    <w:pPr>
      <w:keepNext/>
      <w:keepLines/>
      <w:spacing w:before="200" w:after="0" w:line="276" w:lineRule="auto"/>
      <w:outlineLvl w:val="8"/>
    </w:pPr>
    <w:rPr>
      <w:rFonts w:ascii="Calibri" w:eastAsia="MS Gothic" w:hAnsi="Calibri" w:cs="Angsana New"/>
      <w:i/>
      <w:iCs/>
      <w:color w:val="404040"/>
      <w:sz w:val="20"/>
      <w:szCs w:val="20"/>
      <w:lang w:bidi="ar-SA"/>
    </w:rPr>
  </w:style>
  <w:style w:type="numbering" w:customStyle="1" w:styleId="10">
    <w:name w:val="ไม่มีรายการ1"/>
    <w:next w:val="NoList"/>
    <w:uiPriority w:val="99"/>
    <w:semiHidden/>
    <w:unhideWhenUsed/>
    <w:rsid w:val="007F3E73"/>
  </w:style>
  <w:style w:type="paragraph" w:styleId="Header">
    <w:name w:val="header"/>
    <w:basedOn w:val="Normal"/>
    <w:link w:val="HeaderChar"/>
    <w:uiPriority w:val="99"/>
    <w:unhideWhenUsed/>
    <w:rsid w:val="007F3E73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F3E73"/>
    <w:rPr>
      <w:rFonts w:ascii="Cambria" w:eastAsia="MS Mincho" w:hAnsi="Cambria" w:cs="Cordia New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F3E73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F3E73"/>
    <w:rPr>
      <w:rFonts w:ascii="Cambria" w:eastAsia="MS Mincho" w:hAnsi="Cambria" w:cs="Cordia New"/>
      <w:sz w:val="22"/>
      <w:szCs w:val="22"/>
      <w:lang w:bidi="ar-SA"/>
    </w:rPr>
  </w:style>
  <w:style w:type="paragraph" w:styleId="NoSpacing">
    <w:name w:val="No Spacing"/>
    <w:uiPriority w:val="1"/>
    <w:qFormat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</w:style>
  <w:style w:type="character" w:customStyle="1" w:styleId="1">
    <w:name w:val="หัวเรื่อง 1 อักขระ"/>
    <w:basedOn w:val="DefaultParagraphFont"/>
    <w:link w:val="11"/>
    <w:uiPriority w:val="9"/>
    <w:rsid w:val="007F3E73"/>
    <w:rPr>
      <w:rFonts w:ascii="Calibri" w:eastAsia="MS Gothic" w:hAnsi="Calibri" w:cs="Angsana New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3E73"/>
    <w:rPr>
      <w:rFonts w:ascii="Calibri" w:eastAsia="MS Gothic" w:hAnsi="Calibri" w:cs="Angsana New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3E73"/>
    <w:rPr>
      <w:rFonts w:ascii="Calibri" w:eastAsia="MS Gothic" w:hAnsi="Calibri" w:cs="Angsana New"/>
      <w:b/>
      <w:bCs/>
      <w:color w:val="4F81BD"/>
    </w:rPr>
  </w:style>
  <w:style w:type="paragraph" w:customStyle="1" w:styleId="12">
    <w:name w:val="ชื่อเรื่อง1"/>
    <w:basedOn w:val="Normal"/>
    <w:next w:val="Normal"/>
    <w:uiPriority w:val="10"/>
    <w:qFormat/>
    <w:rsid w:val="007F3E73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Angsana New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F3E73"/>
    <w:rPr>
      <w:rFonts w:ascii="Calibri" w:eastAsia="MS Gothic" w:hAnsi="Calibri" w:cs="Angsana New"/>
      <w:color w:val="17365D"/>
      <w:spacing w:val="5"/>
      <w:kern w:val="28"/>
      <w:sz w:val="52"/>
      <w:szCs w:val="52"/>
    </w:rPr>
  </w:style>
  <w:style w:type="paragraph" w:customStyle="1" w:styleId="13">
    <w:name w:val="ชื่อเรื่องรอง1"/>
    <w:basedOn w:val="Normal"/>
    <w:next w:val="Normal"/>
    <w:uiPriority w:val="11"/>
    <w:qFormat/>
    <w:rsid w:val="007F3E73"/>
    <w:pPr>
      <w:numPr>
        <w:ilvl w:val="1"/>
      </w:numPr>
      <w:spacing w:after="200" w:line="276" w:lineRule="auto"/>
    </w:pPr>
    <w:rPr>
      <w:rFonts w:ascii="Calibri" w:eastAsia="MS Gothic" w:hAnsi="Calibri" w:cs="Angsana New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F3E73"/>
    <w:rPr>
      <w:rFonts w:ascii="Calibri" w:eastAsia="MS Gothic" w:hAnsi="Calibri" w:cs="Angsana New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73"/>
    <w:pPr>
      <w:spacing w:after="200" w:line="276" w:lineRule="auto"/>
      <w:ind w:left="720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7F3E73"/>
    <w:pPr>
      <w:spacing w:after="120" w:line="276" w:lineRule="auto"/>
    </w:pPr>
    <w:rPr>
      <w:rFonts w:ascii="Cambria" w:eastAsia="MS Mincho" w:hAnsi="Cambria" w:cs="Cordia New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F3E73"/>
    <w:rPr>
      <w:rFonts w:ascii="Cambria" w:eastAsia="MS Mincho" w:hAnsi="Cambria" w:cs="Cordia New"/>
      <w:sz w:val="22"/>
      <w:szCs w:val="22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7F3E73"/>
    <w:pPr>
      <w:spacing w:after="120" w:line="480" w:lineRule="auto"/>
    </w:pPr>
    <w:rPr>
      <w:rFonts w:ascii="Cambria" w:eastAsia="MS Mincho" w:hAnsi="Cambria" w:cs="Cordia New"/>
      <w:sz w:val="22"/>
      <w:szCs w:val="22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7F3E73"/>
    <w:rPr>
      <w:rFonts w:ascii="Cambria" w:eastAsia="MS Mincho" w:hAnsi="Cambria" w:cs="Cordia New"/>
      <w:sz w:val="22"/>
      <w:szCs w:val="22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7F3E73"/>
    <w:pPr>
      <w:spacing w:after="120" w:line="276" w:lineRule="auto"/>
    </w:pPr>
    <w:rPr>
      <w:rFonts w:ascii="Cambria" w:eastAsia="MS Mincho" w:hAnsi="Cambria" w:cs="Cordia New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7F3E73"/>
    <w:rPr>
      <w:rFonts w:ascii="Cambria" w:eastAsia="MS Mincho" w:hAnsi="Cambria" w:cs="Cordia New"/>
      <w:sz w:val="16"/>
      <w:szCs w:val="16"/>
      <w:lang w:bidi="ar-SA"/>
    </w:rPr>
  </w:style>
  <w:style w:type="paragraph" w:styleId="List">
    <w:name w:val="List"/>
    <w:basedOn w:val="Normal"/>
    <w:uiPriority w:val="99"/>
    <w:unhideWhenUsed/>
    <w:rsid w:val="007F3E73"/>
    <w:pPr>
      <w:spacing w:after="200" w:line="276" w:lineRule="auto"/>
      <w:ind w:left="360" w:hanging="360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2">
    <w:name w:val="List 2"/>
    <w:basedOn w:val="Normal"/>
    <w:uiPriority w:val="99"/>
    <w:unhideWhenUsed/>
    <w:rsid w:val="007F3E73"/>
    <w:pPr>
      <w:spacing w:after="200" w:line="276" w:lineRule="auto"/>
      <w:ind w:left="720" w:hanging="360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3">
    <w:name w:val="List 3"/>
    <w:basedOn w:val="Normal"/>
    <w:uiPriority w:val="99"/>
    <w:unhideWhenUsed/>
    <w:rsid w:val="007F3E73"/>
    <w:pPr>
      <w:spacing w:after="200" w:line="276" w:lineRule="auto"/>
      <w:ind w:left="1080" w:hanging="360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Bullet">
    <w:name w:val="List Bullet"/>
    <w:basedOn w:val="Normal"/>
    <w:uiPriority w:val="99"/>
    <w:unhideWhenUsed/>
    <w:rsid w:val="007F3E73"/>
    <w:pPr>
      <w:numPr>
        <w:numId w:val="1"/>
      </w:numPr>
      <w:spacing w:after="200" w:line="276" w:lineRule="auto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Bullet2">
    <w:name w:val="List Bullet 2"/>
    <w:basedOn w:val="Normal"/>
    <w:uiPriority w:val="99"/>
    <w:unhideWhenUsed/>
    <w:rsid w:val="007F3E73"/>
    <w:pPr>
      <w:numPr>
        <w:numId w:val="2"/>
      </w:numPr>
      <w:spacing w:after="200" w:line="276" w:lineRule="auto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Bullet3">
    <w:name w:val="List Bullet 3"/>
    <w:basedOn w:val="Normal"/>
    <w:uiPriority w:val="99"/>
    <w:unhideWhenUsed/>
    <w:rsid w:val="007F3E73"/>
    <w:pPr>
      <w:numPr>
        <w:numId w:val="3"/>
      </w:numPr>
      <w:spacing w:after="200" w:line="276" w:lineRule="auto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Number">
    <w:name w:val="List Number"/>
    <w:basedOn w:val="Normal"/>
    <w:uiPriority w:val="99"/>
    <w:unhideWhenUsed/>
    <w:rsid w:val="007F3E73"/>
    <w:pPr>
      <w:numPr>
        <w:numId w:val="5"/>
      </w:numPr>
      <w:spacing w:after="200" w:line="276" w:lineRule="auto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Number2">
    <w:name w:val="List Number 2"/>
    <w:basedOn w:val="Normal"/>
    <w:uiPriority w:val="99"/>
    <w:unhideWhenUsed/>
    <w:rsid w:val="007F3E73"/>
    <w:pPr>
      <w:numPr>
        <w:numId w:val="6"/>
      </w:numPr>
      <w:spacing w:after="200" w:line="276" w:lineRule="auto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Number3">
    <w:name w:val="List Number 3"/>
    <w:basedOn w:val="Normal"/>
    <w:uiPriority w:val="99"/>
    <w:unhideWhenUsed/>
    <w:rsid w:val="007F3E73"/>
    <w:pPr>
      <w:numPr>
        <w:numId w:val="7"/>
      </w:numPr>
      <w:spacing w:after="200" w:line="276" w:lineRule="auto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Continue">
    <w:name w:val="List Continue"/>
    <w:basedOn w:val="Normal"/>
    <w:uiPriority w:val="99"/>
    <w:unhideWhenUsed/>
    <w:rsid w:val="007F3E73"/>
    <w:pPr>
      <w:spacing w:after="120" w:line="276" w:lineRule="auto"/>
      <w:ind w:left="360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Continue2">
    <w:name w:val="List Continue 2"/>
    <w:basedOn w:val="Normal"/>
    <w:uiPriority w:val="99"/>
    <w:unhideWhenUsed/>
    <w:rsid w:val="007F3E73"/>
    <w:pPr>
      <w:spacing w:after="120" w:line="276" w:lineRule="auto"/>
      <w:ind w:left="720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ListContinue3">
    <w:name w:val="List Continue 3"/>
    <w:basedOn w:val="Normal"/>
    <w:uiPriority w:val="99"/>
    <w:unhideWhenUsed/>
    <w:rsid w:val="007F3E73"/>
    <w:pPr>
      <w:spacing w:after="120" w:line="276" w:lineRule="auto"/>
      <w:ind w:left="1080"/>
      <w:contextualSpacing/>
    </w:pPr>
    <w:rPr>
      <w:rFonts w:ascii="Cambria" w:eastAsia="MS Mincho" w:hAnsi="Cambria" w:cs="Cordia New"/>
      <w:sz w:val="22"/>
      <w:szCs w:val="22"/>
      <w:lang w:bidi="ar-SA"/>
    </w:rPr>
  </w:style>
  <w:style w:type="paragraph" w:styleId="MacroText">
    <w:name w:val="macro"/>
    <w:link w:val="MacroTextChar"/>
    <w:uiPriority w:val="99"/>
    <w:unhideWhenUsed/>
    <w:rsid w:val="007F3E7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Cordia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uiPriority w:val="99"/>
    <w:rsid w:val="007F3E73"/>
    <w:rPr>
      <w:rFonts w:ascii="Courier" w:eastAsia="MS Mincho" w:hAnsi="Courier" w:cs="Cordia New"/>
      <w:sz w:val="20"/>
      <w:szCs w:val="20"/>
      <w:lang w:bidi="ar-SA"/>
    </w:rPr>
  </w:style>
  <w:style w:type="paragraph" w:customStyle="1" w:styleId="14">
    <w:name w:val="คำอ้างอิง1"/>
    <w:basedOn w:val="Normal"/>
    <w:next w:val="Normal"/>
    <w:uiPriority w:val="29"/>
    <w:qFormat/>
    <w:rsid w:val="007F3E73"/>
    <w:pPr>
      <w:spacing w:after="200" w:line="276" w:lineRule="auto"/>
    </w:pPr>
    <w:rPr>
      <w:rFonts w:ascii="Cambria" w:eastAsia="MS Mincho" w:hAnsi="Cambria" w:cs="Cordia New"/>
      <w:i/>
      <w:iCs/>
      <w:color w:val="000000"/>
      <w:sz w:val="22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F3E73"/>
    <w:rPr>
      <w:i/>
      <w:i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E73"/>
    <w:rPr>
      <w:rFonts w:ascii="Calibri" w:eastAsia="MS Gothic" w:hAnsi="Calibri" w:cs="Angsana New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E73"/>
    <w:rPr>
      <w:rFonts w:ascii="Calibri" w:eastAsia="MS Gothic" w:hAnsi="Calibri" w:cs="Angsana New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E73"/>
    <w:rPr>
      <w:rFonts w:ascii="Calibri" w:eastAsia="MS Gothic" w:hAnsi="Calibri" w:cs="Angsana New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E73"/>
    <w:rPr>
      <w:rFonts w:ascii="Calibri" w:eastAsia="MS Gothic" w:hAnsi="Calibri" w:cs="Angsana New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E73"/>
    <w:rPr>
      <w:rFonts w:ascii="Calibri" w:eastAsia="MS Gothic" w:hAnsi="Calibri" w:cs="Angsana New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E73"/>
    <w:rPr>
      <w:rFonts w:ascii="Calibri" w:eastAsia="MS Gothic" w:hAnsi="Calibri" w:cs="Angsana New"/>
      <w:i/>
      <w:iCs/>
      <w:color w:val="404040"/>
      <w:sz w:val="20"/>
      <w:szCs w:val="20"/>
    </w:rPr>
  </w:style>
  <w:style w:type="paragraph" w:customStyle="1" w:styleId="15">
    <w:name w:val="คำอธิบายภาพ1"/>
    <w:basedOn w:val="Normal"/>
    <w:next w:val="Normal"/>
    <w:uiPriority w:val="35"/>
    <w:semiHidden/>
    <w:unhideWhenUsed/>
    <w:qFormat/>
    <w:rsid w:val="007F3E73"/>
    <w:pPr>
      <w:spacing w:after="200" w:line="240" w:lineRule="auto"/>
    </w:pPr>
    <w:rPr>
      <w:rFonts w:ascii="Cambria" w:eastAsia="MS Mincho" w:hAnsi="Cambria" w:cs="Cordia New"/>
      <w:b/>
      <w:bCs/>
      <w:color w:val="4F81BD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7F3E73"/>
    <w:rPr>
      <w:b/>
      <w:bCs/>
    </w:rPr>
  </w:style>
  <w:style w:type="character" w:styleId="Emphasis">
    <w:name w:val="Emphasis"/>
    <w:basedOn w:val="DefaultParagraphFont"/>
    <w:uiPriority w:val="20"/>
    <w:qFormat/>
    <w:rsid w:val="007F3E73"/>
    <w:rPr>
      <w:i/>
      <w:iCs/>
    </w:rPr>
  </w:style>
  <w:style w:type="paragraph" w:customStyle="1" w:styleId="16">
    <w:name w:val="ทำให้คำอ้างอิงเป็นสีเข้มขึ้น1"/>
    <w:basedOn w:val="Normal"/>
    <w:next w:val="Normal"/>
    <w:uiPriority w:val="30"/>
    <w:qFormat/>
    <w:rsid w:val="007F3E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 w:cs="Cordia New"/>
      <w:b/>
      <w:bCs/>
      <w:i/>
      <w:iCs/>
      <w:color w:val="4F81BD"/>
      <w:sz w:val="22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E73"/>
    <w:rPr>
      <w:b/>
      <w:bCs/>
      <w:i/>
      <w:iCs/>
      <w:color w:val="4F81BD"/>
    </w:rPr>
  </w:style>
  <w:style w:type="character" w:customStyle="1" w:styleId="17">
    <w:name w:val="ทำให้ตัวเน้นเป็นสีอ่อนลง1"/>
    <w:basedOn w:val="DefaultParagraphFont"/>
    <w:uiPriority w:val="19"/>
    <w:qFormat/>
    <w:rsid w:val="007F3E73"/>
    <w:rPr>
      <w:i/>
      <w:iCs/>
      <w:color w:val="808080"/>
    </w:rPr>
  </w:style>
  <w:style w:type="character" w:customStyle="1" w:styleId="18">
    <w:name w:val="ทำให้ตัวเน้นเป็นสีเข้มขึ้น1"/>
    <w:basedOn w:val="DefaultParagraphFont"/>
    <w:uiPriority w:val="21"/>
    <w:qFormat/>
    <w:rsid w:val="007F3E73"/>
    <w:rPr>
      <w:b/>
      <w:bCs/>
      <w:i/>
      <w:iCs/>
      <w:color w:val="4F81BD"/>
    </w:rPr>
  </w:style>
  <w:style w:type="character" w:customStyle="1" w:styleId="19">
    <w:name w:val="ทำให้การอ้างอิงเป็นสีอ่อนลง1"/>
    <w:basedOn w:val="DefaultParagraphFont"/>
    <w:uiPriority w:val="31"/>
    <w:qFormat/>
    <w:rsid w:val="007F3E73"/>
    <w:rPr>
      <w:smallCaps/>
      <w:color w:val="C0504D"/>
      <w:u w:val="single"/>
    </w:rPr>
  </w:style>
  <w:style w:type="character" w:customStyle="1" w:styleId="1a">
    <w:name w:val="ทำให้การอ้างอิงเป็นสีเข้มขึ้น1"/>
    <w:basedOn w:val="DefaultParagraphFont"/>
    <w:uiPriority w:val="32"/>
    <w:qFormat/>
    <w:rsid w:val="007F3E7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3E73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F3E73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3E73"/>
    <w:pPr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table" w:styleId="TableGrid">
    <w:name w:val="Table Grid"/>
    <w:basedOn w:val="TableNormal"/>
    <w:uiPriority w:val="59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แรเงาอ่อน1"/>
    <w:basedOn w:val="TableNormal"/>
    <w:next w:val="LightShading"/>
    <w:uiPriority w:val="60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แรเงาอ่อน - เน้น 11"/>
    <w:basedOn w:val="TableNormal"/>
    <w:next w:val="LightShading-Accent1"/>
    <w:uiPriority w:val="60"/>
    <w:rsid w:val="007F3E73"/>
    <w:pPr>
      <w:spacing w:after="0" w:line="240" w:lineRule="auto"/>
    </w:pPr>
    <w:rPr>
      <w:rFonts w:ascii="Cambria" w:eastAsia="MS Mincho" w:hAnsi="Cambria" w:cs="Cordia New"/>
      <w:color w:val="365F91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แรเงาอ่อน - เน้น 21"/>
    <w:basedOn w:val="TableNormal"/>
    <w:next w:val="LightShading-Accent2"/>
    <w:uiPriority w:val="60"/>
    <w:rsid w:val="007F3E73"/>
    <w:pPr>
      <w:spacing w:after="0" w:line="240" w:lineRule="auto"/>
    </w:pPr>
    <w:rPr>
      <w:rFonts w:ascii="Cambria" w:eastAsia="MS Mincho" w:hAnsi="Cambria" w:cs="Cordia New"/>
      <w:color w:val="943634"/>
      <w:sz w:val="22"/>
      <w:szCs w:val="22"/>
      <w:lang w:bidi="ar-SA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แรเงาอ่อน - เน้น 31"/>
    <w:basedOn w:val="TableNormal"/>
    <w:next w:val="LightShading-Accent3"/>
    <w:uiPriority w:val="60"/>
    <w:rsid w:val="007F3E73"/>
    <w:pPr>
      <w:spacing w:after="0" w:line="240" w:lineRule="auto"/>
    </w:pPr>
    <w:rPr>
      <w:rFonts w:ascii="Cambria" w:eastAsia="MS Mincho" w:hAnsi="Cambria" w:cs="Cordia New"/>
      <w:color w:val="76923C"/>
      <w:sz w:val="22"/>
      <w:szCs w:val="22"/>
      <w:lang w:bidi="ar-S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แรเงาอ่อน - เน้น 41"/>
    <w:basedOn w:val="TableNormal"/>
    <w:next w:val="LightShading-Accent4"/>
    <w:uiPriority w:val="60"/>
    <w:rsid w:val="007F3E73"/>
    <w:pPr>
      <w:spacing w:after="0" w:line="240" w:lineRule="auto"/>
    </w:pPr>
    <w:rPr>
      <w:rFonts w:ascii="Cambria" w:eastAsia="MS Mincho" w:hAnsi="Cambria" w:cs="Cordia New"/>
      <w:color w:val="5F497A"/>
      <w:sz w:val="22"/>
      <w:szCs w:val="22"/>
      <w:lang w:bidi="ar-S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แรเงาอ่อน - เน้น 51"/>
    <w:basedOn w:val="TableNormal"/>
    <w:next w:val="LightShading-Accent5"/>
    <w:uiPriority w:val="60"/>
    <w:rsid w:val="007F3E73"/>
    <w:pPr>
      <w:spacing w:after="0" w:line="240" w:lineRule="auto"/>
    </w:pPr>
    <w:rPr>
      <w:rFonts w:ascii="Cambria" w:eastAsia="MS Mincho" w:hAnsi="Cambria" w:cs="Cordia New"/>
      <w:color w:val="31849B"/>
      <w:sz w:val="22"/>
      <w:szCs w:val="22"/>
      <w:lang w:bidi="ar-S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แรเงาอ่อน - เน้น 61"/>
    <w:basedOn w:val="TableNormal"/>
    <w:next w:val="LightShading-Accent6"/>
    <w:uiPriority w:val="60"/>
    <w:rsid w:val="007F3E73"/>
    <w:pPr>
      <w:spacing w:after="0" w:line="240" w:lineRule="auto"/>
    </w:pPr>
    <w:rPr>
      <w:rFonts w:ascii="Cambria" w:eastAsia="MS Mincho" w:hAnsi="Cambria" w:cs="Cordia New"/>
      <w:color w:val="E36C0A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รายการขนาดบาง1"/>
    <w:basedOn w:val="TableNormal"/>
    <w:next w:val="LightList"/>
    <w:uiPriority w:val="61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รายการขนาดบาง - เน้น 11"/>
    <w:basedOn w:val="TableNormal"/>
    <w:next w:val="LightList-Accent1"/>
    <w:uiPriority w:val="61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รายการขนาดบาง - เน้น 21"/>
    <w:basedOn w:val="TableNormal"/>
    <w:next w:val="LightList-Accent2"/>
    <w:uiPriority w:val="61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รายการขนาดบาง - เน้น 31"/>
    <w:basedOn w:val="TableNormal"/>
    <w:next w:val="LightList-Accent3"/>
    <w:uiPriority w:val="61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รายการขนาดบาง - เน้น 41"/>
    <w:basedOn w:val="TableNormal"/>
    <w:next w:val="LightList-Accent4"/>
    <w:uiPriority w:val="61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รายการขนาดบาง - เน้น 51"/>
    <w:basedOn w:val="TableNormal"/>
    <w:next w:val="LightList-Accent5"/>
    <w:uiPriority w:val="61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รายการขนาดบาง - เน้น 61"/>
    <w:basedOn w:val="TableNormal"/>
    <w:next w:val="LightList-Accent6"/>
    <w:uiPriority w:val="61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เส้นแบบบาง1"/>
    <w:basedOn w:val="TableNormal"/>
    <w:next w:val="LightGrid"/>
    <w:uiPriority w:val="62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Angsana New"/>
        <w:b/>
        <w:bCs/>
      </w:rPr>
    </w:tblStylePr>
    <w:tblStylePr w:type="lastCol">
      <w:rPr>
        <w:rFonts w:ascii="Calibri" w:eastAsia="MS Gothic" w:hAnsi="Calibri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เส้นแบบบาง - เน้น 11"/>
    <w:basedOn w:val="TableNormal"/>
    <w:next w:val="LightGrid-Accent1"/>
    <w:uiPriority w:val="62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Angsana New"/>
        <w:b/>
        <w:bCs/>
      </w:rPr>
    </w:tblStylePr>
    <w:tblStylePr w:type="lastCol">
      <w:rPr>
        <w:rFonts w:ascii="Calibri" w:eastAsia="MS Gothic" w:hAnsi="Calibri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เส้นแบบบาง - เน้น 21"/>
    <w:basedOn w:val="TableNormal"/>
    <w:next w:val="LightGrid-Accent2"/>
    <w:uiPriority w:val="62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Angsana New"/>
        <w:b/>
        <w:bCs/>
      </w:rPr>
    </w:tblStylePr>
    <w:tblStylePr w:type="lastCol">
      <w:rPr>
        <w:rFonts w:ascii="Calibri" w:eastAsia="MS Gothic" w:hAnsi="Calibri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เส้นแบบบาง - เน้น 31"/>
    <w:basedOn w:val="TableNormal"/>
    <w:next w:val="LightGrid-Accent3"/>
    <w:uiPriority w:val="62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Angsana New"/>
        <w:b/>
        <w:bCs/>
      </w:rPr>
    </w:tblStylePr>
    <w:tblStylePr w:type="lastCol">
      <w:rPr>
        <w:rFonts w:ascii="Calibri" w:eastAsia="MS Gothic" w:hAnsi="Calibri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เส้นแบบบาง - เน้น 41"/>
    <w:basedOn w:val="TableNormal"/>
    <w:next w:val="LightGrid-Accent4"/>
    <w:uiPriority w:val="62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Angsana New"/>
        <w:b/>
        <w:bCs/>
      </w:rPr>
    </w:tblStylePr>
    <w:tblStylePr w:type="lastCol">
      <w:rPr>
        <w:rFonts w:ascii="Calibri" w:eastAsia="MS Gothic" w:hAnsi="Calibri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เส้นแบบบาง - เน้น 51"/>
    <w:basedOn w:val="TableNormal"/>
    <w:next w:val="LightGrid-Accent5"/>
    <w:uiPriority w:val="62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Angsana New"/>
        <w:b/>
        <w:bCs/>
      </w:rPr>
    </w:tblStylePr>
    <w:tblStylePr w:type="lastCol">
      <w:rPr>
        <w:rFonts w:ascii="Calibri" w:eastAsia="MS Gothic" w:hAnsi="Calibri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เส้นแบบบาง - เน้น 61"/>
    <w:basedOn w:val="TableNormal"/>
    <w:next w:val="LightGrid-Accent6"/>
    <w:uiPriority w:val="62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Angsana New"/>
        <w:b/>
        <w:bCs/>
      </w:rPr>
    </w:tblStylePr>
    <w:tblStylePr w:type="lastCol">
      <w:rPr>
        <w:rFonts w:ascii="Calibri" w:eastAsia="MS Gothic" w:hAnsi="Calibri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0">
    <w:name w:val="แรเงาปานกลาง 11"/>
    <w:basedOn w:val="TableNormal"/>
    <w:next w:val="MediumShading1"/>
    <w:uiPriority w:val="63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แรเงาปานกลาง 1 - เน้น 11"/>
    <w:basedOn w:val="TableNormal"/>
    <w:next w:val="MediumShading1-Accent1"/>
    <w:uiPriority w:val="63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แรเงาปานกลาง 1 - เน้น 21"/>
    <w:basedOn w:val="TableNormal"/>
    <w:next w:val="MediumShading1-Accent2"/>
    <w:uiPriority w:val="63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แรเงาปานกลาง 1 - เน้น 31"/>
    <w:basedOn w:val="TableNormal"/>
    <w:next w:val="MediumShading1-Accent3"/>
    <w:uiPriority w:val="63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แรเงาปานกลาง 1 - เน้น 41"/>
    <w:basedOn w:val="TableNormal"/>
    <w:next w:val="MediumShading1-Accent4"/>
    <w:uiPriority w:val="63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แรเงาปานกลาง 1 - เน้น 51"/>
    <w:basedOn w:val="TableNormal"/>
    <w:next w:val="MediumShading1-Accent5"/>
    <w:uiPriority w:val="63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แรเงาปานกลาง 1 - เน้น 61"/>
    <w:basedOn w:val="TableNormal"/>
    <w:next w:val="MediumShading1-Accent6"/>
    <w:uiPriority w:val="63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แรเงาปานกลาง 21"/>
    <w:basedOn w:val="TableNormal"/>
    <w:next w:val="MediumShading2"/>
    <w:uiPriority w:val="64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แรเงาปานกลาง 2 - เน้น 11"/>
    <w:basedOn w:val="TableNormal"/>
    <w:next w:val="MediumShading2-Accent1"/>
    <w:uiPriority w:val="64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แรเงาปานกลาง 2 - เน้น 21"/>
    <w:basedOn w:val="TableNormal"/>
    <w:next w:val="MediumShading2-Accent2"/>
    <w:uiPriority w:val="64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แรเงาปานกลาง 2 - เน้น 31"/>
    <w:basedOn w:val="TableNormal"/>
    <w:next w:val="MediumShading2-Accent3"/>
    <w:uiPriority w:val="64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แรเงาปานกลาง 2 - เน้น 41"/>
    <w:basedOn w:val="TableNormal"/>
    <w:next w:val="MediumShading2-Accent4"/>
    <w:uiPriority w:val="64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แรเงาปานกลาง 2 - เน้น 51"/>
    <w:basedOn w:val="TableNormal"/>
    <w:next w:val="MediumShading2-Accent5"/>
    <w:uiPriority w:val="64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แรเงาปานกลาง 2 - เน้น 61"/>
    <w:basedOn w:val="TableNormal"/>
    <w:next w:val="MediumShading2-Accent6"/>
    <w:uiPriority w:val="64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รายการขนาดปานกลาง 11"/>
    <w:basedOn w:val="TableNormal"/>
    <w:next w:val="MediumList1"/>
    <w:uiPriority w:val="65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รายการขนาดปานกลาง 1 - เน้น 11"/>
    <w:basedOn w:val="TableNormal"/>
    <w:next w:val="MediumList1-Accent1"/>
    <w:uiPriority w:val="65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Angsana New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รายการขนาดปานกลาง 1 - เน้น 21"/>
    <w:basedOn w:val="TableNormal"/>
    <w:next w:val="MediumList1-Accent2"/>
    <w:uiPriority w:val="65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Angsana New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รายการขนาดปานกลาง 1 - เน้น 31"/>
    <w:basedOn w:val="TableNormal"/>
    <w:next w:val="MediumList1-Accent3"/>
    <w:uiPriority w:val="65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Angsana New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รายการขนาดปานกลาง 1 - เน้น 41"/>
    <w:basedOn w:val="TableNormal"/>
    <w:next w:val="MediumList1-Accent4"/>
    <w:uiPriority w:val="65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Angsana New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รายการขนาดปานกลาง 1 - เน้น 51"/>
    <w:basedOn w:val="TableNormal"/>
    <w:next w:val="MediumList1-Accent5"/>
    <w:uiPriority w:val="65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Angsana New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รายการขนาดปานกลาง 1 - เน้น 61"/>
    <w:basedOn w:val="TableNormal"/>
    <w:next w:val="MediumList1-Accent6"/>
    <w:uiPriority w:val="65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Angsana New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1">
    <w:name w:val="รายการขนาดปานกลาง 21"/>
    <w:basedOn w:val="TableNormal"/>
    <w:next w:val="MediumList2"/>
    <w:uiPriority w:val="66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รายการขนาดปานกลาง 2 - เน้น 11"/>
    <w:basedOn w:val="TableNormal"/>
    <w:next w:val="MediumList2-Accent1"/>
    <w:uiPriority w:val="66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รายการขนาดปานกลาง 2 - เน้น 21"/>
    <w:basedOn w:val="TableNormal"/>
    <w:next w:val="MediumList2-Accent2"/>
    <w:uiPriority w:val="66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รายการขนาดปานกลาง 2 - เน้น 31"/>
    <w:basedOn w:val="TableNormal"/>
    <w:next w:val="MediumList2-Accent3"/>
    <w:uiPriority w:val="66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รายการขนาดปานกลาง 2 - เน้น 41"/>
    <w:basedOn w:val="TableNormal"/>
    <w:next w:val="MediumList2-Accent4"/>
    <w:uiPriority w:val="66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รายการขนาดปานกลาง 2 - เน้น 51"/>
    <w:basedOn w:val="TableNormal"/>
    <w:next w:val="MediumList2-Accent5"/>
    <w:uiPriority w:val="66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รายการขนาดปานกลาง 2 - เน้น 61"/>
    <w:basedOn w:val="TableNormal"/>
    <w:next w:val="MediumList2-Accent6"/>
    <w:uiPriority w:val="66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เส้นตารางขนาดปานกลาง 11"/>
    <w:basedOn w:val="TableNormal"/>
    <w:next w:val="MediumGrid1"/>
    <w:uiPriority w:val="67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เส้นตารางขนาดปานกลาง 1 - เน้น 11"/>
    <w:basedOn w:val="TableNormal"/>
    <w:next w:val="MediumGrid1-Accent1"/>
    <w:uiPriority w:val="67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เส้นตารางขนาดปานกลาง 1 - เน้น 21"/>
    <w:basedOn w:val="TableNormal"/>
    <w:next w:val="MediumGrid1-Accent2"/>
    <w:uiPriority w:val="67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เส้นตารางขนาดปานกลาง 1 - เน้น 31"/>
    <w:basedOn w:val="TableNormal"/>
    <w:next w:val="MediumGrid1-Accent3"/>
    <w:uiPriority w:val="67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เส้นตารางขนาดปานกลาง 1 - เน้น 41"/>
    <w:basedOn w:val="TableNormal"/>
    <w:next w:val="MediumGrid1-Accent4"/>
    <w:uiPriority w:val="67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เส้นตารางขนาดปานกลาง 1 - เน้น 51"/>
    <w:basedOn w:val="TableNormal"/>
    <w:next w:val="MediumGrid1-Accent5"/>
    <w:uiPriority w:val="67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เส้นตารางขนาดปานกลาง 1 - เน้น 61"/>
    <w:basedOn w:val="TableNormal"/>
    <w:next w:val="MediumGrid1-Accent6"/>
    <w:uiPriority w:val="67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เส้นตารางขนาดปานกลาง 21"/>
    <w:basedOn w:val="TableNormal"/>
    <w:next w:val="MediumGrid2"/>
    <w:uiPriority w:val="68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เส้นตารางขนาดปานกลาง 2 - เน้น 11"/>
    <w:basedOn w:val="TableNormal"/>
    <w:next w:val="MediumGrid2-Accent1"/>
    <w:uiPriority w:val="68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เส้นตารางขนาดปานกลาง 2 - เน้น 21"/>
    <w:basedOn w:val="TableNormal"/>
    <w:next w:val="MediumGrid2-Accent2"/>
    <w:uiPriority w:val="68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เส้นตารางขนาดปานกลาง 2 - เน้น 31"/>
    <w:basedOn w:val="TableNormal"/>
    <w:next w:val="MediumGrid2-Accent3"/>
    <w:uiPriority w:val="68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เส้นตารางขนาดปานกลาง 2 - เน้น 41"/>
    <w:basedOn w:val="TableNormal"/>
    <w:next w:val="MediumGrid2-Accent4"/>
    <w:uiPriority w:val="68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เส้นตารางขนาดปานกลาง 2 - เน้น 51"/>
    <w:basedOn w:val="TableNormal"/>
    <w:next w:val="MediumGrid2-Accent5"/>
    <w:uiPriority w:val="68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เส้นตารางขนาดปานกลาง 2 - เน้น 61"/>
    <w:basedOn w:val="TableNormal"/>
    <w:next w:val="MediumGrid2-Accent6"/>
    <w:uiPriority w:val="68"/>
    <w:rsid w:val="007F3E73"/>
    <w:pPr>
      <w:spacing w:after="0" w:line="240" w:lineRule="auto"/>
    </w:pPr>
    <w:rPr>
      <w:rFonts w:ascii="Calibri" w:eastAsia="MS Gothic" w:hAnsi="Calibri" w:cs="Angsan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เส้นตารางขนาดปานกลาง 31"/>
    <w:basedOn w:val="TableNormal"/>
    <w:next w:val="MediumGrid3"/>
    <w:uiPriority w:val="69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เส้นตารางขนาดปานกลาง 3 - เน้น 11"/>
    <w:basedOn w:val="TableNormal"/>
    <w:next w:val="MediumGrid3-Accent1"/>
    <w:uiPriority w:val="69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เส้นตารางขนาดปานกลาง 3 - เน้น 21"/>
    <w:basedOn w:val="TableNormal"/>
    <w:next w:val="MediumGrid3-Accent2"/>
    <w:uiPriority w:val="69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เส้นตารางขนาดปานกลาง 3 - เน้น 31"/>
    <w:basedOn w:val="TableNormal"/>
    <w:next w:val="MediumGrid3-Accent3"/>
    <w:uiPriority w:val="69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เส้นตารางขนาดปานกลาง 3 - เน้น 41"/>
    <w:basedOn w:val="TableNormal"/>
    <w:next w:val="MediumGrid3-Accent4"/>
    <w:uiPriority w:val="69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เส้นตารางขนาดปานกลาง 3 - เน้น 51"/>
    <w:basedOn w:val="TableNormal"/>
    <w:next w:val="MediumGrid3-Accent5"/>
    <w:uiPriority w:val="69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เส้นตารางขนาดปานกลาง 3 - เน้น 61"/>
    <w:basedOn w:val="TableNormal"/>
    <w:next w:val="MediumGrid3-Accent6"/>
    <w:uiPriority w:val="69"/>
    <w:rsid w:val="007F3E73"/>
    <w:pPr>
      <w:spacing w:after="0" w:line="240" w:lineRule="auto"/>
    </w:pPr>
    <w:rPr>
      <w:rFonts w:ascii="Cambria" w:eastAsia="MS Mincho" w:hAnsi="Cambria" w:cs="Cordia New"/>
      <w:sz w:val="22"/>
      <w:szCs w:val="22"/>
      <w:lang w:bidi="ar-S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e">
    <w:name w:val="รายการสีเข้ม1"/>
    <w:basedOn w:val="TableNormal"/>
    <w:next w:val="DarkList"/>
    <w:uiPriority w:val="70"/>
    <w:rsid w:val="007F3E73"/>
    <w:pPr>
      <w:spacing w:after="0" w:line="240" w:lineRule="auto"/>
    </w:pPr>
    <w:rPr>
      <w:rFonts w:ascii="Cambria" w:eastAsia="MS Mincho" w:hAnsi="Cambria" w:cs="Cordia New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รายการสีเข้ม - เน้น 11"/>
    <w:basedOn w:val="TableNormal"/>
    <w:next w:val="DarkList-Accent1"/>
    <w:uiPriority w:val="70"/>
    <w:rsid w:val="007F3E73"/>
    <w:pPr>
      <w:spacing w:after="0" w:line="240" w:lineRule="auto"/>
    </w:pPr>
    <w:rPr>
      <w:rFonts w:ascii="Cambria" w:eastAsia="MS Mincho" w:hAnsi="Cambria" w:cs="Cordia New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รายการสีเข้ม - เน้น 21"/>
    <w:basedOn w:val="TableNormal"/>
    <w:next w:val="DarkList-Accent2"/>
    <w:uiPriority w:val="70"/>
    <w:rsid w:val="007F3E73"/>
    <w:pPr>
      <w:spacing w:after="0" w:line="240" w:lineRule="auto"/>
    </w:pPr>
    <w:rPr>
      <w:rFonts w:ascii="Cambria" w:eastAsia="MS Mincho" w:hAnsi="Cambria" w:cs="Cordia New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รายการสีเข้ม - เน้น 31"/>
    <w:basedOn w:val="TableNormal"/>
    <w:next w:val="DarkList-Accent3"/>
    <w:uiPriority w:val="70"/>
    <w:rsid w:val="007F3E73"/>
    <w:pPr>
      <w:spacing w:after="0" w:line="240" w:lineRule="auto"/>
    </w:pPr>
    <w:rPr>
      <w:rFonts w:ascii="Cambria" w:eastAsia="MS Mincho" w:hAnsi="Cambria" w:cs="Cordia New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รายการสีเข้ม - เน้น 41"/>
    <w:basedOn w:val="TableNormal"/>
    <w:next w:val="DarkList-Accent4"/>
    <w:uiPriority w:val="70"/>
    <w:rsid w:val="007F3E73"/>
    <w:pPr>
      <w:spacing w:after="0" w:line="240" w:lineRule="auto"/>
    </w:pPr>
    <w:rPr>
      <w:rFonts w:ascii="Cambria" w:eastAsia="MS Mincho" w:hAnsi="Cambria" w:cs="Cordia New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รายการสีเข้ม - เน้น 51"/>
    <w:basedOn w:val="TableNormal"/>
    <w:next w:val="DarkList-Accent5"/>
    <w:uiPriority w:val="70"/>
    <w:rsid w:val="007F3E73"/>
    <w:pPr>
      <w:spacing w:after="0" w:line="240" w:lineRule="auto"/>
    </w:pPr>
    <w:rPr>
      <w:rFonts w:ascii="Cambria" w:eastAsia="MS Mincho" w:hAnsi="Cambria" w:cs="Cordia New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รายการสีเข้ม - เน้น 61"/>
    <w:basedOn w:val="TableNormal"/>
    <w:next w:val="DarkList-Accent6"/>
    <w:uiPriority w:val="70"/>
    <w:rsid w:val="007F3E73"/>
    <w:pPr>
      <w:spacing w:after="0" w:line="240" w:lineRule="auto"/>
    </w:pPr>
    <w:rPr>
      <w:rFonts w:ascii="Cambria" w:eastAsia="MS Mincho" w:hAnsi="Cambria" w:cs="Cordia New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">
    <w:name w:val="แรเงาแบบมีสีสัน1"/>
    <w:basedOn w:val="TableNormal"/>
    <w:next w:val="ColorfulShading"/>
    <w:uiPriority w:val="71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แรเงาแบบมีสีสัน - เน้น 11"/>
    <w:basedOn w:val="TableNormal"/>
    <w:next w:val="ColorfulShading-Accent1"/>
    <w:uiPriority w:val="71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แรเงาแบบมีสีสัน - เน้น 21"/>
    <w:basedOn w:val="TableNormal"/>
    <w:next w:val="ColorfulShading-Accent2"/>
    <w:uiPriority w:val="71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แรเงาแบบมีสีสัน - เน้น 31"/>
    <w:basedOn w:val="TableNormal"/>
    <w:next w:val="ColorfulShading-Accent3"/>
    <w:uiPriority w:val="71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แรเงาแบบมีสีสัน - เน้น 41"/>
    <w:basedOn w:val="TableNormal"/>
    <w:next w:val="ColorfulShading-Accent4"/>
    <w:uiPriority w:val="71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แรเงาแบบมีสีสัน - เน้น 51"/>
    <w:basedOn w:val="TableNormal"/>
    <w:next w:val="ColorfulShading-Accent5"/>
    <w:uiPriority w:val="71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แรเงาแบบมีสีสัน - เน้น 61"/>
    <w:basedOn w:val="TableNormal"/>
    <w:next w:val="ColorfulShading-Accent6"/>
    <w:uiPriority w:val="71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0">
    <w:name w:val="รายการสีสัน1"/>
    <w:basedOn w:val="TableNormal"/>
    <w:next w:val="ColorfulList"/>
    <w:uiPriority w:val="72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รายการสีสัน - เน้น 11"/>
    <w:basedOn w:val="TableNormal"/>
    <w:next w:val="ColorfulList-Accent1"/>
    <w:uiPriority w:val="72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รายการสีสัน - เน้น 21"/>
    <w:basedOn w:val="TableNormal"/>
    <w:next w:val="ColorfulList-Accent2"/>
    <w:uiPriority w:val="72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รายการสีสัน - เน้น 31"/>
    <w:basedOn w:val="TableNormal"/>
    <w:next w:val="ColorfulList-Accent3"/>
    <w:uiPriority w:val="72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รายการสีสัน - เน้น 41"/>
    <w:basedOn w:val="TableNormal"/>
    <w:next w:val="ColorfulList-Accent4"/>
    <w:uiPriority w:val="72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รายการสีสัน - เน้น 51"/>
    <w:basedOn w:val="TableNormal"/>
    <w:next w:val="ColorfulList-Accent5"/>
    <w:uiPriority w:val="72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รายการสีสัน - เน้น 61"/>
    <w:basedOn w:val="TableNormal"/>
    <w:next w:val="ColorfulList-Accent6"/>
    <w:uiPriority w:val="72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1">
    <w:name w:val="เส้นตารางแบบมีสีสัน1"/>
    <w:basedOn w:val="TableNormal"/>
    <w:next w:val="ColorfulGrid"/>
    <w:uiPriority w:val="73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เส้นตารางแบบมีสีสัน - เน้น 11"/>
    <w:basedOn w:val="TableNormal"/>
    <w:next w:val="ColorfulGrid-Accent1"/>
    <w:uiPriority w:val="73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เส้นตารางแบบมีสีสัน - เน้น 21"/>
    <w:basedOn w:val="TableNormal"/>
    <w:next w:val="ColorfulGrid-Accent2"/>
    <w:uiPriority w:val="73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เส้นตารางแบบมีสีสัน - เน้น 31"/>
    <w:basedOn w:val="TableNormal"/>
    <w:next w:val="ColorfulGrid-Accent3"/>
    <w:uiPriority w:val="73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เส้นตารางแบบมีสีสัน - เน้น 41"/>
    <w:basedOn w:val="TableNormal"/>
    <w:next w:val="ColorfulGrid-Accent4"/>
    <w:uiPriority w:val="73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เส้นตารางแบบมีสีสัน - เน้น 51"/>
    <w:basedOn w:val="TableNormal"/>
    <w:next w:val="ColorfulGrid-Accent5"/>
    <w:uiPriority w:val="73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เส้นตารางแบบมีสีสัน - เน้น 61"/>
    <w:basedOn w:val="TableNormal"/>
    <w:next w:val="ColorfulGrid-Accent6"/>
    <w:uiPriority w:val="73"/>
    <w:rsid w:val="007F3E73"/>
    <w:pPr>
      <w:spacing w:after="0" w:line="240" w:lineRule="auto"/>
    </w:pPr>
    <w:rPr>
      <w:rFonts w:ascii="Cambria" w:eastAsia="MS Mincho" w:hAnsi="Cambria" w:cs="Cordia New"/>
      <w:color w:val="000000"/>
      <w:sz w:val="22"/>
      <w:szCs w:val="22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f2">
    <w:name w:val="ไฮเปอร์ลิงก์1"/>
    <w:basedOn w:val="DefaultParagraphFont"/>
    <w:uiPriority w:val="99"/>
    <w:unhideWhenUsed/>
    <w:rsid w:val="007F3E73"/>
    <w:rPr>
      <w:color w:val="0000FF"/>
      <w:u w:val="single"/>
    </w:rPr>
  </w:style>
  <w:style w:type="character" w:customStyle="1" w:styleId="1f3">
    <w:name w:val="การอ้างถึงที่ไม่ได้แก้ไข1"/>
    <w:basedOn w:val="DefaultParagraphFont"/>
    <w:uiPriority w:val="99"/>
    <w:semiHidden/>
    <w:unhideWhenUsed/>
    <w:rsid w:val="007F3E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73"/>
    <w:pPr>
      <w:spacing w:after="0" w:line="240" w:lineRule="auto"/>
    </w:pPr>
    <w:rPr>
      <w:rFonts w:ascii="Tahoma" w:eastAsia="MS Mincho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73"/>
    <w:rPr>
      <w:rFonts w:ascii="Tahoma" w:eastAsia="MS Mincho" w:hAnsi="Tahoma" w:cs="Tahoma"/>
      <w:sz w:val="16"/>
      <w:szCs w:val="16"/>
      <w:lang w:bidi="ar-SA"/>
    </w:rPr>
  </w:style>
  <w:style w:type="character" w:customStyle="1" w:styleId="213">
    <w:name w:val="หัวเรื่อง 2 อักขระ1"/>
    <w:basedOn w:val="DefaultParagraphFont"/>
    <w:uiPriority w:val="9"/>
    <w:semiHidden/>
    <w:rsid w:val="007F3E7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1">
    <w:name w:val="หัวเรื่อง 3 อักขระ1"/>
    <w:basedOn w:val="DefaultParagraphFont"/>
    <w:uiPriority w:val="9"/>
    <w:semiHidden/>
    <w:rsid w:val="007F3E7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7F3E73"/>
    <w:pPr>
      <w:spacing w:after="0" w:line="240" w:lineRule="auto"/>
      <w:contextualSpacing/>
    </w:pPr>
    <w:rPr>
      <w:rFonts w:ascii="Calibri" w:eastAsia="MS Gothic" w:hAnsi="Calibri" w:cs="Angsana New"/>
      <w:color w:val="17365D"/>
      <w:spacing w:val="5"/>
      <w:kern w:val="28"/>
      <w:sz w:val="52"/>
      <w:szCs w:val="52"/>
    </w:rPr>
  </w:style>
  <w:style w:type="character" w:customStyle="1" w:styleId="1f4">
    <w:name w:val="ชื่อเรื่อง อักขระ1"/>
    <w:basedOn w:val="DefaultParagraphFont"/>
    <w:uiPriority w:val="10"/>
    <w:rsid w:val="007F3E7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E73"/>
    <w:pPr>
      <w:numPr>
        <w:ilvl w:val="1"/>
      </w:numPr>
    </w:pPr>
    <w:rPr>
      <w:rFonts w:ascii="Calibri" w:eastAsia="MS Gothic" w:hAnsi="Calibri" w:cs="Angsana New"/>
      <w:i/>
      <w:iCs/>
      <w:color w:val="4F81BD"/>
      <w:spacing w:val="15"/>
      <w:sz w:val="24"/>
      <w:szCs w:val="24"/>
    </w:rPr>
  </w:style>
  <w:style w:type="character" w:customStyle="1" w:styleId="1f5">
    <w:name w:val="ชื่อเรื่องรอง อักขระ1"/>
    <w:basedOn w:val="DefaultParagraphFont"/>
    <w:uiPriority w:val="11"/>
    <w:rsid w:val="007F3E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E73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1f6">
    <w:name w:val="คำอ้างอิง อักขระ1"/>
    <w:basedOn w:val="DefaultParagraphFont"/>
    <w:uiPriority w:val="29"/>
    <w:rsid w:val="007F3E73"/>
    <w:rPr>
      <w:rFonts w:cs="Angsana New"/>
      <w:i/>
      <w:iCs/>
      <w:color w:val="404040" w:themeColor="text1" w:themeTint="BF"/>
      <w:szCs w:val="40"/>
    </w:rPr>
  </w:style>
  <w:style w:type="character" w:customStyle="1" w:styleId="410">
    <w:name w:val="หัวเรื่อง 4 อักขระ1"/>
    <w:basedOn w:val="DefaultParagraphFont"/>
    <w:uiPriority w:val="9"/>
    <w:semiHidden/>
    <w:rsid w:val="007F3E73"/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customStyle="1" w:styleId="510">
    <w:name w:val="หัวเรื่อง 5 อักขระ1"/>
    <w:basedOn w:val="DefaultParagraphFont"/>
    <w:uiPriority w:val="9"/>
    <w:semiHidden/>
    <w:rsid w:val="007F3E73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610">
    <w:name w:val="หัวเรื่อง 6 อักขระ1"/>
    <w:basedOn w:val="DefaultParagraphFont"/>
    <w:uiPriority w:val="9"/>
    <w:semiHidden/>
    <w:rsid w:val="007F3E73"/>
    <w:rPr>
      <w:rFonts w:asciiTheme="majorHAnsi" w:eastAsiaTheme="majorEastAsia" w:hAnsiTheme="majorHAnsi" w:cstheme="majorBidi"/>
      <w:color w:val="1F3763" w:themeColor="accent1" w:themeShade="7F"/>
      <w:szCs w:val="40"/>
    </w:rPr>
  </w:style>
  <w:style w:type="character" w:customStyle="1" w:styleId="710">
    <w:name w:val="หัวเรื่อง 7 อักขระ1"/>
    <w:basedOn w:val="DefaultParagraphFont"/>
    <w:uiPriority w:val="9"/>
    <w:semiHidden/>
    <w:rsid w:val="007F3E73"/>
    <w:rPr>
      <w:rFonts w:asciiTheme="majorHAnsi" w:eastAsiaTheme="majorEastAsia" w:hAnsiTheme="majorHAnsi" w:cstheme="majorBidi"/>
      <w:i/>
      <w:iCs/>
      <w:color w:val="1F3763" w:themeColor="accent1" w:themeShade="7F"/>
      <w:szCs w:val="40"/>
    </w:rPr>
  </w:style>
  <w:style w:type="character" w:customStyle="1" w:styleId="810">
    <w:name w:val="หัวเรื่อง 8 อักขระ1"/>
    <w:basedOn w:val="DefaultParagraphFont"/>
    <w:uiPriority w:val="9"/>
    <w:semiHidden/>
    <w:rsid w:val="007F3E7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10">
    <w:name w:val="หัวเรื่อง 9 อักขระ1"/>
    <w:basedOn w:val="DefaultParagraphFont"/>
    <w:uiPriority w:val="9"/>
    <w:semiHidden/>
    <w:rsid w:val="007F3E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E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7">
    <w:name w:val="ทำให้คำอ้างอิงเป็นสีเข้มขึ้น อักขระ1"/>
    <w:basedOn w:val="DefaultParagraphFont"/>
    <w:uiPriority w:val="30"/>
    <w:rsid w:val="007F3E73"/>
    <w:rPr>
      <w:rFonts w:cs="Angsana New"/>
      <w:i/>
      <w:iCs/>
      <w:color w:val="4472C4" w:themeColor="accent1"/>
      <w:szCs w:val="40"/>
    </w:rPr>
  </w:style>
  <w:style w:type="character" w:styleId="SubtleEmphasis">
    <w:name w:val="Subtle Emphasis"/>
    <w:basedOn w:val="DefaultParagraphFont"/>
    <w:uiPriority w:val="19"/>
    <w:qFormat/>
    <w:rsid w:val="007F3E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3E73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F3E7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F3E73"/>
    <w:rPr>
      <w:b/>
      <w:bCs/>
      <w:smallCaps/>
      <w:color w:val="4472C4" w:themeColor="accent1"/>
      <w:spacing w:val="5"/>
    </w:rPr>
  </w:style>
  <w:style w:type="table" w:styleId="LightShading">
    <w:name w:val="Light Shading"/>
    <w:basedOn w:val="TableNormal"/>
    <w:uiPriority w:val="60"/>
    <w:semiHidden/>
    <w:unhideWhenUsed/>
    <w:rsid w:val="007F3E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F3E7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F3E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F3E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F3E7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F3E7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F3E7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F3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F3E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7F3E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F3E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F3E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F3E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F3E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F3E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F3E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F3E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F3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4578</Words>
  <Characters>26098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AdminService</dc:creator>
  <cp:keywords/>
  <dc:description/>
  <cp:lastModifiedBy>Petcharat</cp:lastModifiedBy>
  <cp:revision>3</cp:revision>
  <dcterms:created xsi:type="dcterms:W3CDTF">2023-05-22T13:24:00Z</dcterms:created>
  <dcterms:modified xsi:type="dcterms:W3CDTF">2023-05-22T13:26:00Z</dcterms:modified>
</cp:coreProperties>
</file>