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C4F9" w14:textId="77777777" w:rsidR="00BE3F76" w:rsidRPr="00692B62" w:rsidRDefault="00BE3F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28"/>
        </w:rPr>
      </w:pPr>
    </w:p>
    <w:p w14:paraId="79A8FD3E" w14:textId="0857C36D" w:rsidR="00F36842" w:rsidRPr="005438DF" w:rsidRDefault="00F36842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6"/>
          <w:szCs w:val="36"/>
        </w:rPr>
      </w:pPr>
      <w:bookmarkStart w:id="0" w:name="_Hlk161858687"/>
      <w:r w:rsidRPr="00692B62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การพัฒนาสื่อ</w:t>
      </w:r>
      <w:r w:rsidR="00530B6A">
        <w:rPr>
          <w:rFonts w:ascii="TH SarabunPSK" w:eastAsia="Sarabun" w:hAnsi="TH SarabunPSK" w:cs="TH SarabunPSK" w:hint="cs"/>
          <w:bCs/>
          <w:color w:val="000000"/>
          <w:sz w:val="36"/>
          <w:szCs w:val="36"/>
          <w:cs/>
        </w:rPr>
        <w:t>อินโฟกราฟิกเพื่อ</w:t>
      </w:r>
      <w:r w:rsidRPr="00692B62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รณรงค์</w:t>
      </w:r>
      <w:r w:rsidRPr="005438DF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แก้ปัญหาการเมาแล้วขับ</w:t>
      </w:r>
    </w:p>
    <w:bookmarkEnd w:id="0"/>
    <w:p w14:paraId="2CD73981" w14:textId="0EB6D9C1" w:rsidR="00917F2C" w:rsidRPr="00B47CD5" w:rsidRDefault="00917F2C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59E6E1D8" w14:textId="77777777" w:rsidR="00917F2C" w:rsidRPr="005438DF" w:rsidRDefault="00917F2C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ณิชา กลิ่นเสือ</w:t>
      </w: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vertAlign w:val="superscript"/>
          <w:cs/>
        </w:rPr>
        <w:t>1</w:t>
      </w: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 ธนาว</w:t>
      </w:r>
      <w:proofErr w:type="spellStart"/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ัฒน์</w:t>
      </w:r>
      <w:proofErr w:type="spellEnd"/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 เสียงเพราะ</w:t>
      </w: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vertAlign w:val="superscript"/>
          <w:cs/>
        </w:rPr>
        <w:t>2</w:t>
      </w: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 ภาวินี อินทร์ทอง</w:t>
      </w: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vertAlign w:val="superscript"/>
          <w:cs/>
        </w:rPr>
        <w:t>3</w:t>
      </w:r>
    </w:p>
    <w:p w14:paraId="0972FCF4" w14:textId="2131ABC0" w:rsidR="00917F2C" w:rsidRPr="00CA0569" w:rsidRDefault="00917F2C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4"/>
          <w:szCs w:val="24"/>
        </w:rPr>
      </w:pPr>
      <w:r w:rsidRPr="00CA0569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  <w:cs/>
        </w:rPr>
        <w:t>1,2,3</w:t>
      </w:r>
      <w:r w:rsidRPr="00CA0569">
        <w:rPr>
          <w:rFonts w:ascii="TH SarabunPSK" w:eastAsia="Sarabun" w:hAnsi="TH SarabunPSK" w:cs="TH SarabunPSK"/>
          <w:bCs/>
          <w:color w:val="000000"/>
          <w:sz w:val="24"/>
          <w:szCs w:val="24"/>
          <w:cs/>
        </w:rPr>
        <w:t>สาขาวิชา เทคโนโลยีสารสนเทศ  คณะวิทยาศาสตร์และเทคโนโลยี มหาวิทยาลัยราชภัฏพิบูลสงคราม</w:t>
      </w:r>
    </w:p>
    <w:p w14:paraId="661C4FEB" w14:textId="10F8835D" w:rsidR="00917F2C" w:rsidRPr="00CA0569" w:rsidRDefault="00917F2C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  <w:cs/>
        </w:rPr>
        <w:t>1</w:t>
      </w: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nicha.k@psru.ac.th, </w:t>
      </w: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  <w:cs/>
        </w:rPr>
        <w:t>2</w:t>
      </w: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thanawat.si@psru.ac.th, </w:t>
      </w: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  <w:cs/>
        </w:rPr>
        <w:t>3</w:t>
      </w: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</w:rPr>
        <w:t>E-mail: pavinee.int@psru.ac.th</w:t>
      </w:r>
    </w:p>
    <w:p w14:paraId="63431C09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0975F43" w14:textId="77777777" w:rsidR="00BE3F76" w:rsidRPr="005438DF" w:rsidRDefault="00000000" w:rsidP="002C6E4C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proofErr w:type="spellStart"/>
      <w:r w:rsidRPr="005438DF">
        <w:rPr>
          <w:rFonts w:ascii="TH SarabunPSK" w:eastAsia="Sarabun" w:hAnsi="TH SarabunPSK" w:cs="TH SarabunPSK"/>
          <w:b/>
          <w:color w:val="000000"/>
          <w:sz w:val="28"/>
          <w:szCs w:val="28"/>
        </w:rPr>
        <w:t>บทคัดย่อ</w:t>
      </w:r>
      <w:proofErr w:type="spellEnd"/>
    </w:p>
    <w:p w14:paraId="7447ACD5" w14:textId="7AC6E906" w:rsidR="0088685F" w:rsidRPr="00230558" w:rsidRDefault="0088685F" w:rsidP="00224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>การวิจัยนี้ มีวัตถุประสงค์</w:t>
      </w:r>
      <w:r w:rsidRPr="00230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>1</w:t>
      </w:r>
      <w:r w:rsidR="00E53FE8">
        <w:rPr>
          <w:rFonts w:ascii="TH SarabunPSK" w:eastAsia="Sarabun" w:hAnsi="TH SarabunPSK" w:cs="TH SarabunPSK"/>
          <w:sz w:val="28"/>
          <w:szCs w:val="28"/>
        </w:rPr>
        <w:t>)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24CC3" w:rsidRPr="00230558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เพื่อพัฒนาสื่ออินโฟกราฟิกเพื่อรณรงค์แก้ปัญหาการเมาแล้วขับ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 xml:space="preserve"> 2</w:t>
      </w:r>
      <w:r w:rsidR="00E53FE8">
        <w:rPr>
          <w:rFonts w:ascii="TH SarabunPSK" w:eastAsia="Sarabun" w:hAnsi="TH SarabunPSK" w:cs="TH SarabunPSK"/>
          <w:sz w:val="28"/>
          <w:szCs w:val="28"/>
        </w:rPr>
        <w:t>)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24CC3" w:rsidRPr="00230558">
        <w:rPr>
          <w:rFonts w:ascii="TH SarabunPSK" w:eastAsia="Sarabun" w:hAnsi="TH SarabunPSK" w:cs="TH SarabunPSK" w:hint="cs"/>
          <w:sz w:val="28"/>
          <w:szCs w:val="28"/>
          <w:cs/>
        </w:rPr>
        <w:t>เพื่อประเมินคุณภาพสื่ออินโฟกราฟิกเพื่อรณรงค์แก้ปัญหาการเมาแล้วขับ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 xml:space="preserve"> 3</w:t>
      </w:r>
      <w:r w:rsidR="00E53FE8">
        <w:rPr>
          <w:rFonts w:ascii="TH SarabunPSK" w:eastAsia="Sarabun" w:hAnsi="TH SarabunPSK" w:cs="TH SarabunPSK"/>
          <w:sz w:val="28"/>
          <w:szCs w:val="28"/>
        </w:rPr>
        <w:t>)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24CC3" w:rsidRPr="00230558">
        <w:rPr>
          <w:rFonts w:ascii="TH SarabunPSK" w:eastAsia="Sarabun" w:hAnsi="TH SarabunPSK" w:cs="TH SarabunPSK" w:hint="cs"/>
          <w:sz w:val="28"/>
          <w:szCs w:val="28"/>
          <w:cs/>
        </w:rPr>
        <w:t>เพื่อศึกษาผลความพึงพอใจของกลุ่มตัวอย่างที่มีต่อ</w:t>
      </w:r>
      <w:r w:rsidR="00E53FE8">
        <w:rPr>
          <w:rFonts w:ascii="TH SarabunPSK" w:eastAsia="Sarabun" w:hAnsi="TH SarabunPSK" w:cs="TH SarabunPSK"/>
          <w:sz w:val="28"/>
          <w:szCs w:val="28"/>
          <w:cs/>
        </w:rPr>
        <w:br/>
      </w:r>
      <w:r w:rsidR="00224CC3" w:rsidRPr="00230558">
        <w:rPr>
          <w:rFonts w:ascii="TH SarabunPSK" w:eastAsia="Sarabun" w:hAnsi="TH SarabunPSK" w:cs="TH SarabunPSK" w:hint="cs"/>
          <w:sz w:val="28"/>
          <w:szCs w:val="28"/>
          <w:cs/>
        </w:rPr>
        <w:t>สื่ออินโฟกราฟิกเพื่อรณรงค์แก้ปัญหาการเมาแล้วขับ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กลุ่มตัวอย่างที่ใช้ในการวิจัย ได้แก่ นักศึกษาหลักสูตรสาขาวิชาเทคโนโลยีสารสนเทศ คณ</w:t>
      </w:r>
      <w:r w:rsidR="004E4996" w:rsidRPr="00230558">
        <w:rPr>
          <w:rFonts w:ascii="TH SarabunPSK" w:eastAsia="Sarabun" w:hAnsi="TH SarabunPSK" w:cs="TH SarabunPSK" w:hint="cs"/>
          <w:sz w:val="28"/>
          <w:szCs w:val="28"/>
          <w:cs/>
        </w:rPr>
        <w:t>ะ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วิทยาศาสตร์และเทคโนโลยี มหาวิทยาลัยราชภัฏพิบูลสงคราม จำนวน 57 คน เครื่องมือที่ใช้ในการวิจัย </w:t>
      </w:r>
      <w:r w:rsidR="00DD0C11">
        <w:rPr>
          <w:rFonts w:ascii="TH SarabunPSK" w:eastAsia="Sarabun" w:hAnsi="TH SarabunPSK" w:cs="TH SarabunPSK" w:hint="cs"/>
          <w:sz w:val="28"/>
          <w:szCs w:val="28"/>
          <w:cs/>
        </w:rPr>
        <w:t>ประกอบด้วย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6F3E85" w:rsidRPr="00230558">
        <w:rPr>
          <w:rFonts w:ascii="TH SarabunPSK" w:eastAsia="Sarabun" w:hAnsi="TH SarabunPSK" w:cs="TH SarabunPSK" w:hint="cs"/>
          <w:sz w:val="28"/>
          <w:szCs w:val="28"/>
          <w:cs/>
        </w:rPr>
        <w:t>สื่ออินโฟกราฟิก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6F3E85" w:rsidRPr="00230558">
        <w:rPr>
          <w:rFonts w:ascii="TH SarabunPSK" w:eastAsia="Sarabun" w:hAnsi="TH SarabunPSK" w:cs="TH SarabunPSK" w:hint="cs"/>
          <w:sz w:val="28"/>
          <w:szCs w:val="28"/>
          <w:cs/>
        </w:rPr>
        <w:t>แบบประเมินคุณภาพ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D0C11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6F3E85" w:rsidRPr="00230558">
        <w:rPr>
          <w:rFonts w:ascii="TH SarabunPSK" w:eastAsia="Sarabun" w:hAnsi="TH SarabunPSK" w:cs="TH SarabunPSK" w:hint="cs"/>
          <w:sz w:val="28"/>
          <w:szCs w:val="28"/>
          <w:cs/>
        </w:rPr>
        <w:t>แบบประเมินความพึงพอใจ</w:t>
      </w:r>
      <w:r w:rsidR="006F3E85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F3E85"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ในรูปแบบออนไลน์ 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>สถิติที่ใช้ในการวิจัย ได้แก่ ค่าร้อยละ และค่าเบี่ยงเบนมาตรฐาน</w:t>
      </w:r>
    </w:p>
    <w:p w14:paraId="18AB1531" w14:textId="658AB26B" w:rsidR="00A13013" w:rsidRPr="00230558" w:rsidRDefault="00336ABC" w:rsidP="00A13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>ผลการวิจัย</w:t>
      </w:r>
      <w:r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>พบว่า</w:t>
      </w:r>
      <w:r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D0DEA" w:rsidRPr="00230558">
        <w:rPr>
          <w:rFonts w:ascii="TH SarabunPSK" w:eastAsia="Sarabun" w:hAnsi="TH SarabunPSK" w:cs="TH SarabunPSK" w:hint="cs"/>
          <w:sz w:val="28"/>
          <w:szCs w:val="28"/>
          <w:cs/>
        </w:rPr>
        <w:t>ผลประเมินคุณภาพโดยผู้เชี่ยวชาญจำนวน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D3DB8" w:rsidRPr="00230558">
        <w:rPr>
          <w:rFonts w:ascii="TH SarabunPSK" w:eastAsia="Sarabun" w:hAnsi="TH SarabunPSK" w:cs="TH SarabunPSK" w:hint="cs"/>
          <w:sz w:val="28"/>
          <w:szCs w:val="28"/>
          <w:cs/>
        </w:rPr>
        <w:t>3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D0DEA" w:rsidRPr="00230558">
        <w:rPr>
          <w:rFonts w:ascii="TH SarabunPSK" w:eastAsia="Sarabun" w:hAnsi="TH SarabunPSK" w:cs="TH SarabunPSK" w:hint="cs"/>
          <w:sz w:val="28"/>
          <w:szCs w:val="28"/>
          <w:cs/>
        </w:rPr>
        <w:t>ท่าน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D0DEA" w:rsidRPr="00230558">
        <w:rPr>
          <w:rFonts w:ascii="TH SarabunPSK" w:eastAsia="Sarabun" w:hAnsi="TH SarabunPSK" w:cs="TH SarabunPSK" w:hint="cs"/>
          <w:sz w:val="28"/>
          <w:szCs w:val="28"/>
          <w:cs/>
        </w:rPr>
        <w:t>มีค่าเฉลี่ยเท่ากับ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4.</w:t>
      </w:r>
      <w:r w:rsidR="002D0DEA" w:rsidRPr="00230558">
        <w:rPr>
          <w:rFonts w:ascii="TH SarabunPSK" w:eastAsia="Sarabun" w:hAnsi="TH SarabunPSK" w:cs="TH SarabunPSK" w:hint="cs"/>
          <w:sz w:val="28"/>
          <w:szCs w:val="28"/>
          <w:cs/>
        </w:rPr>
        <w:t>28 และส่วนเบี่ยงเบนมาตรฐาน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F3E85" w:rsidRPr="00230558">
        <w:rPr>
          <w:rFonts w:ascii="TH SarabunPSK" w:eastAsia="Sarabun" w:hAnsi="TH SarabunPSK" w:cs="TH SarabunPSK"/>
          <w:sz w:val="28"/>
          <w:szCs w:val="28"/>
        </w:rPr>
        <w:t>0.70</w:t>
      </w:r>
      <w:r w:rsidR="002D0DEA"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ผู้เชี่ยวชาญมีความพึงพอใจในระดับมาก 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>(</w:t>
      </w:r>
      <w:r w:rsidR="002D0DEA" w:rsidRPr="00230558">
        <w:rPr>
          <w:rFonts w:ascii="Cambria Math" w:eastAsia="Sarabun" w:hAnsi="Cambria Math" w:cs="Cambria Math" w:hint="cs"/>
          <w:sz w:val="28"/>
          <w:szCs w:val="28"/>
          <w:cs/>
        </w:rPr>
        <w:t>𝑥̅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= 4.28 </w:t>
      </w:r>
      <w:r w:rsidR="002D0DEA" w:rsidRPr="00230558">
        <w:rPr>
          <w:rFonts w:ascii="TH SarabunPSK" w:eastAsia="Sarabun" w:hAnsi="TH SarabunPSK" w:cs="TH SarabunPSK"/>
          <w:sz w:val="28"/>
          <w:szCs w:val="28"/>
        </w:rPr>
        <w:t xml:space="preserve">, </w:t>
      </w:r>
      <m:oMath>
        <m:r>
          <w:rPr>
            <w:rFonts w:ascii="Cambria Math" w:hAnsi="Cambria Math" w:cs="TH SarabunPSK"/>
          </w:rPr>
          <m:t>S.D.</m:t>
        </m:r>
      </m:oMath>
      <w:r w:rsidR="002D0DEA" w:rsidRPr="00230558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>0.70)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07249C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ผลการประเมินพึงพอใจของ</w:t>
      </w:r>
      <w:r w:rsidR="004F4DF0" w:rsidRPr="00230558">
        <w:rPr>
          <w:rFonts w:ascii="TH SarabunPSK" w:eastAsia="Sarabun" w:hAnsi="TH SarabunPSK" w:cs="TH SarabunPSK"/>
          <w:sz w:val="28"/>
          <w:szCs w:val="28"/>
          <w:cs/>
        </w:rPr>
        <w:br/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กลุ่มตัวอย่างที่ได้ชมสื่ออินโฟกราฟิกเพื่อรณรงค์แก้ปัญหาการเมาแล้วขับ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มีค่าเฉลี่ยค่า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4.18 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และส่วนเบี่ยงเบนมาตรฐาน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1.30 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กลุ่มตัวอย่างมีความพึงพอใจในระดับมาก</w:t>
      </w:r>
      <w:r w:rsidR="00A13013" w:rsidRPr="00230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>(</w:t>
      </w:r>
      <w:r w:rsidR="00A13013" w:rsidRPr="00230558">
        <w:rPr>
          <w:rFonts w:ascii="Cambria Math" w:eastAsia="Sarabun" w:hAnsi="Cambria Math" w:cs="Cambria Math" w:hint="cs"/>
          <w:sz w:val="28"/>
          <w:szCs w:val="28"/>
          <w:cs/>
        </w:rPr>
        <w:t>𝑥̅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= 4.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1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8 </w:t>
      </w:r>
      <w:r w:rsidR="00A13013" w:rsidRPr="00230558">
        <w:rPr>
          <w:rFonts w:ascii="TH SarabunPSK" w:eastAsia="Sarabun" w:hAnsi="TH SarabunPSK" w:cs="TH SarabunPSK"/>
          <w:sz w:val="28"/>
          <w:szCs w:val="28"/>
        </w:rPr>
        <w:t xml:space="preserve">, </w:t>
      </w:r>
      <m:oMath>
        <m:r>
          <w:rPr>
            <w:rFonts w:ascii="Cambria Math" w:hAnsi="Cambria Math" w:cs="TH SarabunPSK"/>
          </w:rPr>
          <m:t>S.D.</m:t>
        </m:r>
      </m:oMath>
      <w:r w:rsidR="00A13013" w:rsidRPr="00230558">
        <w:rPr>
          <w:rFonts w:ascii="TH SarabunPSK" w:eastAsia="Sarabun" w:hAnsi="TH SarabunPSK" w:cs="TH SarabunPSK"/>
          <w:sz w:val="28"/>
          <w:szCs w:val="28"/>
        </w:rPr>
        <w:t xml:space="preserve"> = 1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>.</w:t>
      </w:r>
      <w:r w:rsidR="00A13013" w:rsidRPr="00230558">
        <w:rPr>
          <w:rFonts w:ascii="TH SarabunPSK" w:eastAsia="Sarabun" w:hAnsi="TH SarabunPSK" w:cs="TH SarabunPSK"/>
          <w:sz w:val="28"/>
          <w:szCs w:val="28"/>
        </w:rPr>
        <w:t>3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>0)</w:t>
      </w:r>
    </w:p>
    <w:p w14:paraId="35133E9D" w14:textId="77777777" w:rsidR="00A13013" w:rsidRPr="00230558" w:rsidRDefault="00A13013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0C56B9A5" w14:textId="3DF9D954" w:rsidR="00BE3F76" w:rsidRPr="00230558" w:rsidRDefault="00917F2C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30558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คำสำคัญ:</w:t>
      </w:r>
      <w:r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มัลติมีเดีย</w:t>
      </w:r>
      <w:r w:rsidRPr="00230558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230558">
        <w:rPr>
          <w:rFonts w:ascii="TH SarabunPSK" w:eastAsia="Sarabun" w:hAnsi="TH SarabunPSK" w:cs="TH SarabunPSK"/>
          <w:sz w:val="28"/>
          <w:szCs w:val="28"/>
          <w:cs/>
        </w:rPr>
        <w:t>เมาแล้วขับ</w:t>
      </w:r>
      <w:r w:rsidRPr="00230558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230558">
        <w:rPr>
          <w:rFonts w:ascii="TH SarabunPSK" w:eastAsia="Sarabun" w:hAnsi="TH SarabunPSK" w:cs="TH SarabunPSK"/>
          <w:sz w:val="28"/>
          <w:szCs w:val="28"/>
          <w:cs/>
        </w:rPr>
        <w:t>อุบัติเหตุ</w:t>
      </w:r>
    </w:p>
    <w:p w14:paraId="052C17D1" w14:textId="77777777" w:rsidR="00BE3F76" w:rsidRPr="00224CC3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079A722A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C821BEF" w14:textId="5DD8BF53" w:rsidR="00E35CEB" w:rsidRPr="00D44A6C" w:rsidRDefault="00E35CEB" w:rsidP="00E3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</w:p>
    <w:p w14:paraId="4B1A6270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4E3F50D5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6E0CD5AA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D6DD63C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9C0C92F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3F306FC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4D5FD593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091551F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127B759C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55B9227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4502A9A6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C4F9670" w14:textId="77777777" w:rsidR="002E218C" w:rsidRDefault="002E218C">
      <w:pPr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>
        <w:rPr>
          <w:rFonts w:ascii="TH SarabunPSK" w:eastAsia="Sarabun" w:hAnsi="TH SarabunPSK" w:cs="TH SarabunPSK"/>
          <w:b/>
          <w:color w:val="000000"/>
          <w:sz w:val="36"/>
          <w:szCs w:val="36"/>
        </w:rPr>
        <w:br w:type="page"/>
      </w:r>
    </w:p>
    <w:p w14:paraId="4683A743" w14:textId="5025FC5F" w:rsidR="00BE3F76" w:rsidRPr="00CE6F23" w:rsidRDefault="00CE6F23" w:rsidP="00CE6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CE6F23">
        <w:rPr>
          <w:rFonts w:ascii="TH SarabunPSK" w:eastAsia="Sarabun" w:hAnsi="TH SarabunPSK" w:cs="TH SarabunPSK"/>
          <w:b/>
          <w:color w:val="000000"/>
          <w:sz w:val="36"/>
          <w:szCs w:val="36"/>
        </w:rPr>
        <w:lastRenderedPageBreak/>
        <w:t>The development of infographics for campaigns addressing the issue of drunk driving.</w:t>
      </w:r>
    </w:p>
    <w:p w14:paraId="7EBA89FE" w14:textId="77777777" w:rsidR="00CE6F23" w:rsidRPr="00CE6F23" w:rsidRDefault="00CE6F23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theme="minorBidi"/>
          <w:color w:val="000000"/>
          <w:sz w:val="28"/>
          <w:szCs w:val="28"/>
        </w:rPr>
      </w:pPr>
    </w:p>
    <w:p w14:paraId="43B48A02" w14:textId="1CA32A53" w:rsidR="00BE3F76" w:rsidRPr="005438DF" w:rsidRDefault="00B443C2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5438DF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Nicha Klinsuea</w:t>
      </w:r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  <w:t>1</w:t>
      </w:r>
      <w:r w:rsid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T</w:t>
      </w:r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hanawat</w:t>
      </w:r>
      <w:proofErr w:type="spellEnd"/>
      <w:r w:rsidR="007C5B8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="007C5B85" w:rsidRPr="007C5B8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Siangphao</w:t>
      </w:r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  <w:t>2</w:t>
      </w:r>
      <w:r w:rsid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and </w:t>
      </w:r>
      <w:proofErr w:type="spellStart"/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Pavinee</w:t>
      </w:r>
      <w:proofErr w:type="spellEnd"/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Inthong</w:t>
      </w:r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  <w:t>3</w:t>
      </w:r>
    </w:p>
    <w:p w14:paraId="60F52E28" w14:textId="2CE029B3" w:rsidR="00B443C2" w:rsidRPr="00CA0569" w:rsidRDefault="00B443C2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</w:pP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  <w:vertAlign w:val="superscript"/>
        </w:rPr>
        <w:t>1,2,3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Bachelor of Science in Information Technology</w:t>
      </w:r>
    </w:p>
    <w:p w14:paraId="1E3EBB08" w14:textId="38F89EB5" w:rsidR="00B443C2" w:rsidRPr="00CA0569" w:rsidRDefault="00B443C2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</w:pP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Faculty of Science and Technology </w:t>
      </w:r>
      <w:proofErr w:type="spellStart"/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Pibulsongkram</w:t>
      </w:r>
      <w:proofErr w:type="spellEnd"/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 Rajabhat University</w:t>
      </w:r>
    </w:p>
    <w:p w14:paraId="093EB00A" w14:textId="77777777" w:rsidR="00B443C2" w:rsidRPr="00CA0569" w:rsidRDefault="00B443C2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</w:pP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  <w:vertAlign w:val="superscript"/>
          <w:cs/>
        </w:rPr>
        <w:t>1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E-mail: nicha.k@psru.ac.th, 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  <w:vertAlign w:val="superscript"/>
          <w:cs/>
        </w:rPr>
        <w:t>2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E-mail: thanawat.si@psru.ac.th, 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  <w:vertAlign w:val="superscript"/>
          <w:cs/>
        </w:rPr>
        <w:t>3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E-mail: pavinee.int@psru.ac.th</w:t>
      </w:r>
    </w:p>
    <w:p w14:paraId="4CA56389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1965373" w14:textId="77777777" w:rsidR="00B443C2" w:rsidRPr="005438DF" w:rsidRDefault="00B443C2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5438DF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Abstract</w:t>
      </w:r>
    </w:p>
    <w:p w14:paraId="06575823" w14:textId="4C3366A1" w:rsidR="00E11AEB" w:rsidRPr="00E11AEB" w:rsidRDefault="0088685F" w:rsidP="00E11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8685F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E11AEB" w:rsidRPr="00E11AEB">
        <w:rPr>
          <w:rFonts w:ascii="TH SarabunPSK" w:eastAsia="Sarabun" w:hAnsi="TH SarabunPSK" w:cs="TH SarabunPSK"/>
          <w:color w:val="000000"/>
          <w:sz w:val="28"/>
          <w:szCs w:val="28"/>
        </w:rPr>
        <w:t xml:space="preserve">This research has three main objectives: 1) to develop infographics for campaigning against drunk driving, 2) to assess the quality of these infographics, and 3) to study the satisfaction of a sample group towards these </w:t>
      </w:r>
      <w:proofErr w:type="spellStart"/>
      <w:r w:rsidR="00E11AEB" w:rsidRPr="00E11AEB">
        <w:rPr>
          <w:rFonts w:ascii="TH SarabunPSK" w:eastAsia="Sarabun" w:hAnsi="TH SarabunPSK" w:cs="TH SarabunPSK"/>
          <w:color w:val="000000"/>
          <w:sz w:val="28"/>
          <w:szCs w:val="28"/>
        </w:rPr>
        <w:t>infographics.The</w:t>
      </w:r>
      <w:proofErr w:type="spellEnd"/>
      <w:r w:rsidR="00E11AEB" w:rsidRPr="00E11AE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research sample consisted of 57 students from the Information Technology program, Faculty of Science and Technology, </w:t>
      </w:r>
      <w:proofErr w:type="spellStart"/>
      <w:r w:rsidR="00E11AEB" w:rsidRPr="00E11AEB">
        <w:rPr>
          <w:rFonts w:ascii="TH SarabunPSK" w:eastAsia="Sarabun" w:hAnsi="TH SarabunPSK" w:cs="TH SarabunPSK"/>
          <w:color w:val="000000"/>
          <w:sz w:val="28"/>
          <w:szCs w:val="28"/>
        </w:rPr>
        <w:t>Pibulsongkram</w:t>
      </w:r>
      <w:proofErr w:type="spellEnd"/>
      <w:r w:rsidR="00E11AEB" w:rsidRPr="00E11AE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Rajabhat University. The research utilized online tools including infographics, quality assessment surveys, and satisfaction evaluation forms. Statistical analyses included percentages and standard deviations.</w:t>
      </w:r>
    </w:p>
    <w:p w14:paraId="4CA564B8" w14:textId="7A593AD8" w:rsidR="00E11AEB" w:rsidRDefault="00E11AEB" w:rsidP="00E11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11AEB">
        <w:rPr>
          <w:rFonts w:ascii="TH SarabunPSK" w:eastAsia="Sarabun" w:hAnsi="TH SarabunPSK" w:cs="TH SarabunPSK"/>
          <w:color w:val="000000"/>
          <w:sz w:val="28"/>
          <w:szCs w:val="28"/>
        </w:rPr>
        <w:t>The findings revealed that the average quality assessment score by three expert evaluators was 4.28 with a standard deviation of 0.70, indicating high satisfaction among the experts</w:t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E11AEB">
        <w:rPr>
          <w:rFonts w:ascii="TH SarabunPSK" w:eastAsia="Sarabun" w:hAnsi="TH SarabunPSK" w:cs="TH SarabunPSK"/>
          <w:color w:val="000000"/>
          <w:sz w:val="28"/>
          <w:szCs w:val="28"/>
        </w:rPr>
        <w:t>(Mean = 4.28, S.D. = 0.70). Similarly, the satisfaction evaluation from the sample group who viewed the infographics yielded an average score of 4.18 with a standard deviation of 1.30, also indicating a high level of satisfaction among this group</w:t>
      </w:r>
      <w:r w:rsidRPr="00E11AEB">
        <w:t xml:space="preserve"> </w:t>
      </w:r>
      <w:r w:rsidRPr="00E11AEB">
        <w:rPr>
          <w:rFonts w:ascii="TH SarabunPSK" w:eastAsia="Sarabun" w:hAnsi="TH SarabunPSK" w:cs="TH SarabunPSK"/>
          <w:color w:val="000000"/>
          <w:sz w:val="28"/>
          <w:szCs w:val="28"/>
        </w:rPr>
        <w:t>(Mean = 4.18, S.D. = 1.30)</w:t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</w:p>
    <w:p w14:paraId="4981A3A1" w14:textId="77777777" w:rsidR="002812B1" w:rsidRPr="00224CC3" w:rsidRDefault="002812B1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FF0000"/>
          <w:sz w:val="28"/>
          <w:szCs w:val="28"/>
        </w:rPr>
      </w:pPr>
    </w:p>
    <w:p w14:paraId="7FE85981" w14:textId="3A682C8B" w:rsidR="00BE3F76" w:rsidRPr="00E11AEB" w:rsidRDefault="00B443C2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E11AEB">
        <w:rPr>
          <w:rFonts w:ascii="TH SarabunPSK" w:eastAsia="Sarabun" w:hAnsi="TH SarabunPSK" w:cs="TH SarabunPSK"/>
          <w:b/>
          <w:bCs/>
          <w:sz w:val="28"/>
          <w:szCs w:val="28"/>
        </w:rPr>
        <w:t>Keywords:</w:t>
      </w:r>
      <w:r w:rsidRPr="00E11AEB">
        <w:rPr>
          <w:rFonts w:ascii="TH SarabunPSK" w:eastAsia="Sarabun" w:hAnsi="TH SarabunPSK" w:cs="TH SarabunPSK"/>
          <w:sz w:val="28"/>
          <w:szCs w:val="28"/>
        </w:rPr>
        <w:t xml:space="preserve"> Multimedia, Drunk driving, Accident</w:t>
      </w:r>
    </w:p>
    <w:p w14:paraId="2286295E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FEDC3D5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F7E7D33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295D78F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97B4E1B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7054C0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27015A8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0FB8196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BA709C5" w14:textId="0693F50A" w:rsidR="00BE3F76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A1B2ED" w14:textId="77777777" w:rsidR="002E218C" w:rsidRDefault="002E218C">
      <w:pPr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br w:type="page"/>
      </w:r>
    </w:p>
    <w:p w14:paraId="1915C7D6" w14:textId="3AD452F0" w:rsidR="00A438CB" w:rsidRPr="000130BB" w:rsidRDefault="005438DF" w:rsidP="00013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</w:pPr>
      <w:r w:rsidRPr="005438DF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lastRenderedPageBreak/>
        <w:t>บทนำ</w:t>
      </w:r>
    </w:p>
    <w:p w14:paraId="4A8DF465" w14:textId="65F3308A" w:rsidR="00B66123" w:rsidRPr="00B66123" w:rsidRDefault="000130BB" w:rsidP="00E936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B753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6C0A70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จากรายงานขององค์การอนามัยโลกได้สรุปเกี่ยวกับความปลอดภัยบนถนนในปี 2023 แสดงให้เห็นถึงจำนวน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6C0A70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การเสียชีวิตจากทางถนนมีจำนวน 1.19 ล้านคน คิดเป็นอัตราการเสียชีวิต 15 คน ต่อประชากร 100,000 คน </w:t>
      </w:r>
      <w:r w:rsidR="004957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โดยสาเหตุหลัก</w:t>
      </w:r>
      <w:r w:rsidR="00DB7E55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ของการเสียชีวิต</w:t>
      </w:r>
      <w:r w:rsidR="004957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มาจากอุบัติเหตุทางถนน</w:t>
      </w:r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มีการประเมินค่าใช้จ่ายเศรษฐกิจระดับโลกเกี่ยวกับการเกิดอุบัติเหตุทางถนน 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1.8 ล้านล้านดอลล่า</w:t>
      </w:r>
      <w:proofErr w:type="spellStart"/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ร์</w:t>
      </w:r>
      <w:proofErr w:type="spellEnd"/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สหรัฐ ซึ่งเทียบได้กับ 10 </w:t>
      </w:r>
      <w:r w:rsidR="00DF6BD3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–</w:t>
      </w:r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12 </w:t>
      </w:r>
      <w:r w:rsidR="00DF6BD3">
        <w:rPr>
          <w:rFonts w:ascii="TH SarabunPSK" w:eastAsia="Sarabun" w:hAnsi="TH SarabunPSK" w:cs="TH SarabunPSK"/>
          <w:color w:val="000000" w:themeColor="text1"/>
          <w:sz w:val="28"/>
          <w:szCs w:val="28"/>
        </w:rPr>
        <w:t>%</w:t>
      </w:r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ของ</w:t>
      </w:r>
      <w:r w:rsidR="00DF6BD3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GDP</w:t>
      </w:r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โลก</w:t>
      </w:r>
      <w:r w:rsidR="00CA6E37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6612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โดยมี</w:t>
      </w:r>
      <w:r w:rsidR="00CA6E37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ร้อยละ 30 เป็นผู้เสียชีวิตที่เกิดกับกลุ่มผู้ใช้รถยนต์ ตามด้วยกลุ่มคนเดินเท้าร้อยละ 23 และผู้ใช้รถจักรยานยนต์ร้อยละ 21 </w:t>
      </w:r>
      <w:r w:rsidR="00CA1AC5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พบว่า </w:t>
      </w:r>
      <w:r w:rsidR="00CA6E37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อัตราการเสียชีวิตทั่วโลกมีแนวโน้มสูงขึ้นอย่างต่อเนื่อง</w:t>
      </w:r>
      <w:r w:rsidR="0035452F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และในกลุ่มทวีปเอเชียตะวันออกเฉียงใต้ มีอัตราการเสียชีวิตจากรถจักรยานยนต์ร้อยละ 48 จากอุบัติเหตุ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35452F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บนท้องถนน</w:t>
      </w:r>
      <w:r w:rsidR="00380572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  <w:cs/>
        </w:rPr>
        <w:t>(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Amjaad</w:t>
      </w:r>
      <w:r w:rsidR="00C47717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et al.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, 2023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  <w:cs/>
        </w:rPr>
        <w:t>)</w:t>
      </w:r>
    </w:p>
    <w:p w14:paraId="0257CFDE" w14:textId="4A333A5C" w:rsidR="0045027E" w:rsidRDefault="00E93619" w:rsidP="005C056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E92AA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ประเทศไทย มีอัตราการเสียชีวิตจากอุบัติเหตุบนท้องถนนที่เกิดจากการดื่มแอลกอฮอล์สูงสุดในระดับโลก </w:t>
      </w:r>
      <w:r w:rsidR="00D06751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ซึ่ง</w:t>
      </w:r>
      <w:r w:rsidR="0045027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ได้รับการยืนยันจากการวิจัยโดย </w:t>
      </w:r>
      <w:proofErr w:type="spellStart"/>
      <w:r w:rsidR="00414902">
        <w:rPr>
          <w:rFonts w:ascii="TH SarabunPSK" w:eastAsia="Sarabun" w:hAnsi="TH SarabunPSK" w:cs="TH SarabunPSK"/>
          <w:color w:val="000000" w:themeColor="text1"/>
          <w:sz w:val="28"/>
          <w:szCs w:val="28"/>
        </w:rPr>
        <w:t>Sopit</w:t>
      </w:r>
      <w:proofErr w:type="spellEnd"/>
      <w:r w:rsidR="00414902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="00414902">
        <w:rPr>
          <w:rFonts w:ascii="TH SarabunPSK" w:eastAsia="Sarabun" w:hAnsi="TH SarabunPSK" w:cs="TH SarabunPSK"/>
          <w:color w:val="000000" w:themeColor="text1"/>
          <w:sz w:val="28"/>
          <w:szCs w:val="28"/>
        </w:rPr>
        <w:t>Nasueb</w:t>
      </w:r>
      <w:proofErr w:type="spellEnd"/>
      <w:r w:rsidR="0045027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ที่ศึกษาเกี่ยวกับความสัมพันธ์ระหว่างการ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บริโภคเครื่องดื่มแอลกอฮอล์และพฤติกรรมการขับขี่ในสภาพมึนเมา ซึ่งเป็นการแสดงให้เห็นถึงความเชื่อมโยงกับความเสี่ยงของการบาดเจ็บบนท้องถนน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ที่เกิดจากการดื่มของผู้อื่น โดยศึกษาพบว่าผู้ดื่มในปัจจุบันมีโอกาสเสี่ยงต่อการได้รับบาดเจ็บบนท้องถนนจากพฤติกรรม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การขับขี่ในสภ</w:t>
      </w:r>
      <w:r w:rsidR="00133E2F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า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พมึนเมามากขึ้น โดยสัดส่วนที่เทียบเท่าคือ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1.50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เท่า (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95% CI: 1.49–1.51)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และ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2.31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เท่า (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95% CI: 2.30–2.33)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ตามลำดับ เมื่อเทียบกับกลุ่มผู้ไม่ดื่ม</w:t>
      </w:r>
      <w:r w:rsidR="0045027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ในการศึกษานี้เสนอให้มีมาตรการที่มีประสิทธิภาพในการลดพฤติกรรมการขับขี่รถ</w:t>
      </w:r>
      <w:r w:rsidR="00ED227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45027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ในสภาพมึนเมาเพื่อลดการบาดเจ็บบนท้องถนน</w:t>
      </w:r>
      <w:r w:rsidR="00380572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  <w:cs/>
        </w:rPr>
        <w:t>(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Sopit</w:t>
      </w:r>
      <w:r w:rsidR="00C47717" w:rsidRPr="00C47717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</w:t>
      </w:r>
      <w:r w:rsidR="00C47717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et al.</w:t>
      </w:r>
      <w:r w:rsidR="00380572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,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2022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  <w:cs/>
        </w:rPr>
        <w:t>)</w:t>
      </w:r>
    </w:p>
    <w:p w14:paraId="78BB0B4F" w14:textId="7ED36520" w:rsidR="00D677CF" w:rsidRDefault="00D677CF" w:rsidP="00E936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B753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ศูนย์ข้อมูลอุบัติเหตุเพื่อเสริมสร้างวัฒนธรรมความปลอดภัยทางถนน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ได้เผยแพร่สถิติเกี่ยวกับอุบัติเหตุทางถนนใน</w:t>
      </w:r>
      <w:r w:rsidR="001C2AC3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ประเทศไทยในปี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2565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จำนวนผู้ประสบอุบัติเหตุรวมทั้งสิ้น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822,673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ราย และในปี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2566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เพิ่มขึ้นเป็น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941,864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ราย ซึ่งมีการเพิ่มขึ้นของอุบัติเหตุถึงร้อยละ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14.48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โดยเฉพาะในช่วงเทศกาลปีใหม่และเทศกาลสงกรานต์ ที่มีจำนวนผู้เดินทางมากพิเศษ และมีการบริโภคเครื่องดื่มแอลกอฮอล์เพื่อฉลองกับญาติและการกลับบ้าน ซึ่งสารเสพติดแอลกอฮอล์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มีผล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ทำให้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เกิด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ความเสี่ยง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ที่จะเกิดอุบัติเหตุ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ขับขี่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รถ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โดยมีผลกระทบต่อความสามารถในการขับขี่และการตัดสินใจ ช่วงเทศกาลเป็นเวลาที่เกิดอุบัติเหตุทางถนนที่มาจากพฤติกรรมการขับขี่ในสภาพมึนเมา</w:t>
      </w:r>
      <w:r w:rsidR="005C4AFC" w:rsidRPr="004E66C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สูง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โดยมีค่าเฉลี่ยของผู้เสียชีวิตในช่วง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2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ปี คิดเป็นร้อยละ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6.30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และ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6.54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ตามลำดับ ซึ่งมีแนวโน้มที่เพิ่มขึ้นอย่างต่อเนื่อง</w:t>
      </w:r>
      <w:sdt>
        <w:sdtPr>
          <w:rPr>
            <w:rFonts w:ascii="TH SarabunPSK" w:eastAsia="Sarabun" w:hAnsi="TH SarabunPSK" w:cs="TH SarabunPSK"/>
            <w:color w:val="000000" w:themeColor="text1"/>
            <w:sz w:val="28"/>
            <w:szCs w:val="28"/>
          </w:rPr>
          <w:id w:val="181565304"/>
          <w:citation/>
        </w:sdtPr>
        <w:sdtContent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</w:rPr>
            <w:fldChar w:fldCharType="begin"/>
          </w:r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</w:rPr>
            <w:instrText xml:space="preserve"> CITATION </w:instrText>
          </w:r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  <w:cs/>
            </w:rPr>
            <w:instrText>ศูน</w:instrText>
          </w:r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</w:rPr>
            <w:instrText xml:space="preserve">64 \l 1033 </w:instrText>
          </w:r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</w:rPr>
            <w:fldChar w:fldCharType="separate"/>
          </w:r>
          <w:r w:rsidR="004B499D">
            <w:rPr>
              <w:rFonts w:ascii="TH SarabunPSK" w:eastAsia="Sarabun" w:hAnsi="TH SarabunPSK" w:cs="TH SarabunPSK"/>
              <w:noProof/>
              <w:color w:val="000000" w:themeColor="text1"/>
              <w:sz w:val="28"/>
              <w:szCs w:val="28"/>
            </w:rPr>
            <w:t xml:space="preserve"> </w:t>
          </w:r>
          <w:r w:rsidR="004B499D" w:rsidRPr="004B499D">
            <w:rPr>
              <w:rFonts w:ascii="TH SarabunPSK" w:eastAsia="Sarabun" w:hAnsi="TH SarabunPSK" w:cs="TH SarabunPSK"/>
              <w:noProof/>
              <w:color w:val="000000" w:themeColor="text1"/>
              <w:sz w:val="28"/>
              <w:szCs w:val="28"/>
              <w:cs/>
            </w:rPr>
            <w:t>(</w:t>
          </w:r>
          <w:r w:rsidR="004B499D" w:rsidRPr="004B499D">
            <w:rPr>
              <w:rFonts w:ascii="TH SarabunPSK" w:eastAsia="Sarabun" w:hAnsi="TH SarabunPSK" w:cs="TH SarabunPSK"/>
              <w:noProof/>
              <w:color w:val="000000" w:themeColor="text1"/>
              <w:sz w:val="28"/>
              <w:szCs w:val="28"/>
            </w:rPr>
            <w:t>ThaiRSC, 2564</w:t>
          </w:r>
          <w:r w:rsidR="004B499D" w:rsidRPr="004B499D">
            <w:rPr>
              <w:rFonts w:ascii="TH SarabunPSK" w:eastAsia="Sarabun" w:hAnsi="TH SarabunPSK" w:cs="TH SarabunPSK"/>
              <w:noProof/>
              <w:color w:val="000000" w:themeColor="text1"/>
              <w:sz w:val="28"/>
              <w:szCs w:val="28"/>
              <w:cs/>
            </w:rPr>
            <w:t>)</w:t>
          </w:r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</w:rPr>
            <w:fldChar w:fldCharType="end"/>
          </w:r>
        </w:sdtContent>
      </w:sdt>
    </w:p>
    <w:p w14:paraId="51CCFFC1" w14:textId="33D2713F" w:rsidR="00814D3D" w:rsidRDefault="00814D3D" w:rsidP="00E936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B753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อินโฟกราฟิก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57DF6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เป็นการแสดง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แผน</w:t>
      </w:r>
      <w:r w:rsidR="00A57DF6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ภาพของความรู้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57DF6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โดยใช้รูปภาพ แผนที่ แผนภูมิ กราฟ แสดงสถิติเพื่อนำเสนอข้อมูลอย่างรวดเร็วและชัดเจนเพื่อให้เกิดประสิทธิภาพและดึงดูดความสนใจใน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ที่</w:t>
      </w:r>
      <w:r w:rsidR="00A57DF6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การถ่ายทอดความรู้ โดย</w:t>
      </w:r>
      <w:r w:rsidR="00AF2A90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แสดงให้เห็นได้จากการ</w:t>
      </w:r>
      <w:r w:rsidR="0088511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ศึกษา</w:t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วิจัยของ</w:t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Amjaad Mansour </w:t>
      </w:r>
      <w:proofErr w:type="spellStart"/>
      <w:r>
        <w:rPr>
          <w:rFonts w:ascii="TH SarabunPSK" w:eastAsia="Sarabun" w:hAnsi="TH SarabunPSK" w:cs="TH SarabunPSK"/>
          <w:color w:val="000000" w:themeColor="text1"/>
          <w:sz w:val="28"/>
          <w:szCs w:val="28"/>
        </w:rPr>
        <w:t>Alwadei</w:t>
      </w:r>
      <w:proofErr w:type="spellEnd"/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</w:rPr>
        <w:t>&amp; Mohammed Ali Mohsen</w:t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529B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ที่</w:t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ได้นำสื่ออินโฟกราฟิกมาช่วยในการเรียนรู้และจดจำคำศัพท์สำหรับผู้เรียนภาษาอังกฤษเป็นภาษาต่างประเทศ ในกลุ่มผู้เรียนชาวอาหรับ พบว่า กลุ่มตัวอย่างที่ใช้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อินโฟกราฟิกเรียน 10 สัปดาห์ มีความสามารถในการจดจำคำศัพท์ได้ดีกว่ากลุ่มผู้เรียนที่ใช้วิธีการเรียนปกติ</w:t>
      </w:r>
      <w:r w:rsidR="00515426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95FB2" w:rsidRPr="004B499D">
        <w:rPr>
          <w:rFonts w:ascii="TH SarabunPSK" w:eastAsia="Sarabun" w:hAnsi="TH SarabunPSK" w:cs="TH SarabunPSK" w:hint="cs"/>
          <w:noProof/>
          <w:color w:val="000000" w:themeColor="text1"/>
          <w:sz w:val="28"/>
          <w:szCs w:val="28"/>
          <w:cs/>
        </w:rPr>
        <w:t>(</w:t>
      </w:r>
      <w:r w:rsidR="00795FB2" w:rsidRPr="004B499D">
        <w:rPr>
          <w:rFonts w:ascii="TH SarabunPSK" w:eastAsia="Sarabun" w:hAnsi="TH SarabunPSK" w:cs="TH SarabunPSK" w:hint="cs"/>
          <w:noProof/>
          <w:color w:val="000000" w:themeColor="text1"/>
          <w:sz w:val="28"/>
          <w:szCs w:val="28"/>
        </w:rPr>
        <w:t>Mohsen</w:t>
      </w:r>
      <w:r w:rsidR="00795FB2" w:rsidRPr="00795FB2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</w:t>
      </w:r>
      <w:r w:rsidR="00795FB2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et al.</w:t>
      </w:r>
      <w:r w:rsidR="00795FB2" w:rsidRPr="004B499D">
        <w:rPr>
          <w:rFonts w:ascii="TH SarabunPSK" w:eastAsia="Sarabun" w:hAnsi="TH SarabunPSK" w:cs="TH SarabunPSK" w:hint="cs"/>
          <w:noProof/>
          <w:color w:val="000000" w:themeColor="text1"/>
          <w:sz w:val="28"/>
          <w:szCs w:val="28"/>
        </w:rPr>
        <w:t xml:space="preserve">, </w:t>
      </w:r>
      <w:r w:rsidR="00795FB2" w:rsidRPr="004B499D">
        <w:rPr>
          <w:rFonts w:ascii="TH SarabunPSK" w:eastAsia="Sarabun" w:hAnsi="TH SarabunPSK" w:cs="TH SarabunPSK" w:hint="cs"/>
          <w:noProof/>
          <w:color w:val="000000" w:themeColor="text1"/>
          <w:sz w:val="28"/>
          <w:szCs w:val="28"/>
          <w:cs/>
        </w:rPr>
        <w:t>2023)</w:t>
      </w:r>
    </w:p>
    <w:p w14:paraId="2E3BF5DF" w14:textId="0ABC97BE" w:rsidR="003500BF" w:rsidRPr="00CC173E" w:rsidRDefault="00E93619" w:rsidP="00E936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</w:pPr>
      <w:r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ab/>
      </w:r>
      <w:r w:rsidR="00B75319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 xml:space="preserve"> </w:t>
      </w:r>
      <w:r w:rsidR="00BC663E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ab/>
      </w:r>
      <w:r w:rsidR="00885113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 xml:space="preserve">ดังนั้น 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ผู้วิจัย</w:t>
      </w:r>
      <w:r w:rsidR="003500BF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 xml:space="preserve"> จึง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มีแนวคิดในการใช้เทคโนโลยีสื่อ</w:t>
      </w:r>
      <w:r w:rsidR="004D1591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อินโฟกราฟิก</w:t>
      </w:r>
      <w:r w:rsidR="003500BF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 xml:space="preserve"> 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เพื่อพัฒนาสื่อที่มีประสิทธิภาพในการแก้ปัญหาการเมาแล้วขับ ซึ่ง</w:t>
      </w:r>
      <w:r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>จะ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ช่วยให้ผู้</w:t>
      </w:r>
      <w:r w:rsidR="003500BF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>รับชม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เข้าใจได้ง่า</w:t>
      </w:r>
      <w:r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>ย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ชัดเจน</w:t>
      </w:r>
      <w:r w:rsidR="003500BF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 xml:space="preserve"> และมีความเข้าใจถึงผลกระทบของการบริโภคเครื่องดื่มแอลกอฮอล์แล้วขับรถ ซึ่งอาจทำให้เกิดอุบัติเหตุทางถนนและผลกระทบต่าง ๆ การส่งเสริมการเรียนเรียนรู้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เกี่ยวกับวิธีการแก้ปัญหาการเมาแล้วขับจึงเป็นสิ่งจำเป็นเพื่อลดอุบัติเหตุทางถนนในอนาคต</w:t>
      </w:r>
    </w:p>
    <w:p w14:paraId="71CB4485" w14:textId="77777777" w:rsidR="003500BF" w:rsidRDefault="003500BF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</w:p>
    <w:p w14:paraId="2EE96771" w14:textId="305CC3AB" w:rsidR="005438DF" w:rsidRPr="005438DF" w:rsidRDefault="005438DF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  <w:r w:rsidRPr="005438D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วัตถุประสงค์ของการวิจัย</w:t>
      </w:r>
    </w:p>
    <w:p w14:paraId="4B323623" w14:textId="00160328" w:rsidR="005438DF" w:rsidRDefault="00B75319" w:rsidP="00B753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bookmarkStart w:id="1" w:name="_Hlk161858759"/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5438DF" w:rsidRPr="005438D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1. </w:t>
      </w:r>
      <w:r w:rsidR="005438DF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เพื่อพัฒนาสื่อ</w:t>
      </w:r>
      <w:r w:rsidR="00AC5D41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5438DF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p w14:paraId="2FEDCDFE" w14:textId="4735F2B7" w:rsidR="00FD6D92" w:rsidRPr="005438DF" w:rsidRDefault="00B75319" w:rsidP="00B753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BC663E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FD6D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2. เพื่อประเมินคุณภาพ</w:t>
      </w:r>
      <w:r w:rsidR="00FD6D92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FD6D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FD6D92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p w14:paraId="12DC1CE1" w14:textId="7BAD42F9" w:rsidR="00BE3F76" w:rsidRDefault="00B75319" w:rsidP="00B753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1004B5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3</w:t>
      </w:r>
      <w:r w:rsidR="005438DF" w:rsidRPr="005438D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. </w:t>
      </w:r>
      <w:r w:rsidR="005438DF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</w:t>
      </w:r>
      <w:r w:rsidR="00AC5D41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ศึกษาผล</w:t>
      </w:r>
      <w:r w:rsidR="005438DF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ความพึงพอใจ</w:t>
      </w:r>
      <w:r w:rsidR="00E9361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ของกลุ่มตัวอย่างที่มีต่อ</w:t>
      </w:r>
      <w:r w:rsidR="00FD6D92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FD6D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FD6D92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bookmarkEnd w:id="1"/>
    <w:p w14:paraId="4A92D424" w14:textId="77777777" w:rsidR="00E529BE" w:rsidRDefault="00E529BE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9855955" w14:textId="77777777" w:rsidR="00790505" w:rsidRPr="00790505" w:rsidRDefault="00790505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  <w:r w:rsidRPr="00790505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สมมติฐานของงานวิจัย</w:t>
      </w:r>
    </w:p>
    <w:p w14:paraId="23192178" w14:textId="40EF4B42" w:rsidR="006A799E" w:rsidRDefault="001811BF" w:rsidP="00E93619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BC663E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Pr="00CA056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กลุ่มตัวอย่าง</w:t>
      </w:r>
      <w:r w:rsidRPr="00790505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มีความพึงพอใจ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ต่อ</w:t>
      </w:r>
      <w:r w:rsidR="00424866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42486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424866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 w:rsidR="0042486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790505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ในระดับมา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</w:t>
      </w:r>
    </w:p>
    <w:p w14:paraId="71EEBB82" w14:textId="77777777" w:rsidR="0089448F" w:rsidRPr="0089448F" w:rsidRDefault="0089448F" w:rsidP="0089448F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</w:p>
    <w:p w14:paraId="16A8BA25" w14:textId="6E3930FC" w:rsidR="001D590E" w:rsidRPr="001D590E" w:rsidRDefault="001D590E" w:rsidP="00CA0569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1D590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วิธีการดำเนินการวิจัย</w:t>
      </w:r>
    </w:p>
    <w:p w14:paraId="5064648E" w14:textId="276FF0EB" w:rsidR="00956522" w:rsidRPr="00956522" w:rsidRDefault="00956522" w:rsidP="00A10080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956522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1. ขอบเขตการวิจัย</w:t>
      </w:r>
    </w:p>
    <w:p w14:paraId="471F1D91" w14:textId="45BE979E" w:rsidR="00956522" w:rsidRDefault="00754ABD" w:rsidP="000130BB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956522">
        <w:rPr>
          <w:rFonts w:ascii="TH SarabunPSK" w:eastAsia="Sarabun" w:hAnsi="TH SarabunPSK" w:cs="TH SarabunPSK" w:hint="cs"/>
          <w:sz w:val="28"/>
          <w:szCs w:val="28"/>
          <w:cs/>
        </w:rPr>
        <w:t>1.1 ขอบเขตด้านพื้นที่ การวิจัยนี้ดำเนินการ ณ คณะวิทยาศาสตร์และเทคโนโลยี มหาวิทยาลัยราชภัฏพิบูลสงคราม</w:t>
      </w:r>
    </w:p>
    <w:p w14:paraId="288303D5" w14:textId="6F221F8F" w:rsidR="00956522" w:rsidRDefault="00956522" w:rsidP="00956522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BC663E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1.2 ขอบเขตด้านประชากรและกลุ่มตัวอย่าง </w:t>
      </w:r>
    </w:p>
    <w:p w14:paraId="25B507FC" w14:textId="276BFDF4" w:rsidR="00956522" w:rsidRDefault="00956522" w:rsidP="00BC663E">
      <w:pPr>
        <w:tabs>
          <w:tab w:val="left" w:pos="180"/>
          <w:tab w:val="left" w:pos="450"/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BC663E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(1) ประชากรที่ใช้ในการวิจัย ได้แก่ นักศึกษา</w:t>
      </w:r>
      <w:bookmarkStart w:id="2" w:name="_Hlk162251133"/>
      <w:r w:rsidR="00635781">
        <w:rPr>
          <w:rFonts w:ascii="TH SarabunPSK" w:eastAsia="Sarabun" w:hAnsi="TH SarabunPSK" w:cs="TH SarabunPSK" w:hint="cs"/>
          <w:sz w:val="28"/>
          <w:szCs w:val="28"/>
          <w:cs/>
        </w:rPr>
        <w:t xml:space="preserve">หลักสูตรสาขาวิชาเทคโนโลยีสารสนเทศ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คณะวิทยาศาสตร์และเทคโนโลยี </w:t>
      </w:r>
      <w:bookmarkEnd w:id="2"/>
      <w:r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 2566</w:t>
      </w:r>
      <w:r w:rsidR="00635781">
        <w:rPr>
          <w:rFonts w:ascii="TH SarabunPSK" w:eastAsia="Sarabun" w:hAnsi="TH SarabunPSK" w:cs="TH SarabunPSK" w:hint="cs"/>
          <w:sz w:val="28"/>
          <w:szCs w:val="28"/>
          <w:cs/>
        </w:rPr>
        <w:t xml:space="preserve"> จำนวน </w:t>
      </w:r>
      <w:r w:rsidR="00412C73">
        <w:rPr>
          <w:rFonts w:ascii="TH SarabunPSK" w:eastAsia="Sarabun" w:hAnsi="TH SarabunPSK" w:cs="TH SarabunPSK" w:hint="cs"/>
          <w:sz w:val="28"/>
          <w:szCs w:val="28"/>
          <w:cs/>
        </w:rPr>
        <w:t xml:space="preserve">240 </w:t>
      </w:r>
      <w:r w:rsidR="00635781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</w:p>
    <w:p w14:paraId="6AACD6C5" w14:textId="7CAF4CB7" w:rsidR="00956522" w:rsidRDefault="00956522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(2) กลุ่มตัวอย่าง ได้แก่ นักศึกษาหลักสูตรสาขาวิชาเทคโนโลยีสารสนเทศ ชั้นปีที่ 1 </w:t>
      </w:r>
      <w:r>
        <w:rPr>
          <w:rFonts w:ascii="TH SarabunPSK" w:eastAsia="Sarabun" w:hAnsi="TH SarabunPSK" w:cs="TH SarabunPSK"/>
          <w:sz w:val="28"/>
          <w:szCs w:val="28"/>
          <w:cs/>
        </w:rPr>
        <w:t>–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4 คณะวิทยาศาสตร์และเทคโนโลยี</w:t>
      </w:r>
      <w:r w:rsidR="008847A5">
        <w:rPr>
          <w:rFonts w:ascii="TH SarabunPSK" w:eastAsia="Sarabun" w:hAnsi="TH SarabunPSK" w:cs="TH SarabunPSK" w:hint="cs"/>
          <w:sz w:val="28"/>
          <w:szCs w:val="28"/>
          <w:cs/>
        </w:rPr>
        <w:t xml:space="preserve"> จำนวน 57 คน</w:t>
      </w:r>
      <w:r w:rsidR="0063452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63452B">
        <w:rPr>
          <w:rFonts w:ascii="TH SarabunPSK" w:eastAsia="Sarabun" w:hAnsi="TH SarabunPSK" w:cs="TH SarabunPSK" w:hint="cs"/>
          <w:sz w:val="28"/>
          <w:szCs w:val="28"/>
          <w:cs/>
        </w:rPr>
        <w:t>โดยการคัดเลือก</w:t>
      </w:r>
      <w:r w:rsidR="00F1232D">
        <w:rPr>
          <w:rFonts w:ascii="TH SarabunPSK" w:eastAsia="Sarabun" w:hAnsi="TH SarabunPSK" w:cs="TH SarabunPSK" w:hint="cs"/>
          <w:sz w:val="28"/>
          <w:szCs w:val="28"/>
          <w:cs/>
        </w:rPr>
        <w:t>เฉพาะผู้ที่เคยมีพฤติกรรมขับขี่รถขณะมึนเมา</w:t>
      </w:r>
    </w:p>
    <w:p w14:paraId="2F4382F1" w14:textId="3BCB555A" w:rsidR="00C15703" w:rsidRDefault="00C15703" w:rsidP="00956522">
      <w:pPr>
        <w:tabs>
          <w:tab w:val="left" w:pos="180"/>
          <w:tab w:val="left" w:pos="45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1.3 ขอบเขตด้านเครื่องมือ เครื่องมือที่ใช้ในการวิจัย ประกอบด้วย</w:t>
      </w:r>
    </w:p>
    <w:p w14:paraId="2CBC8074" w14:textId="02962615" w:rsidR="00C15703" w:rsidRDefault="00C15703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(1) </w:t>
      </w:r>
      <w:r w:rsidR="00424866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42486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424866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p w14:paraId="725C0E12" w14:textId="23D99376" w:rsidR="00424866" w:rsidRDefault="00424866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(2) แบบประเมินคุณภาพ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ในรูปแบบออนไลน์</w:t>
      </w:r>
    </w:p>
    <w:p w14:paraId="577F5207" w14:textId="73F2BF50" w:rsidR="00424866" w:rsidRDefault="00424866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(3) แบบประเมินความพึงพอใจต่อ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ในรูปแบบออนไลน์</w:t>
      </w:r>
    </w:p>
    <w:p w14:paraId="514EF035" w14:textId="5095E95E" w:rsidR="00C15703" w:rsidRDefault="00C15703" w:rsidP="00956522">
      <w:pPr>
        <w:tabs>
          <w:tab w:val="left" w:pos="180"/>
          <w:tab w:val="left" w:pos="45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1.4 ขอบเขตด้านเนื้อหา</w:t>
      </w:r>
      <w:r w:rsidR="004C183C">
        <w:rPr>
          <w:rFonts w:ascii="TH SarabunPSK" w:eastAsia="Sarabun" w:hAnsi="TH SarabunPSK" w:cs="TH SarabunPSK" w:hint="cs"/>
          <w:sz w:val="28"/>
          <w:szCs w:val="28"/>
          <w:cs/>
        </w:rPr>
        <w:t xml:space="preserve"> ในการนำเสนองาน</w:t>
      </w:r>
      <w:r w:rsidR="004D1591" w:rsidRPr="004D1591">
        <w:rPr>
          <w:rFonts w:ascii="TH SarabunPSK" w:eastAsia="Sarabun" w:hAnsi="TH SarabunPSK" w:cs="TH SarabunPSK" w:hint="cs"/>
          <w:sz w:val="28"/>
          <w:szCs w:val="28"/>
          <w:cs/>
        </w:rPr>
        <w:t>อินโฟกราฟิก</w:t>
      </w:r>
      <w:r w:rsidR="004C183C">
        <w:rPr>
          <w:rFonts w:ascii="TH SarabunPSK" w:eastAsia="Sarabun" w:hAnsi="TH SarabunPSK" w:cs="TH SarabunPSK" w:hint="cs"/>
          <w:sz w:val="28"/>
          <w:szCs w:val="28"/>
          <w:cs/>
        </w:rPr>
        <w:t xml:space="preserve"> ผู้วิจัยได้จัดทำสื่อนำเสนอรวม</w:t>
      </w:r>
      <w:r w:rsidR="004C183C" w:rsidRPr="00B21492">
        <w:rPr>
          <w:rFonts w:ascii="TH SarabunPSK" w:eastAsia="Sarabun" w:hAnsi="TH SarabunPSK" w:cs="TH SarabunPSK" w:hint="cs"/>
          <w:sz w:val="28"/>
          <w:szCs w:val="28"/>
          <w:cs/>
        </w:rPr>
        <w:t xml:space="preserve">เวลา </w:t>
      </w:r>
      <w:r w:rsidR="00B21492" w:rsidRPr="00B21492">
        <w:rPr>
          <w:rFonts w:ascii="TH SarabunPSK" w:eastAsia="Sarabun" w:hAnsi="TH SarabunPSK" w:cs="TH SarabunPSK" w:hint="cs"/>
          <w:sz w:val="28"/>
          <w:szCs w:val="28"/>
          <w:cs/>
        </w:rPr>
        <w:t>10.36</w:t>
      </w:r>
      <w:r w:rsidR="004C183C" w:rsidRPr="00B21492">
        <w:rPr>
          <w:rFonts w:ascii="TH SarabunPSK" w:eastAsia="Sarabun" w:hAnsi="TH SarabunPSK" w:cs="TH SarabunPSK" w:hint="cs"/>
          <w:sz w:val="28"/>
          <w:szCs w:val="28"/>
          <w:cs/>
        </w:rPr>
        <w:t xml:space="preserve"> นาที</w:t>
      </w:r>
      <w:r w:rsidR="004C183C">
        <w:rPr>
          <w:rFonts w:ascii="TH SarabunPSK" w:eastAsia="Sarabun" w:hAnsi="TH SarabunPSK" w:cs="TH SarabunPSK" w:hint="cs"/>
          <w:sz w:val="28"/>
          <w:szCs w:val="28"/>
          <w:cs/>
        </w:rPr>
        <w:t xml:space="preserve"> ซึ่งมี</w:t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br/>
      </w:r>
      <w:r w:rsidR="004C183C">
        <w:rPr>
          <w:rFonts w:ascii="TH SarabunPSK" w:eastAsia="Sarabun" w:hAnsi="TH SarabunPSK" w:cs="TH SarabunPSK" w:hint="cs"/>
          <w:sz w:val="28"/>
          <w:szCs w:val="28"/>
          <w:cs/>
        </w:rPr>
        <w:t>การนำเสนอประเด็นต่าง ๆ ดังนี้</w:t>
      </w:r>
    </w:p>
    <w:p w14:paraId="07BA54EE" w14:textId="2659F248" w:rsidR="002B2279" w:rsidRDefault="002B2279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(1) </w:t>
      </w:r>
      <w:r w:rsidRPr="00120F8C">
        <w:rPr>
          <w:rFonts w:ascii="TH SarabunPSK" w:eastAsia="Sarabun" w:hAnsi="TH SarabunPSK" w:cs="TH SarabunPSK" w:hint="cs"/>
          <w:sz w:val="28"/>
          <w:szCs w:val="28"/>
          <w:cs/>
        </w:rPr>
        <w:t>สถิติการเกิดอุบัติเหตุจากการเมาแล้วขับ</w:t>
      </w:r>
      <w:r w:rsidRPr="00120F8C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เป็นการแสดงให้เห็นถึงตัวเลขทางสถิติการเกิดอุบัติเหตุจากผู้ขับขี่ที่มีพฤติกรรมดื่มแล้วขับขี่ยานพาหนะ จนส่งผลให้เกิดการบาดเจ็บและเสียชีวิต โดยมีการแสดงข้อมูลอยู่ในรูปแบบกราฟ</w:t>
      </w:r>
    </w:p>
    <w:p w14:paraId="3C9C1335" w14:textId="6BCDC7B4" w:rsidR="00FD025F" w:rsidRPr="00AA7C96" w:rsidRDefault="002B2279" w:rsidP="00754ABD">
      <w:pPr>
        <w:tabs>
          <w:tab w:val="left" w:pos="18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Pr="00BD59A3">
        <w:rPr>
          <w:rFonts w:ascii="TH SarabunPSK" w:eastAsia="Sarabun" w:hAnsi="TH SarabunPSK" w:cs="TH SarabunPSK"/>
          <w:sz w:val="28"/>
          <w:szCs w:val="28"/>
          <w:cs/>
        </w:rPr>
        <w:tab/>
      </w:r>
      <w:r w:rsidR="00FD025F"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(2) </w:t>
      </w:r>
      <w:r w:rsidR="00FD025F" w:rsidRPr="00AA7C96">
        <w:rPr>
          <w:rFonts w:ascii="TH SarabunPSK" w:eastAsia="Sarabun" w:hAnsi="TH SarabunPSK" w:cs="TH SarabunPSK" w:hint="cs"/>
          <w:sz w:val="28"/>
          <w:szCs w:val="28"/>
          <w:cs/>
        </w:rPr>
        <w:t>กลไกการเกิดภาวะเมาสุรา</w:t>
      </w:r>
      <w:r w:rsidR="00FD025F"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D025F" w:rsidRPr="00AA7C96">
        <w:rPr>
          <w:rFonts w:ascii="TH SarabunPSK" w:eastAsia="Sarabun" w:hAnsi="TH SarabunPSK" w:cs="TH SarabunPSK" w:hint="cs"/>
          <w:sz w:val="28"/>
          <w:szCs w:val="28"/>
          <w:cs/>
        </w:rPr>
        <w:t>อธิบายถึงเมื่อมีการบริโภคเครื่องดื่มที่มีส่วนผสมของแอลกอฮอล์</w:t>
      </w:r>
      <w:r w:rsidR="00FD025F"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D025F" w:rsidRPr="00AA7C96">
        <w:rPr>
          <w:rFonts w:ascii="TH SarabunPSK" w:eastAsia="Sarabun" w:hAnsi="TH SarabunPSK" w:cs="TH SarabunPSK" w:hint="cs"/>
          <w:sz w:val="28"/>
          <w:szCs w:val="28"/>
          <w:cs/>
        </w:rPr>
        <w:t>เข้าร่างกาย</w:t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br/>
      </w:r>
      <w:r w:rsidR="00FD025F" w:rsidRPr="00AA7C96">
        <w:rPr>
          <w:rFonts w:ascii="TH SarabunPSK" w:eastAsia="Sarabun" w:hAnsi="TH SarabunPSK" w:cs="TH SarabunPSK" w:hint="cs"/>
          <w:sz w:val="28"/>
          <w:szCs w:val="28"/>
          <w:cs/>
        </w:rPr>
        <w:t>จะทำให้เกิดอาการที่เรียกว่าเมาสุรา</w:t>
      </w:r>
    </w:p>
    <w:p w14:paraId="4A99B431" w14:textId="5B145E6D" w:rsidR="00FD025F" w:rsidRPr="00AA7C96" w:rsidRDefault="00FD025F" w:rsidP="00754ABD">
      <w:pPr>
        <w:tabs>
          <w:tab w:val="left" w:pos="18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  <w:t xml:space="preserve">(3)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การสังเกตอาการเมาสุรา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เป็นการอธิบายถึงลักษณะของบุคคลว่ามีพฤติกรรม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ท่าทาง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และอารมณ์ใดบ้าง</w:t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br/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ที่บ่งบอกถึงอาการเมาสุรา</w:t>
      </w:r>
    </w:p>
    <w:p w14:paraId="05A290C6" w14:textId="37776938" w:rsidR="00FD025F" w:rsidRPr="00AA7C96" w:rsidRDefault="00FD025F" w:rsidP="00754ABD">
      <w:pPr>
        <w:tabs>
          <w:tab w:val="left" w:pos="180"/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(4)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ชนิดและปริมาณของแอลกอฮอล์ในเครื่องดื่มแต่ละประเภท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เป็นการอธิบายถึงปริมาณแอลกอฮอล์</w:t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br/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ในเครื่องดื่มแต่ละประเภท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</w:r>
    </w:p>
    <w:p w14:paraId="270DEAA0" w14:textId="4CB45DC3" w:rsidR="00FD025F" w:rsidRDefault="00FD025F" w:rsidP="00754ABD">
      <w:pPr>
        <w:tabs>
          <w:tab w:val="left" w:pos="18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  <w:t xml:space="preserve">(5)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อาการเมาสุราตามปริมาณการดื่มสุรา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และระดับแอลกอฮอล์ในเลือด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อธิบายลักษณะอาการตามปริมาณแอลกอฮอล์ที่มีอยู่ภายในเลือด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B75319">
        <w:rPr>
          <w:rFonts w:ascii="TH SarabunPSK" w:eastAsia="Sarabun" w:hAnsi="TH SarabunPSK" w:cs="TH SarabunPSK" w:hint="cs"/>
          <w:sz w:val="28"/>
          <w:szCs w:val="28"/>
          <w:cs/>
        </w:rPr>
        <w:t>ส่งผลกระทบต่อร่างกายในระดับต่าง ๆ</w:t>
      </w:r>
    </w:p>
    <w:p w14:paraId="7738F22B" w14:textId="3E7DE801" w:rsidR="002B2279" w:rsidRDefault="002B2279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7507C8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7507C8"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7507C8">
        <w:rPr>
          <w:rFonts w:ascii="TH SarabunPSK" w:eastAsia="Sarabun" w:hAnsi="TH SarabunPSK" w:cs="TH SarabunPSK" w:hint="cs"/>
          <w:sz w:val="28"/>
          <w:szCs w:val="28"/>
          <w:cs/>
        </w:rPr>
        <w:t>(6) ผลกระทบจากการเมาแล้วขับ</w:t>
      </w:r>
      <w:r w:rsidRPr="007507C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ในหัวข้อนี้จะอธิบายให้เห็นถึงผลกระทบของการเมาแล้วขับที่เกิดขึ้นกับตนเอง ครอบครัว และผู้อื่น รวมถึงบทลงโทษทางกฎหมายที่ผู้ขับขี่รถขณะมึนเมาจะได้รับทั้งทางแพ่งและอาญา</w:t>
      </w:r>
    </w:p>
    <w:p w14:paraId="1916BF54" w14:textId="67FAC471" w:rsidR="00C15703" w:rsidRDefault="00DB2955" w:rsidP="002C6E4C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2. การเก็บรวบรวมข้อมูล</w:t>
      </w:r>
    </w:p>
    <w:p w14:paraId="3A453032" w14:textId="7B0C5937" w:rsidR="00801B38" w:rsidRDefault="00801B38" w:rsidP="00801B38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การเก็บรวบรวมข้อมูล ผู้วิจัย ทำตามขั้นตอน ดังนี้</w:t>
      </w:r>
    </w:p>
    <w:p w14:paraId="0B56C23D" w14:textId="23C784F3" w:rsidR="00801B38" w:rsidRDefault="00801B38" w:rsidP="00801B38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2.1 ผู้วิจัยดำเนินการรวบรวมข้อมูลคุณภาพของ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จากผู้เชี่ยวชาญ จำนวน 3 ท่าน ในรูปแบบออนไลน์ โดยผู้เชี่ยวชาญเป็นผู้มีประสบการณ์ในงานออกแบบ กราฟิก</w:t>
      </w:r>
      <w:r w:rsidR="004D159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แอนิเมชัน และงานสอนในระดับอุดมศึกษาไม่น้อยกว่า 5 ปี ซึ่งได้ทำการประเมินในเดือน มกราคม 2567 โดยมีหัวข้อพิจารณา 3 ด้าน คือ ด้านเนื้อหา ด้านความสวยงาม ด้านเทคนิคการนำเสนอ</w:t>
      </w:r>
    </w:p>
    <w:p w14:paraId="1A6649FF" w14:textId="38441C65" w:rsidR="00801B38" w:rsidRDefault="00801B38" w:rsidP="0089448F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lastRenderedPageBreak/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2.2 ผู้วิจัยทำการสร้างแบบประเมินในรูปแบบออนไลน์</w:t>
      </w:r>
      <w:r w:rsidR="0089448F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และดำเนินการจัดเก็บข้อมูลความพึงพอใจต่อการรับชม</w:t>
      </w:r>
      <w:r w:rsidR="001C2AC3">
        <w:rPr>
          <w:rFonts w:ascii="TH SarabunPSK" w:eastAsia="Sarabun" w:hAnsi="TH SarabunPSK" w:cs="TH SarabunPSK"/>
          <w:sz w:val="28"/>
          <w:szCs w:val="28"/>
          <w:cs/>
        </w:rPr>
        <w:br/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จากกลุ่มตัวอย่าง จำนวน 57 คน </w:t>
      </w:r>
    </w:p>
    <w:p w14:paraId="4424A045" w14:textId="4E0B08DC" w:rsidR="00C63BDD" w:rsidRDefault="00C63BDD" w:rsidP="00DB2955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7C5C7C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3. การดำเนินการวิจัย</w:t>
      </w:r>
    </w:p>
    <w:p w14:paraId="251ADC04" w14:textId="736FB6E1" w:rsidR="003037BA" w:rsidRDefault="003037BA" w:rsidP="009E358A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การศึกษาวิจัยนี้ ผู้วิจัยได</w:t>
      </w:r>
      <w:r w:rsidR="0041030B">
        <w:rPr>
          <w:rFonts w:ascii="TH SarabunPSK" w:eastAsia="Sarabun" w:hAnsi="TH SarabunPSK" w:cs="TH SarabunPSK" w:hint="cs"/>
          <w:sz w:val="28"/>
          <w:szCs w:val="28"/>
          <w:cs/>
        </w:rPr>
        <w:t>้พัฒนาสื่อ</w:t>
      </w:r>
      <w:r w:rsidR="004D1591">
        <w:rPr>
          <w:rFonts w:ascii="TH SarabunPSK" w:eastAsia="Sarabun" w:hAnsi="TH SarabunPSK" w:cs="TH SarabunPSK" w:hint="cs"/>
          <w:sz w:val="28"/>
          <w:szCs w:val="28"/>
          <w:cs/>
        </w:rPr>
        <w:t>อินโฟกราฟิก</w:t>
      </w:r>
      <w:r w:rsidR="0041030B">
        <w:rPr>
          <w:rFonts w:ascii="TH SarabunPSK" w:eastAsia="Sarabun" w:hAnsi="TH SarabunPSK" w:cs="TH SarabunPSK" w:hint="cs"/>
          <w:sz w:val="28"/>
          <w:szCs w:val="28"/>
          <w:cs/>
        </w:rPr>
        <w:t xml:space="preserve"> โดยใช้กระบวนการในการสร้างภาพยนตร์การ์ตูนแอนิเมชัน ซึ่งมี 3 ขั้นตอน </w:t>
      </w:r>
      <w:r w:rsidR="009E358A">
        <w:rPr>
          <w:rFonts w:ascii="TH SarabunPSK" w:eastAsia="Sarabun" w:hAnsi="TH SarabunPSK" w:cs="TH SarabunPSK" w:hint="cs"/>
          <w:sz w:val="28"/>
          <w:szCs w:val="28"/>
          <w:cs/>
        </w:rPr>
        <w:t>คือ ขั้นก่อนการผลิต</w:t>
      </w:r>
      <w:r w:rsidR="009E358A">
        <w:rPr>
          <w:rFonts w:ascii="TH SarabunPSK" w:eastAsia="Sarabun" w:hAnsi="TH SarabunPSK" w:cs="TH SarabunPSK"/>
          <w:sz w:val="28"/>
          <w:szCs w:val="28"/>
        </w:rPr>
        <w:t xml:space="preserve"> (Pre- production)</w:t>
      </w:r>
      <w:r w:rsidR="009E358A">
        <w:rPr>
          <w:rFonts w:ascii="TH SarabunPSK" w:eastAsia="Sarabun" w:hAnsi="TH SarabunPSK" w:cs="TH SarabunPSK" w:hint="cs"/>
          <w:sz w:val="28"/>
          <w:szCs w:val="28"/>
          <w:cs/>
        </w:rPr>
        <w:t xml:space="preserve"> ขั้นการผลิต</w:t>
      </w:r>
      <w:r w:rsidR="009E358A">
        <w:rPr>
          <w:rFonts w:ascii="TH SarabunPSK" w:eastAsia="Sarabun" w:hAnsi="TH SarabunPSK" w:cs="TH SarabunPSK"/>
          <w:sz w:val="28"/>
          <w:szCs w:val="28"/>
        </w:rPr>
        <w:t xml:space="preserve"> (Production)</w:t>
      </w:r>
      <w:r w:rsidR="009E358A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และขั้นหลังการผลิต</w:t>
      </w:r>
      <w:r w:rsidR="009E358A">
        <w:rPr>
          <w:rFonts w:ascii="TH SarabunPSK" w:eastAsia="Sarabun" w:hAnsi="TH SarabunPSK" w:cs="TH SarabunPSK"/>
          <w:sz w:val="28"/>
          <w:szCs w:val="28"/>
        </w:rPr>
        <w:t xml:space="preserve"> (Post – production)</w:t>
      </w:r>
      <w:r w:rsidR="009E35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013FFE">
        <w:rPr>
          <w:rFonts w:ascii="TH SarabunPSK" w:eastAsia="Sarabun" w:hAnsi="TH SarabunPSK" w:cs="TH SarabunPSK" w:hint="cs"/>
          <w:sz w:val="28"/>
          <w:szCs w:val="28"/>
          <w:cs/>
        </w:rPr>
        <w:t>แสดง</w:t>
      </w:r>
      <w:r w:rsidR="0041030B">
        <w:rPr>
          <w:rFonts w:ascii="TH SarabunPSK" w:eastAsia="Sarabun" w:hAnsi="TH SarabunPSK" w:cs="TH SarabunPSK" w:hint="cs"/>
          <w:sz w:val="28"/>
          <w:szCs w:val="28"/>
          <w:cs/>
        </w:rPr>
        <w:t>ดัง</w:t>
      </w:r>
      <w:r w:rsidR="00236CFD">
        <w:rPr>
          <w:rFonts w:ascii="TH SarabunPSK" w:eastAsia="Sarabun" w:hAnsi="TH SarabunPSK" w:cs="TH SarabunPSK" w:hint="cs"/>
          <w:sz w:val="28"/>
          <w:szCs w:val="28"/>
          <w:cs/>
        </w:rPr>
        <w:t>ภาพที่ 1</w:t>
      </w:r>
    </w:p>
    <w:p w14:paraId="15CCB2CB" w14:textId="7A06F340" w:rsidR="00236CFD" w:rsidRDefault="0038359B" w:rsidP="0038359B">
      <w:pPr>
        <w:tabs>
          <w:tab w:val="left" w:pos="180"/>
        </w:tabs>
        <w:spacing w:after="0" w:line="240" w:lineRule="auto"/>
        <w:jc w:val="center"/>
        <w:rPr>
          <w:rFonts w:cstheme="minorBidi"/>
        </w:rPr>
      </w:pPr>
      <w:r>
        <w:rPr>
          <w:cs/>
        </w:rPr>
        <w:object w:dxaOrig="10548" w:dyaOrig="9648" w14:anchorId="1AACC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6pt;height:261pt" o:ole="">
            <v:imagedata r:id="rId8" o:title=""/>
          </v:shape>
          <o:OLEObject Type="Embed" ProgID="Visio.Drawing.15" ShapeID="_x0000_i1025" DrawAspect="Content" ObjectID="_1777807471" r:id="rId9"/>
        </w:object>
      </w:r>
    </w:p>
    <w:p w14:paraId="1DD5DFDF" w14:textId="77777777" w:rsidR="00FC43E3" w:rsidRPr="00FC43E3" w:rsidRDefault="00FC43E3" w:rsidP="0038359B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16"/>
          <w:szCs w:val="16"/>
        </w:rPr>
      </w:pPr>
    </w:p>
    <w:p w14:paraId="0BB56D2A" w14:textId="04A7362C" w:rsidR="0038359B" w:rsidRPr="0038359B" w:rsidRDefault="0038359B" w:rsidP="0038359B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38359B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1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แผนภาพ</w:t>
      </w:r>
      <w:r w:rsidR="00FC43E3">
        <w:rPr>
          <w:rFonts w:ascii="TH SarabunPSK" w:eastAsia="Sarabun" w:hAnsi="TH SarabunPSK" w:cs="TH SarabunPSK" w:hint="cs"/>
          <w:sz w:val="28"/>
          <w:szCs w:val="28"/>
          <w:cs/>
        </w:rPr>
        <w:t>ขั้นตอนการดำเนินการวิจัย</w:t>
      </w:r>
      <w:r w:rsidRPr="0038359B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</w:p>
    <w:p w14:paraId="612C15D6" w14:textId="77777777" w:rsidR="00C06314" w:rsidRDefault="00C06314" w:rsidP="00DB2955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6B69FDB3" w14:textId="50E2EAD0" w:rsidR="00924B38" w:rsidRDefault="00C06314" w:rsidP="00473530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การศึกษาวิจัยนี้ ผู้วิจัยได้จัดทำแบบสำรวจออนไลน์เพื่อสำรวจพฤติกรรมการขับขี่รถขณะมึนเมา จากกลุ่มนักศึกษาหลักสูตรสาขาวิชาเทคโนโลยีสารสนเทศ 4 ชั้นปี คณะวิทยาศาสตร์และเทคโนโลยี มหาวิทยาลัยราชภัฏพิบูลสงคราม ผลการสำรวจพบว่า มีนักศึกษาจำนวน 57 คน เคยมีพฤติกรรมขับขี่รถขณะมึนเมา</w:t>
      </w:r>
      <w:r w:rsidR="00924B3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และมี 14 คน (ร้อยละ 24.56) ที่เคยประสบอุบัติเหตุจากพฤติกรรมดังกล่าว จากนั้น ผู้วิจัยจึงทำการศึกษาข้อมูลทางสถิติและทฤษฎี งานวิจัยที่เกี่ยวข้อง เพื่อวิเคราะห์และนำเสนอเนื้อหา และให้ผู้เชี่ยวชาญ</w:t>
      </w:r>
      <w:r w:rsidR="0090313E">
        <w:rPr>
          <w:rFonts w:ascii="TH SarabunPSK" w:eastAsia="Sarabun" w:hAnsi="TH SarabunPSK" w:cs="TH SarabunPSK" w:hint="cs"/>
          <w:sz w:val="28"/>
          <w:szCs w:val="28"/>
          <w:cs/>
        </w:rPr>
        <w:t>ตรวจสอบ</w:t>
      </w:r>
      <w:r w:rsidR="00A6168D" w:rsidRPr="00C06314">
        <w:rPr>
          <w:rFonts w:ascii="TH SarabunPSK" w:eastAsia="Sarabun" w:hAnsi="TH SarabunPSK" w:cs="TH SarabunPSK" w:hint="cs"/>
          <w:sz w:val="28"/>
          <w:szCs w:val="28"/>
          <w:cs/>
        </w:rPr>
        <w:t>ความเหมาะสมของเนื้อหากับกลุ่มตัวอย่าง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41030B" w:rsidRPr="00C06314">
        <w:rPr>
          <w:rFonts w:ascii="TH SarabunPSK" w:eastAsia="Sarabun" w:hAnsi="TH SarabunPSK" w:cs="TH SarabunPSK" w:hint="cs"/>
          <w:sz w:val="28"/>
          <w:szCs w:val="28"/>
          <w:cs/>
        </w:rPr>
        <w:t>และดำเนิน</w:t>
      </w:r>
      <w:r w:rsidR="00600D67" w:rsidRPr="00C06314">
        <w:rPr>
          <w:rFonts w:ascii="TH SarabunPSK" w:eastAsia="Sarabun" w:hAnsi="TH SarabunPSK" w:cs="TH SarabunPSK" w:hint="cs"/>
          <w:sz w:val="28"/>
          <w:szCs w:val="28"/>
          <w:cs/>
        </w:rPr>
        <w:t>การเขียนโครงเรื่อง</w:t>
      </w:r>
      <w:r w:rsidR="0041030B" w:rsidRPr="00C06314">
        <w:rPr>
          <w:rFonts w:ascii="TH SarabunPSK" w:eastAsia="Sarabun" w:hAnsi="TH SarabunPSK" w:cs="TH SarabunPSK" w:hint="cs"/>
          <w:sz w:val="28"/>
          <w:szCs w:val="28"/>
          <w:cs/>
        </w:rPr>
        <w:t>จัดทำ</w:t>
      </w:r>
      <w:r w:rsidR="00924B38">
        <w:rPr>
          <w:rFonts w:ascii="TH SarabunPSK" w:eastAsia="Sarabun" w:hAnsi="TH SarabunPSK" w:cs="TH SarabunPSK"/>
          <w:sz w:val="28"/>
          <w:szCs w:val="28"/>
          <w:cs/>
        </w:rPr>
        <w:br/>
      </w:r>
      <w:r w:rsidR="0041030B" w:rsidRPr="00C06314">
        <w:rPr>
          <w:rFonts w:ascii="TH SarabunPSK" w:eastAsia="Sarabun" w:hAnsi="TH SarabunPSK" w:cs="TH SarabunPSK" w:hint="cs"/>
          <w:sz w:val="28"/>
          <w:szCs w:val="28"/>
          <w:cs/>
        </w:rPr>
        <w:t>ส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>ตอรี่บอร์ด ออกแบบเนื้อหา บทพาก</w:t>
      </w:r>
      <w:r w:rsidR="00924B38">
        <w:rPr>
          <w:rFonts w:ascii="TH SarabunPSK" w:eastAsia="Sarabun" w:hAnsi="TH SarabunPSK" w:cs="TH SarabunPSK" w:hint="cs"/>
          <w:sz w:val="28"/>
          <w:szCs w:val="28"/>
          <w:cs/>
        </w:rPr>
        <w:t>ย์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 xml:space="preserve"> เสียง</w:t>
      </w:r>
      <w:r w:rsidR="00600D67" w:rsidRPr="00C0631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>โดยผู้วิจัยเลือกใช้</w:t>
      </w:r>
      <w:r w:rsidR="003037BA" w:rsidRPr="00C0631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17A27" w:rsidRPr="00C06314">
        <w:rPr>
          <w:rFonts w:ascii="TH SarabunPSK" w:eastAsia="Sarabun" w:hAnsi="TH SarabunPSK" w:cs="TH SarabunPSK"/>
          <w:sz w:val="28"/>
          <w:szCs w:val="28"/>
        </w:rPr>
        <w:t>Bot Noi</w:t>
      </w:r>
      <w:r w:rsidR="003037BA" w:rsidRPr="00C06314">
        <w:rPr>
          <w:rFonts w:ascii="TH SarabunPSK" w:eastAsia="Sarabun" w:hAnsi="TH SarabunPSK" w:cs="TH SarabunPSK"/>
          <w:sz w:val="28"/>
          <w:szCs w:val="28"/>
        </w:rPr>
        <w:t xml:space="preserve"> Voice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 xml:space="preserve"> ในการพาก</w:t>
      </w:r>
      <w:r w:rsidR="00924B38">
        <w:rPr>
          <w:rFonts w:ascii="TH SarabunPSK" w:eastAsia="Sarabun" w:hAnsi="TH SarabunPSK" w:cs="TH SarabunPSK" w:hint="cs"/>
          <w:sz w:val="28"/>
          <w:szCs w:val="28"/>
          <w:cs/>
        </w:rPr>
        <w:t>ย์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>เสียง เพื่อให้เกิดมาตรฐานในการรับฟัง</w:t>
      </w:r>
      <w:r w:rsidR="00F31168">
        <w:rPr>
          <w:rFonts w:ascii="TH SarabunPSK" w:eastAsia="Sarabun" w:hAnsi="TH SarabunPSK" w:cs="TH SarabunPSK" w:hint="cs"/>
          <w:sz w:val="28"/>
          <w:szCs w:val="28"/>
          <w:cs/>
        </w:rPr>
        <w:t>แ</w:t>
      </w:r>
      <w:r w:rsidR="003A3840">
        <w:rPr>
          <w:rFonts w:ascii="TH SarabunPSK" w:eastAsia="Sarabun" w:hAnsi="TH SarabunPSK" w:cs="TH SarabunPSK" w:hint="cs"/>
          <w:sz w:val="28"/>
          <w:szCs w:val="28"/>
          <w:cs/>
        </w:rPr>
        <w:t>ละทำการสร้างภาพเคลื่อนไหวด้วยเว็บไซต์แอนิเมตรอน</w:t>
      </w:r>
      <w:r w:rsidR="003A3840">
        <w:rPr>
          <w:rFonts w:ascii="TH SarabunPSK" w:eastAsia="Sarabun" w:hAnsi="TH SarabunPSK" w:cs="TH SarabunPSK"/>
          <w:sz w:val="28"/>
          <w:szCs w:val="28"/>
        </w:rPr>
        <w:t xml:space="preserve"> (Animatron)</w:t>
      </w:r>
      <w:r w:rsidR="003A3840">
        <w:rPr>
          <w:rFonts w:ascii="TH SarabunPSK" w:eastAsia="Sarabun" w:hAnsi="TH SarabunPSK" w:cs="TH SarabunPSK" w:hint="cs"/>
          <w:sz w:val="28"/>
          <w:szCs w:val="28"/>
          <w:cs/>
        </w:rPr>
        <w:t xml:space="preserve"> จากนั้นจึงนำไปตัดต่อด้วยโปรแกรม</w:t>
      </w:r>
      <w:r w:rsidR="00924B38">
        <w:rPr>
          <w:rFonts w:ascii="TH SarabunPSK" w:eastAsia="Sarabun" w:hAnsi="TH SarabunPSK" w:cs="TH SarabunPSK"/>
          <w:sz w:val="28"/>
          <w:szCs w:val="28"/>
          <w:cs/>
        </w:rPr>
        <w:br/>
      </w:r>
      <w:r w:rsidR="003A3840">
        <w:rPr>
          <w:rFonts w:ascii="TH SarabunPSK" w:eastAsia="Sarabun" w:hAnsi="TH SarabunPSK" w:cs="TH SarabunPSK" w:hint="cs"/>
          <w:sz w:val="28"/>
          <w:szCs w:val="28"/>
          <w:cs/>
        </w:rPr>
        <w:t>อโดบี้พรีเมีย</w:t>
      </w:r>
      <w:r w:rsidR="003A3840">
        <w:rPr>
          <w:rFonts w:ascii="TH SarabunPSK" w:eastAsia="Sarabun" w:hAnsi="TH SarabunPSK" w:cs="TH SarabunPSK"/>
          <w:sz w:val="28"/>
          <w:szCs w:val="28"/>
        </w:rPr>
        <w:t xml:space="preserve"> (Adobe Premier)</w:t>
      </w:r>
      <w:r w:rsidR="003A3840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</w:t>
      </w:r>
      <w:r w:rsidR="00594D07">
        <w:rPr>
          <w:rFonts w:ascii="TH SarabunPSK" w:eastAsia="Sarabun" w:hAnsi="TH SarabunPSK" w:cs="TH SarabunPSK" w:hint="cs"/>
          <w:sz w:val="28"/>
          <w:szCs w:val="28"/>
          <w:cs/>
        </w:rPr>
        <w:t>นำไปให้กลุ่มตัวอย่างรับชมและประเมินผลความพึงพอใจว่าเป็นไปตามสมมติฐานที่ตั้งไว้หรือไม่</w:t>
      </w:r>
    </w:p>
    <w:p w14:paraId="2C23F6FA" w14:textId="70C7BC4C" w:rsidR="00C63BDD" w:rsidRPr="007C5C7C" w:rsidRDefault="00C63BDD" w:rsidP="00DB2955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7C5C7C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4. การวิเคราะห์ข้อมูล</w:t>
      </w:r>
    </w:p>
    <w:p w14:paraId="37096EEF" w14:textId="3EF3C7D8" w:rsidR="00F72B82" w:rsidRDefault="00F72B82" w:rsidP="00F72B82">
      <w:pPr>
        <w:tabs>
          <w:tab w:val="left" w:pos="1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ในการศึกษาวิจัยนี้ ผู้วิจัยทำการวิเคราะห์ข้อมูลเพื่อหาคุณภาพสื่อ</w:t>
      </w:r>
      <w:r w:rsidR="004D1591" w:rsidRPr="004D1591">
        <w:rPr>
          <w:rFonts w:ascii="TH SarabunPSK" w:eastAsia="Sarabun" w:hAnsi="TH SarabunPSK" w:cs="TH SarabunPSK" w:hint="cs"/>
          <w:sz w:val="28"/>
          <w:szCs w:val="28"/>
          <w:cs/>
        </w:rPr>
        <w:t>อินโฟกราฟิก</w:t>
      </w:r>
      <w:r w:rsidRPr="00453203">
        <w:rPr>
          <w:rFonts w:ascii="TH SarabunPSK" w:hAnsi="TH SarabunPSK" w:cs="TH SarabunPSK" w:hint="cs"/>
          <w:sz w:val="28"/>
          <w:szCs w:val="28"/>
          <w:cs/>
        </w:rPr>
        <w:t>เพื่อการรณรงค์แก้ปัญหาการเมาแล้วขับ</w:t>
      </w:r>
      <w:r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453203">
        <w:rPr>
          <w:rFonts w:ascii="TH SarabunPSK" w:hAnsi="TH SarabunPSK" w:cs="TH SarabunPSK" w:hint="cs"/>
          <w:sz w:val="28"/>
          <w:szCs w:val="28"/>
          <w:cs/>
        </w:rPr>
        <w:t>ผู้เชี่ยวชาญ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และการประเมินความพึงพอใจของสื่อ</w:t>
      </w:r>
      <w:r w:rsidR="004D1591" w:rsidRPr="004D1591">
        <w:rPr>
          <w:rFonts w:ascii="TH SarabunPSK" w:eastAsia="Sarabun" w:hAnsi="TH SarabunPSK" w:cs="TH SarabunPSK" w:hint="cs"/>
          <w:sz w:val="28"/>
          <w:szCs w:val="28"/>
          <w:cs/>
        </w:rPr>
        <w:t>อินโฟกราฟิก</w:t>
      </w:r>
      <w:r w:rsidR="004D1591">
        <w:rPr>
          <w:rFonts w:ascii="TH SarabunPSK" w:hAnsi="TH SarabunPSK" w:cs="TH SarabunPSK" w:hint="cs"/>
          <w:sz w:val="28"/>
          <w:szCs w:val="28"/>
          <w:cs/>
        </w:rPr>
        <w:t>เ</w:t>
      </w:r>
      <w:r w:rsidRPr="00453203">
        <w:rPr>
          <w:rFonts w:ascii="TH SarabunPSK" w:hAnsi="TH SarabunPSK" w:cs="TH SarabunPSK" w:hint="cs"/>
          <w:sz w:val="28"/>
          <w:szCs w:val="28"/>
          <w:cs/>
        </w:rPr>
        <w:t>พื่อการรณรงค์แก้ปัญหาการเมาแล้วขับ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โดยการใช้ค่าสถิติ </w:t>
      </w:r>
      <w:r w:rsidRPr="00790505">
        <w:rPr>
          <w:rFonts w:ascii="TH SarabunPSK" w:hAnsi="TH SarabunPSK" w:cs="TH SarabunPSK"/>
          <w:sz w:val="28"/>
          <w:szCs w:val="28"/>
          <w:cs/>
        </w:rPr>
        <w:t>ประกอบด้วย ค่าเฉลี่ย (</w:t>
      </w:r>
      <w:r w:rsidRPr="00080BED">
        <w:rPr>
          <w:rFonts w:ascii="Cambria Math" w:hAnsi="Cambria Math" w:cs="Cambria Math" w:hint="cs"/>
          <w:sz w:val="24"/>
          <w:szCs w:val="24"/>
          <w:cs/>
        </w:rPr>
        <w:t>𝑥̅</w:t>
      </w:r>
      <w:r w:rsidRPr="00790505">
        <w:rPr>
          <w:rFonts w:ascii="TH SarabunPSK" w:hAnsi="TH SarabunPSK" w:cs="TH SarabunPSK"/>
          <w:sz w:val="28"/>
          <w:szCs w:val="28"/>
          <w:cs/>
        </w:rPr>
        <w:t>) และส่วนเบี่ยงเบนมาตรฐาน (</w:t>
      </w:r>
      <w:r w:rsidRPr="00790505">
        <w:rPr>
          <w:rFonts w:ascii="TH SarabunPSK" w:hAnsi="TH SarabunPSK" w:cs="TH SarabunPSK"/>
          <w:sz w:val="28"/>
          <w:szCs w:val="28"/>
        </w:rPr>
        <w:t xml:space="preserve">Standard Deviation) </w:t>
      </w:r>
      <w:r w:rsidRPr="00790505">
        <w:rPr>
          <w:rFonts w:ascii="TH SarabunPSK" w:hAnsi="TH SarabunPSK" w:cs="TH SarabunPSK"/>
          <w:sz w:val="28"/>
          <w:szCs w:val="28"/>
          <w:cs/>
        </w:rPr>
        <w:t>โดยสูตร</w:t>
      </w:r>
      <w:r w:rsidRPr="0079050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B25303">
        <w:rPr>
          <w:rFonts w:ascii="TH SarabunPSK" w:hAnsi="TH SarabunPSK" w:cs="TH SarabunPSK" w:hint="cs"/>
          <w:sz w:val="28"/>
          <w:szCs w:val="28"/>
          <w:cs/>
        </w:rPr>
        <w:t>ธนัทพัชร์</w:t>
      </w:r>
      <w:r w:rsidRPr="00B2530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25303">
        <w:rPr>
          <w:rFonts w:ascii="TH SarabunPSK" w:hAnsi="TH SarabunPSK" w:cs="TH SarabunPSK" w:hint="cs"/>
          <w:sz w:val="28"/>
          <w:szCs w:val="28"/>
          <w:cs/>
        </w:rPr>
        <w:t>อย</w:t>
      </w:r>
      <w:r>
        <w:rPr>
          <w:rFonts w:ascii="TH SarabunPSK" w:hAnsi="TH SarabunPSK" w:cs="TH SarabunPSK" w:hint="cs"/>
          <w:sz w:val="28"/>
          <w:szCs w:val="28"/>
          <w:cs/>
        </w:rPr>
        <w:t>ู่</w:t>
      </w:r>
      <w:r w:rsidRPr="00B25303">
        <w:rPr>
          <w:rFonts w:ascii="TH SarabunPSK" w:hAnsi="TH SarabunPSK" w:cs="TH SarabunPSK" w:hint="cs"/>
          <w:sz w:val="28"/>
          <w:szCs w:val="28"/>
          <w:cs/>
        </w:rPr>
        <w:t>โต</w:t>
      </w:r>
      <w:r>
        <w:rPr>
          <w:rFonts w:ascii="TH SarabunPSK" w:hAnsi="TH SarabunPSK" w:cs="TH SarabunPSK" w:hint="cs"/>
          <w:sz w:val="28"/>
          <w:szCs w:val="28"/>
          <w:cs/>
        </w:rPr>
        <w:t>, 2563)</w:t>
      </w:r>
    </w:p>
    <w:p w14:paraId="7FF191C0" w14:textId="295F517C" w:rsidR="00F72B82" w:rsidRPr="00790505" w:rsidRDefault="00F72B82" w:rsidP="00F72B82">
      <w:pPr>
        <w:tabs>
          <w:tab w:val="left" w:pos="1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7171652A" w14:textId="77777777" w:rsidR="00F72B82" w:rsidRPr="00790505" w:rsidRDefault="00000000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H SarabunPSK"/>
                  <w:color w:val="00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H SarabunPSK"/>
                  <w:color w:val="000000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H SarabunPSK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H SarabunPSK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x</m:t>
                  </m:r>
                </m:e>
              </m:nary>
            </m:num>
            <m:den>
              <m:r>
                <w:rPr>
                  <w:rFonts w:ascii="Cambria Math" w:hAnsi="Cambria Math" w:cs="TH SarabunPSK"/>
                  <w:sz w:val="24"/>
                  <w:szCs w:val="24"/>
                </w:rPr>
                <m:t>n</m:t>
              </m:r>
            </m:den>
          </m:f>
        </m:oMath>
      </m:oMathPara>
    </w:p>
    <w:p w14:paraId="2642E42F" w14:textId="48C5C089" w:rsidR="00F72B82" w:rsidRDefault="00795FB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E9FC4" wp14:editId="02E996AC">
                <wp:simplePos x="0" y="0"/>
                <wp:positionH relativeFrom="column">
                  <wp:posOffset>5269230</wp:posOffset>
                </wp:positionH>
                <wp:positionV relativeFrom="paragraph">
                  <wp:posOffset>-346710</wp:posOffset>
                </wp:positionV>
                <wp:extent cx="413886" cy="332071"/>
                <wp:effectExtent l="0" t="0" r="0" b="0"/>
                <wp:wrapNone/>
                <wp:docPr id="12831596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86" cy="332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837E0" w14:textId="77777777" w:rsidR="00F72B82" w:rsidRPr="002F102A" w:rsidRDefault="00F72B82" w:rsidP="00F72B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F102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FEE9F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.9pt;margin-top:-27.3pt;width:32.6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" filled="f" stroked="f" strokeweight=".5pt">
                <v:textbox>
                  <w:txbxContent>
                    <w:p w14:paraId="3A9837E0" w14:textId="77777777" w:rsidR="00F72B82" w:rsidRPr="002F102A" w:rsidRDefault="00F72B82" w:rsidP="00F72B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F102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6F38B683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เมื่อ </w:t>
      </w:r>
      <w:r w:rsidRPr="00080BED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Pr="004C4CD5">
        <w:rPr>
          <w:rFonts w:ascii="Cambria Math" w:hAnsi="Cambria Math" w:cs="Angsana New"/>
          <w:color w:val="000000"/>
          <w:sz w:val="28"/>
          <w:szCs w:val="28"/>
          <w:cs/>
        </w:rPr>
        <w:t xml:space="preserve"> </w:t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คือ ค่าเฉลี่ยเลขคณิต</w:t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ab/>
        <w:t xml:space="preserve">       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/>
                <w:color w:val="000000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nary>
      </m:oMath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ค่าผลรวมของคะแนนทั้งหมด</w:t>
      </w:r>
    </w:p>
    <w:p w14:paraId="6DBEBED1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n</m:t>
        </m:r>
      </m:oMath>
      <w:r w:rsidRPr="0079050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จำนวนข้อมูลทั้งหมด</w:t>
      </w:r>
    </w:p>
    <w:p w14:paraId="49AB4240" w14:textId="77777777" w:rsidR="00F72B82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</w:p>
    <w:p w14:paraId="4A19617F" w14:textId="77777777" w:rsidR="00F72B82" w:rsidRPr="005D7642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</w:p>
    <w:p w14:paraId="4ABE3395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56B5B" wp14:editId="20E453F5">
                <wp:simplePos x="0" y="0"/>
                <wp:positionH relativeFrom="column">
                  <wp:posOffset>5284107</wp:posOffset>
                </wp:positionH>
                <wp:positionV relativeFrom="paragraph">
                  <wp:posOffset>236220</wp:posOffset>
                </wp:positionV>
                <wp:extent cx="413886" cy="332071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86" cy="332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46BD5" w14:textId="77777777" w:rsidR="00F72B82" w:rsidRPr="002F102A" w:rsidRDefault="00F72B82" w:rsidP="00F72B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F102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2F102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B56B5B" id="_x0000_s1027" type="#_x0000_t202" style="position:absolute;left:0;text-align:left;margin-left:416.05pt;margin-top:18.6pt;width:32.6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ewGQIAADI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" filled="f" stroked="f" strokeweight=".5pt">
                <v:textbox>
                  <w:txbxContent>
                    <w:p w14:paraId="7CA46BD5" w14:textId="77777777" w:rsidR="00F72B82" w:rsidRPr="002F102A" w:rsidRDefault="00F72B82" w:rsidP="00F72B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F102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</w:t>
                      </w:r>
                      <w:r w:rsidRPr="002F102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และส่วนเบี่ยงเบนมาตรฐาน (</w:t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>Standard Deviation)</w:t>
      </w:r>
    </w:p>
    <w:p w14:paraId="7DCDAAED" w14:textId="77777777" w:rsidR="00F72B82" w:rsidRPr="00790505" w:rsidRDefault="00F72B82" w:rsidP="00F72B82">
      <w:pPr>
        <w:tabs>
          <w:tab w:val="left" w:pos="851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H SarabunPSK"/>
              <w:color w:val="000000"/>
              <w:sz w:val="24"/>
              <w:szCs w:val="24"/>
            </w:rPr>
            <m:t>S.D.=</m:t>
          </m:r>
          <m:rad>
            <m:radPr>
              <m:degHide m:val="1"/>
              <m:ctrlPr>
                <w:rPr>
                  <w:rFonts w:ascii="Cambria Math" w:hAnsi="Cambria Math" w:cs="TH SarabunPSK"/>
                  <w:i/>
                  <w:color w:val="000000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H SarabunPSK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color w:val="000000"/>
                      <w:sz w:val="24"/>
                      <w:szCs w:val="24"/>
                    </w:rPr>
                    <m:t>x-</m:t>
                  </m:r>
                  <m:sSup>
                    <m:sSupPr>
                      <m:ctrlPr>
                        <w:rPr>
                          <w:rFonts w:ascii="Cambria Math" w:hAnsi="Cambria Math" w:cs="TH SarabunPSK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H SarabunPSK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H SarabunPSK"/>
                          <w:color w:val="000000"/>
                          <w:sz w:val="24"/>
                          <w:szCs w:val="24"/>
                        </w:rPr>
                        <m:t>-2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H SarabunPSK"/>
                      <w:color w:val="000000"/>
                      <w:sz w:val="24"/>
                      <w:szCs w:val="24"/>
                    </w:rPr>
                    <m:t>n-1</m:t>
                  </m:r>
                </m:den>
              </m:f>
            </m:e>
          </m:rad>
        </m:oMath>
      </m:oMathPara>
    </w:p>
    <w:p w14:paraId="56233118" w14:textId="77777777" w:rsidR="00F72B82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</w:p>
    <w:p w14:paraId="1F1F4E3F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เมื่อ 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Pr="0079050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คือ ส่วนเบี่ยงเบนมาตรฐาน</w:t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ab/>
        <w:t xml:space="preserve">        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</w:p>
    <w:p w14:paraId="0F098947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x</m:t>
        </m:r>
      </m:oMath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ข้อมูล</w:t>
      </w:r>
    </w:p>
    <w:p w14:paraId="7BE419B8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080BED">
        <w:rPr>
          <w:rFonts w:ascii="Cambria Math" w:hAnsi="Cambria Math" w:cs="Cambria Math" w:hint="cs"/>
          <w:sz w:val="24"/>
          <w:szCs w:val="24"/>
          <w:cs/>
        </w:rPr>
        <w:t>𝑥̅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ค่าเฉลี่ยเลขคณิต</w:t>
      </w:r>
    </w:p>
    <w:p w14:paraId="78BB9922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n</m:t>
        </m:r>
      </m:oMath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จำนวนข้อมูลทั้งหมด</w:t>
      </w:r>
    </w:p>
    <w:p w14:paraId="369CEC57" w14:textId="77777777" w:rsidR="006B559B" w:rsidRDefault="006B559B" w:rsidP="00E7343B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38A43572" w14:textId="0F45551A" w:rsidR="00E7343B" w:rsidRPr="00701D83" w:rsidRDefault="006B559B" w:rsidP="00E7343B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 w:rsidR="00E7343B">
        <w:rPr>
          <w:rFonts w:ascii="TH SarabunPSK" w:eastAsia="Sarabun" w:hAnsi="TH SarabunPSK" w:cs="TH SarabunPSK" w:hint="cs"/>
          <w:sz w:val="28"/>
          <w:szCs w:val="28"/>
          <w:cs/>
        </w:rPr>
        <w:t>โดย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การก</w:t>
      </w:r>
      <w:r w:rsidR="00E7343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หนดช</w:t>
      </w:r>
      <w:r w:rsidR="00E7343B">
        <w:rPr>
          <w:rFonts w:ascii="TH SarabunPSK" w:eastAsia="Sarabun" w:hAnsi="TH SarabunPSK" w:cs="TH SarabunPSK" w:hint="cs"/>
          <w:sz w:val="28"/>
          <w:szCs w:val="28"/>
          <w:cs/>
        </w:rPr>
        <w:t>่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วงของค่าเฉลี่ยเพื่อการแปลความหมายแบ่งเป็น</w:t>
      </w:r>
      <w:r w:rsidR="00E7343B" w:rsidRPr="00701D83">
        <w:rPr>
          <w:rFonts w:ascii="TH SarabunPSK" w:eastAsia="Sarabun" w:hAnsi="TH SarabunPSK" w:cs="TH SarabunPSK"/>
          <w:sz w:val="28"/>
          <w:szCs w:val="28"/>
          <w:cs/>
        </w:rPr>
        <w:t xml:space="preserve"> 5 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ระดับคะแนน</w:t>
      </w:r>
      <w:r w:rsidR="00E7343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จากช่วงค่าเฉลี่ย</w:t>
      </w:r>
      <w:r w:rsidR="00E7343B" w:rsidRPr="00701D8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  <w:r w:rsidR="00536346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DC7B84">
        <w:rPr>
          <w:rFonts w:ascii="TH SarabunPSK" w:eastAsia="Sarabun" w:hAnsi="TH SarabunPSK" w:cs="TH SarabunPSK"/>
          <w:sz w:val="28"/>
          <w:szCs w:val="28"/>
        </w:rPr>
        <w:br/>
      </w:r>
      <w:r w:rsidR="00536346" w:rsidRPr="00536346">
        <w:rPr>
          <w:rFonts w:ascii="TH SarabunPSK" w:eastAsia="Sarabun" w:hAnsi="TH SarabunPSK" w:cs="TH SarabunPSK"/>
          <w:sz w:val="28"/>
          <w:szCs w:val="28"/>
        </w:rPr>
        <w:t>(</w:t>
      </w:r>
      <w:r w:rsidR="00536346" w:rsidRPr="00536346">
        <w:rPr>
          <w:rFonts w:ascii="TH SarabunPSK" w:eastAsia="Sarabun" w:hAnsi="TH SarabunPSK" w:cs="TH SarabunPSK" w:hint="cs"/>
          <w:sz w:val="28"/>
          <w:szCs w:val="28"/>
          <w:cs/>
        </w:rPr>
        <w:t>ชนะ</w:t>
      </w:r>
      <w:r w:rsidR="00536346" w:rsidRPr="0053634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36346" w:rsidRPr="00536346">
        <w:rPr>
          <w:rFonts w:ascii="TH SarabunPSK" w:eastAsia="Sarabun" w:hAnsi="TH SarabunPSK" w:cs="TH SarabunPSK" w:hint="cs"/>
          <w:sz w:val="28"/>
          <w:szCs w:val="28"/>
          <w:cs/>
        </w:rPr>
        <w:t>ศรี</w:t>
      </w:r>
      <w:proofErr w:type="spellStart"/>
      <w:r w:rsidR="00536346" w:rsidRPr="00536346">
        <w:rPr>
          <w:rFonts w:ascii="TH SarabunPSK" w:eastAsia="Sarabun" w:hAnsi="TH SarabunPSK" w:cs="TH SarabunPSK" w:hint="cs"/>
          <w:sz w:val="28"/>
          <w:szCs w:val="28"/>
          <w:cs/>
        </w:rPr>
        <w:t>สุทธะ</w:t>
      </w:r>
      <w:proofErr w:type="spellEnd"/>
      <w:r w:rsidR="00536346" w:rsidRPr="00536346">
        <w:rPr>
          <w:rFonts w:ascii="TH SarabunPSK" w:eastAsia="Sarabun" w:hAnsi="TH SarabunPSK" w:cs="TH SarabunPSK"/>
          <w:sz w:val="28"/>
          <w:szCs w:val="28"/>
        </w:rPr>
        <w:t>, 2561)</w:t>
      </w:r>
    </w:p>
    <w:p w14:paraId="0EA33A99" w14:textId="77777777" w:rsidR="00E7343B" w:rsidRPr="00BA002F" w:rsidRDefault="00E7343B" w:rsidP="00E7343B">
      <w:pPr>
        <w:tabs>
          <w:tab w:val="left" w:pos="2694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BA002F">
        <w:rPr>
          <w:rFonts w:ascii="TH SarabunPSK" w:eastAsia="Sarabun" w:hAnsi="TH SarabunPSK" w:cs="TH SarabunPSK"/>
          <w:sz w:val="28"/>
          <w:szCs w:val="28"/>
          <w:cs/>
        </w:rPr>
        <w:t>คะแนนค่าเฉลี่ย 4.55 – 5.00 ระดับมากที่สุด</w:t>
      </w:r>
    </w:p>
    <w:p w14:paraId="270BAD71" w14:textId="77777777" w:rsidR="00E7343B" w:rsidRPr="00BA002F" w:rsidRDefault="00E7343B" w:rsidP="00E7343B">
      <w:pPr>
        <w:tabs>
          <w:tab w:val="left" w:pos="2694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BA002F">
        <w:rPr>
          <w:rFonts w:ascii="TH SarabunPSK" w:hAnsi="TH SarabunPSK" w:cs="TH SarabunPSK"/>
          <w:sz w:val="28"/>
          <w:szCs w:val="28"/>
          <w:cs/>
        </w:rPr>
        <w:tab/>
      </w:r>
      <w:r w:rsidRPr="00BA002F">
        <w:rPr>
          <w:rFonts w:ascii="TH SarabunPSK" w:hAnsi="TH SarabunPSK" w:cs="TH SarabunPSK"/>
          <w:sz w:val="28"/>
          <w:szCs w:val="28"/>
          <w:cs/>
        </w:rPr>
        <w:tab/>
        <w:t>คะแนนค่าเฉลี่ย</w:t>
      </w:r>
      <w:r w:rsidRPr="00BA002F">
        <w:rPr>
          <w:rFonts w:ascii="TH SarabunPSK" w:eastAsia="Sarabun" w:hAnsi="TH SarabunPSK" w:cs="TH SarabunPSK"/>
          <w:sz w:val="28"/>
          <w:szCs w:val="28"/>
          <w:cs/>
        </w:rPr>
        <w:t xml:space="preserve"> 3.55 – 4.54 ระดับมาก</w:t>
      </w:r>
    </w:p>
    <w:p w14:paraId="060981D3" w14:textId="77777777" w:rsidR="00E7343B" w:rsidRPr="00BA002F" w:rsidRDefault="00E7343B" w:rsidP="00E7343B">
      <w:pPr>
        <w:tabs>
          <w:tab w:val="left" w:pos="2694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BA002F">
        <w:rPr>
          <w:rFonts w:ascii="TH SarabunPSK" w:hAnsi="TH SarabunPSK" w:cs="TH SarabunPSK"/>
          <w:sz w:val="28"/>
          <w:szCs w:val="28"/>
          <w:cs/>
        </w:rPr>
        <w:tab/>
      </w:r>
      <w:r w:rsidRPr="00BA002F">
        <w:rPr>
          <w:rFonts w:ascii="TH SarabunPSK" w:hAnsi="TH SarabunPSK" w:cs="TH SarabunPSK"/>
          <w:sz w:val="28"/>
          <w:szCs w:val="28"/>
          <w:cs/>
        </w:rPr>
        <w:tab/>
        <w:t>คะแนนค่าเฉลี่ย</w:t>
      </w:r>
      <w:r w:rsidRPr="00BA002F">
        <w:rPr>
          <w:rFonts w:ascii="TH SarabunPSK" w:eastAsia="Sarabun" w:hAnsi="TH SarabunPSK" w:cs="TH SarabunPSK"/>
          <w:sz w:val="28"/>
          <w:szCs w:val="28"/>
          <w:cs/>
        </w:rPr>
        <w:t xml:space="preserve"> 2.55 – 3.54 ระดับปานกลาง</w:t>
      </w:r>
    </w:p>
    <w:p w14:paraId="35C630DA" w14:textId="77777777" w:rsidR="00E7343B" w:rsidRPr="00BA002F" w:rsidRDefault="00E7343B" w:rsidP="00E7343B">
      <w:pPr>
        <w:tabs>
          <w:tab w:val="left" w:pos="2694"/>
        </w:tabs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BA002F">
        <w:rPr>
          <w:rFonts w:ascii="TH SarabunPSK" w:hAnsi="TH SarabunPSK" w:cs="TH SarabunPSK"/>
          <w:sz w:val="28"/>
          <w:szCs w:val="28"/>
          <w:cs/>
        </w:rPr>
        <w:tab/>
      </w:r>
      <w:r w:rsidRPr="00BA002F">
        <w:rPr>
          <w:rFonts w:ascii="TH SarabunPSK" w:hAnsi="TH SarabunPSK" w:cs="TH SarabunPSK"/>
          <w:sz w:val="28"/>
          <w:szCs w:val="28"/>
          <w:cs/>
        </w:rPr>
        <w:tab/>
        <w:t>คะแนนค่าเฉลี่ย</w:t>
      </w:r>
      <w:r w:rsidRPr="00BA002F">
        <w:rPr>
          <w:rFonts w:ascii="TH SarabunPSK" w:eastAsia="Sarabun" w:hAnsi="TH SarabunPSK" w:cs="TH SarabunPSK"/>
          <w:sz w:val="28"/>
          <w:szCs w:val="28"/>
          <w:cs/>
        </w:rPr>
        <w:t xml:space="preserve"> 1.55 – 2.54 ระดับน้อย </w:t>
      </w:r>
    </w:p>
    <w:p w14:paraId="0F4CF3B0" w14:textId="77777777" w:rsidR="00E7343B" w:rsidRPr="00BA002F" w:rsidRDefault="00E7343B" w:rsidP="00E7343B">
      <w:pPr>
        <w:tabs>
          <w:tab w:val="left" w:pos="2694"/>
        </w:tabs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BA002F">
        <w:rPr>
          <w:rFonts w:ascii="TH SarabunPSK" w:hAnsi="TH SarabunPSK" w:cs="TH SarabunPSK"/>
          <w:sz w:val="28"/>
          <w:szCs w:val="28"/>
          <w:cs/>
        </w:rPr>
        <w:tab/>
      </w:r>
      <w:r w:rsidRPr="00BA002F">
        <w:rPr>
          <w:rFonts w:ascii="TH SarabunPSK" w:hAnsi="TH SarabunPSK" w:cs="TH SarabunPSK"/>
          <w:sz w:val="28"/>
          <w:szCs w:val="28"/>
          <w:cs/>
        </w:rPr>
        <w:tab/>
        <w:t xml:space="preserve">คะแนนค่าเฉลี่ย </w:t>
      </w:r>
      <w:r w:rsidRPr="00BA002F">
        <w:rPr>
          <w:rFonts w:ascii="TH SarabunPSK" w:eastAsia="Sarabun" w:hAnsi="TH SarabunPSK" w:cs="TH SarabunPSK"/>
          <w:sz w:val="28"/>
          <w:szCs w:val="28"/>
          <w:cs/>
        </w:rPr>
        <w:t>1.00 – 1.54 ระดับน้อยที่สุด</w:t>
      </w:r>
    </w:p>
    <w:p w14:paraId="00AC06B0" w14:textId="77777777" w:rsidR="0089448F" w:rsidRPr="00BA002F" w:rsidRDefault="0089448F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510B3613" w14:textId="52529290" w:rsidR="007C5C7C" w:rsidRDefault="007C5C7C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549166C9" w14:textId="71DE7B44" w:rsidR="007C5C7C" w:rsidRDefault="008733EC" w:rsidP="008733EC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การศึกษาวิจัยเรื่อง</w:t>
      </w:r>
      <w:r w:rsidR="00054A47">
        <w:rPr>
          <w:rFonts w:ascii="TH SarabunPSK" w:eastAsia="Sarabun" w:hAnsi="TH SarabunPSK" w:cs="TH SarabunPSK" w:hint="cs"/>
          <w:sz w:val="28"/>
          <w:szCs w:val="28"/>
          <w:cs/>
        </w:rPr>
        <w:t>การพัฒนาสื่ออิ</w:t>
      </w:r>
      <w:r w:rsidR="009143AC">
        <w:rPr>
          <w:rFonts w:ascii="TH SarabunPSK" w:eastAsia="Sarabun" w:hAnsi="TH SarabunPSK" w:cs="TH SarabunPSK" w:hint="cs"/>
          <w:sz w:val="28"/>
          <w:szCs w:val="28"/>
          <w:cs/>
        </w:rPr>
        <w:t>น</w:t>
      </w:r>
      <w:r w:rsidR="00054A47">
        <w:rPr>
          <w:rFonts w:ascii="TH SarabunPSK" w:eastAsia="Sarabun" w:hAnsi="TH SarabunPSK" w:cs="TH SarabunPSK" w:hint="cs"/>
          <w:sz w:val="28"/>
          <w:szCs w:val="28"/>
          <w:cs/>
        </w:rPr>
        <w:t>โฟกราฟิกเพื่อรณรงค์แก้ปัญหาการเมาแล้วขับ</w:t>
      </w:r>
      <w:r w:rsidR="002973C1">
        <w:rPr>
          <w:rFonts w:ascii="TH SarabunPSK" w:eastAsia="Sarabun" w:hAnsi="TH SarabunPSK" w:cs="TH SarabunPSK" w:hint="cs"/>
          <w:sz w:val="28"/>
          <w:szCs w:val="28"/>
          <w:cs/>
        </w:rPr>
        <w:t>รายงานผลการวิจัยได้ ดังนี้</w:t>
      </w:r>
    </w:p>
    <w:p w14:paraId="5817F69B" w14:textId="7F2BE213" w:rsidR="002973C1" w:rsidRDefault="002973C1" w:rsidP="008733EC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1. ผล</w:t>
      </w:r>
      <w:r w:rsidR="00054A47">
        <w:rPr>
          <w:rFonts w:ascii="TH SarabunPSK" w:eastAsia="Sarabun" w:hAnsi="TH SarabunPSK" w:cs="TH SarabunPSK" w:hint="cs"/>
          <w:sz w:val="28"/>
          <w:szCs w:val="28"/>
          <w:cs/>
        </w:rPr>
        <w:t>การพัฒนาสื่ออิ</w:t>
      </w:r>
      <w:r w:rsidR="009143AC">
        <w:rPr>
          <w:rFonts w:ascii="TH SarabunPSK" w:eastAsia="Sarabun" w:hAnsi="TH SarabunPSK" w:cs="TH SarabunPSK" w:hint="cs"/>
          <w:sz w:val="28"/>
          <w:szCs w:val="28"/>
          <w:cs/>
        </w:rPr>
        <w:t>น</w:t>
      </w:r>
      <w:r w:rsidR="00054A47">
        <w:rPr>
          <w:rFonts w:ascii="TH SarabunPSK" w:eastAsia="Sarabun" w:hAnsi="TH SarabunPSK" w:cs="TH SarabunPSK" w:hint="cs"/>
          <w:sz w:val="28"/>
          <w:szCs w:val="28"/>
          <w:cs/>
        </w:rPr>
        <w:t>โฟกราฟิกเพื่อรณรงค์แก้ปัญหาการเมาแล้วขับ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โดยใช้รูปแบบการบรรยายแบบอินโฟกราฟิก แสดงดังภาพที่ </w:t>
      </w:r>
      <w:r w:rsidR="00D92801">
        <w:rPr>
          <w:rFonts w:ascii="TH SarabunPSK" w:eastAsia="Sarabun" w:hAnsi="TH SarabunPSK" w:cs="TH SarabunPSK" w:hint="cs"/>
          <w:sz w:val="28"/>
          <w:szCs w:val="28"/>
          <w:cs/>
        </w:rPr>
        <w:t>2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ถึงภาพที่ </w:t>
      </w:r>
      <w:r w:rsidR="00D92801">
        <w:rPr>
          <w:rFonts w:ascii="TH SarabunPSK" w:eastAsia="Sarabun" w:hAnsi="TH SarabunPSK" w:cs="TH SarabunPSK" w:hint="cs"/>
          <w:sz w:val="28"/>
          <w:szCs w:val="28"/>
          <w:cs/>
        </w:rPr>
        <w:t>7</w:t>
      </w:r>
    </w:p>
    <w:p w14:paraId="7376B38A" w14:textId="77777777" w:rsidR="00D92801" w:rsidRDefault="00D92801" w:rsidP="008733EC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4B0272C1" w14:textId="6484D0CC" w:rsidR="00D92801" w:rsidRDefault="002151FA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noProof/>
        </w:rPr>
        <w:drawing>
          <wp:inline distT="0" distB="0" distL="0" distR="0" wp14:anchorId="1AD8E4B8" wp14:editId="6C4A6248">
            <wp:extent cx="2214563" cy="1246014"/>
            <wp:effectExtent l="0" t="0" r="0" b="0"/>
            <wp:docPr id="578395132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29" cy="125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190F" w14:textId="14147305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2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สถิติการเกิดอุบัติเหตุจากการเมาแล้วขับ</w:t>
      </w:r>
    </w:p>
    <w:p w14:paraId="41D79FBA" w14:textId="77777777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080F79B1" w14:textId="5C63549D" w:rsidR="00D92801" w:rsidRDefault="00424D88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lastRenderedPageBreak/>
        <w:drawing>
          <wp:inline distT="0" distB="0" distL="0" distR="0" wp14:anchorId="69B1EE50" wp14:editId="506A2351">
            <wp:extent cx="2156059" cy="1212857"/>
            <wp:effectExtent l="0" t="0" r="0" b="6350"/>
            <wp:docPr id="4" name="รูปภาพ 4" descr="รูปภาพประกอบด้วย การ์ตูน, ภาพตัดปะ, การวาดภาพ, เสื้อผ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การ์ตูน, ภาพตัดปะ, การวาดภาพ, เสื้อผ้า&#10;&#10;คำอธิบายที่สร้างโดยอัตโนมัติ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880" cy="122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D2849" w14:textId="73BA1C97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3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การเกิดภาวะเมาสุรา</w:t>
      </w:r>
    </w:p>
    <w:p w14:paraId="51AC01DA" w14:textId="77777777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1B3B811F" w14:textId="7DD77F31" w:rsidR="00D92801" w:rsidRPr="00D92801" w:rsidRDefault="00424D88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drawing>
          <wp:inline distT="0" distB="0" distL="0" distR="0" wp14:anchorId="4F37820C" wp14:editId="2FD318C6">
            <wp:extent cx="2141621" cy="1204736"/>
            <wp:effectExtent l="0" t="0" r="0" b="0"/>
            <wp:docPr id="7" name="รูปภาพ 7" descr="รูปภาพประกอบด้วย ตาราง, เสื้อผ้า, แอนิเมชัน, การ์ตู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รูปภาพประกอบด้วย ตาราง, เสื้อผ้า, แอนิเมชัน, การ์ตูน&#10;&#10;คำอธิบายที่สร้างโดยอัตโนมัติ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406" cy="121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2CBF" w14:textId="359CA034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4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การสังเกตอาการเมาในระดับต่าง ๆ</w:t>
      </w:r>
    </w:p>
    <w:p w14:paraId="13D175F2" w14:textId="77777777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3F93386C" w14:textId="2BA49127" w:rsidR="00D92801" w:rsidRPr="00D92801" w:rsidRDefault="00C43ADB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drawing>
          <wp:inline distT="0" distB="0" distL="0" distR="0" wp14:anchorId="63616214" wp14:editId="4F23E9F4">
            <wp:extent cx="2237873" cy="1258881"/>
            <wp:effectExtent l="0" t="0" r="0" b="0"/>
            <wp:docPr id="5" name="รูปภาพ 5" descr="รูปภาพประกอบด้วย ข้อความ, ขวด, ดื่ม, ขวดแก้ว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รูปภาพประกอบด้วย ข้อความ, ขวด, ดื่ม, ขวดแก้ว&#10;&#10;คำอธิบายที่สร้างโดยอัตโนมัติ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697" cy="12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6605" w14:textId="74DE173D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5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ชนิดและปริมาณแอลกอฮอล์ในเครื่องดื่มแต่ละประเภท</w:t>
      </w:r>
    </w:p>
    <w:p w14:paraId="25349AD8" w14:textId="77777777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22CC4AC3" w14:textId="00F5DEFE" w:rsidR="00D92801" w:rsidRPr="00D92801" w:rsidRDefault="006F3210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drawing>
          <wp:inline distT="0" distB="0" distL="0" distR="0" wp14:anchorId="737874FC" wp14:editId="54A4BE43">
            <wp:extent cx="2353377" cy="1323856"/>
            <wp:effectExtent l="0" t="0" r="0" b="0"/>
            <wp:docPr id="8" name="รูปภาพ 8" descr="รูปภาพประกอบด้วย ข้อความ, ภาพหน้าจอ, แผนภาพ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 descr="รูปภาพประกอบด้วย ข้อความ, ภาพหน้าจอ, แผนภาพ, ตัวอักษร&#10;&#10;คำอธิบายที่สร้างโดยอัตโนมัติ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50" cy="13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1ABA1" w14:textId="5CAD02E9" w:rsidR="00D92801" w:rsidRDefault="00D92801" w:rsidP="003146E1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6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อาการเมาสุราตามระดับแอลกอฮอล์ในเลือด</w:t>
      </w:r>
    </w:p>
    <w:p w14:paraId="10C24307" w14:textId="4F28BE0F" w:rsidR="00D92801" w:rsidRPr="00D92801" w:rsidRDefault="006F3210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drawing>
          <wp:inline distT="0" distB="0" distL="0" distR="0" wp14:anchorId="69101ACA" wp14:editId="14D89A50">
            <wp:extent cx="2464067" cy="1386123"/>
            <wp:effectExtent l="0" t="0" r="0" b="5080"/>
            <wp:docPr id="6" name="รูปภาพ 6" descr="รูปภาพประกอบด้วย รถยนต์, พาหนะ, ยานพาหนะทางบก,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 descr="รูปภาพประกอบด้วย รถยนต์, พาหนะ, ยานพาหนะทางบก, ข้อความ&#10;&#10;คำอธิบายที่สร้างโดยอัตโนมัติ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314" cy="13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D79B5" w14:textId="27A7A0F0" w:rsidR="00E826FB" w:rsidRPr="00D92801" w:rsidRDefault="00D92801" w:rsidP="00DC7B84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7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ผลกระทบจากการขับขี่รถขณะมึนเมา</w:t>
      </w:r>
    </w:p>
    <w:p w14:paraId="688B01BF" w14:textId="4F7CCF03" w:rsidR="00DC7B84" w:rsidRDefault="0089448F" w:rsidP="00D92801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lastRenderedPageBreak/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 w:rsidR="00C66CE7">
        <w:rPr>
          <w:rFonts w:ascii="TH SarabunPSK" w:eastAsia="Sarabun" w:hAnsi="TH SarabunPSK" w:cs="TH SarabunPSK" w:hint="cs"/>
          <w:sz w:val="28"/>
          <w:szCs w:val="28"/>
          <w:cs/>
        </w:rPr>
        <w:t>2. ผลการประเมินคุณภาพจากผู้เชี่ยวชาญต่อ</w:t>
      </w:r>
      <w:r w:rsidR="00C66CE7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C66CE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C66CE7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p w14:paraId="3C33E53B" w14:textId="01CB97C2" w:rsidR="004363E0" w:rsidRDefault="00C66CE7" w:rsidP="004363E0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9448F">
        <w:rPr>
          <w:rFonts w:ascii="TH SarabunPSK" w:eastAsia="Sarabun" w:hAnsi="TH SarabunPSK" w:cs="TH SarabunPSK" w:hint="cs"/>
          <w:sz w:val="28"/>
          <w:szCs w:val="28"/>
          <w:cs/>
        </w:rPr>
        <w:t>ตารางที่ 1</w:t>
      </w:r>
      <w:r w:rsidR="004363E0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  <w:r w:rsidR="004363E0">
        <w:rPr>
          <w:rFonts w:ascii="TH SarabunPSK" w:eastAsia="Sarabun" w:hAnsi="TH SarabunPSK" w:cs="TH SarabunPSK" w:hint="cs"/>
          <w:sz w:val="28"/>
          <w:szCs w:val="28"/>
          <w:cs/>
        </w:rPr>
        <w:t>สรุปผลการประเมินคุณภาพสื่อจากผู้เชี่ยวชาญ</w:t>
      </w:r>
    </w:p>
    <w:tbl>
      <w:tblPr>
        <w:tblStyle w:val="a5"/>
        <w:tblW w:w="9159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76"/>
        <w:gridCol w:w="1418"/>
        <w:gridCol w:w="2070"/>
      </w:tblGrid>
      <w:tr w:rsidR="004363E0" w:rsidRPr="005F3318" w14:paraId="5235CAA6" w14:textId="77777777" w:rsidTr="00303DD1"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2DEDEAF7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B5BDA1A" w14:textId="2AD4E500" w:rsidR="004363E0" w:rsidRPr="005F3318" w:rsidRDefault="00A41CB6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D227D">
              <w:rPr>
                <w:rFonts w:ascii="Cambria Math" w:hAnsi="Cambria Math" w:cs="Cambria Math" w:hint="cs"/>
                <w:b/>
                <w:bCs/>
                <w:color w:val="000000"/>
                <w:sz w:val="28"/>
                <w:szCs w:val="28"/>
                <w:cs/>
              </w:rPr>
              <w:t>𝑥̅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DCADF27" w14:textId="3F5D918F" w:rsidR="004363E0" w:rsidRPr="0089448F" w:rsidRDefault="0089448F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i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color w:val="000000"/>
                  </w:rPr>
                  <m:t xml:space="preserve">   </m:t>
                </m:r>
                <m:r>
                  <m:rPr>
                    <m:sty m:val="b"/>
                  </m:rPr>
                  <w:rPr>
                    <w:rFonts w:ascii="Cambria Math" w:hAnsi="Cambria Math" w:cs="TH SarabunPSK"/>
                    <w:color w:val="000000"/>
                  </w:rPr>
                  <m:t>S.D.</m:t>
                </m:r>
              </m:oMath>
            </m:oMathPara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5ADFAE7D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</w:tr>
      <w:tr w:rsidR="004363E0" w:rsidRPr="005F3318" w14:paraId="0B0071E6" w14:textId="77777777" w:rsidTr="00303DD1">
        <w:tc>
          <w:tcPr>
            <w:tcW w:w="4395" w:type="dxa"/>
            <w:tcBorders>
              <w:top w:val="single" w:sz="4" w:space="0" w:color="000000"/>
            </w:tcBorders>
          </w:tcPr>
          <w:p w14:paraId="74AC28F4" w14:textId="7777777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ด้านเนื้อหา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0BAC1301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6361B24D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14:paraId="360222DE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363E0" w:rsidRPr="005F3318" w14:paraId="24164D0A" w14:textId="77777777" w:rsidTr="00303DD1">
        <w:tc>
          <w:tcPr>
            <w:tcW w:w="4395" w:type="dxa"/>
          </w:tcPr>
          <w:p w14:paraId="2B1E3077" w14:textId="6E945D4C" w:rsidR="004363E0" w:rsidRPr="005F3318" w:rsidRDefault="004E7EB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1. เนื้อหาเข้าใจง่าย </w:t>
            </w:r>
          </w:p>
        </w:tc>
        <w:tc>
          <w:tcPr>
            <w:tcW w:w="1276" w:type="dxa"/>
          </w:tcPr>
          <w:p w14:paraId="403609A4" w14:textId="11794AC1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4.26</w:t>
            </w:r>
          </w:p>
        </w:tc>
        <w:tc>
          <w:tcPr>
            <w:tcW w:w="1418" w:type="dxa"/>
          </w:tcPr>
          <w:p w14:paraId="741CAC32" w14:textId="68BE12B3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0.55</w:t>
            </w:r>
          </w:p>
        </w:tc>
        <w:tc>
          <w:tcPr>
            <w:tcW w:w="2070" w:type="dxa"/>
          </w:tcPr>
          <w:p w14:paraId="0B06EF48" w14:textId="670D9E1C" w:rsidR="004363E0" w:rsidRPr="005F3318" w:rsidRDefault="001F588D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062B077A" w14:textId="77777777" w:rsidTr="00303DD1">
        <w:tc>
          <w:tcPr>
            <w:tcW w:w="4395" w:type="dxa"/>
          </w:tcPr>
          <w:p w14:paraId="06962EBC" w14:textId="1A49B539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2.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แสดงให้เห็นถึงผลเสียของการขับขี่รถขณะมึนเมาได้ดี</w:t>
            </w:r>
          </w:p>
        </w:tc>
        <w:tc>
          <w:tcPr>
            <w:tcW w:w="1276" w:type="dxa"/>
          </w:tcPr>
          <w:p w14:paraId="4A8B9B51" w14:textId="7ECD4EEE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4.07</w:t>
            </w:r>
          </w:p>
        </w:tc>
        <w:tc>
          <w:tcPr>
            <w:tcW w:w="1418" w:type="dxa"/>
          </w:tcPr>
          <w:p w14:paraId="68D25507" w14:textId="2E537039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0.86</w:t>
            </w:r>
          </w:p>
        </w:tc>
        <w:tc>
          <w:tcPr>
            <w:tcW w:w="2070" w:type="dxa"/>
          </w:tcPr>
          <w:p w14:paraId="6814EF3E" w14:textId="26F214EF" w:rsidR="004363E0" w:rsidRPr="005F3318" w:rsidRDefault="001F588D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2CE372FD" w14:textId="77777777" w:rsidTr="00303DD1">
        <w:tc>
          <w:tcPr>
            <w:tcW w:w="4395" w:type="dxa"/>
          </w:tcPr>
          <w:p w14:paraId="3BCA80A7" w14:textId="5BA6540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แสดงให้เห็นถึงฤทธิ์ของแอลกอฮอล์ในระดับต่าง ๆ</w:t>
            </w:r>
          </w:p>
        </w:tc>
        <w:tc>
          <w:tcPr>
            <w:tcW w:w="1276" w:type="dxa"/>
          </w:tcPr>
          <w:p w14:paraId="62B65C62" w14:textId="7F281E02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</w:t>
            </w:r>
            <w:r w:rsidR="008E18DA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09031404" w14:textId="0772B48D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0.59</w:t>
            </w:r>
          </w:p>
        </w:tc>
        <w:tc>
          <w:tcPr>
            <w:tcW w:w="2070" w:type="dxa"/>
          </w:tcPr>
          <w:p w14:paraId="56238CF5" w14:textId="510506E5" w:rsidR="004363E0" w:rsidRPr="005F3318" w:rsidRDefault="001F588D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363E0" w:rsidRPr="005F3318" w14:paraId="7367C74C" w14:textId="77777777" w:rsidTr="00303DD1">
        <w:tc>
          <w:tcPr>
            <w:tcW w:w="4395" w:type="dxa"/>
          </w:tcPr>
          <w:p w14:paraId="2CBF218A" w14:textId="314C052A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การลำดับเรื่อง</w:t>
            </w:r>
          </w:p>
        </w:tc>
        <w:tc>
          <w:tcPr>
            <w:tcW w:w="1276" w:type="dxa"/>
          </w:tcPr>
          <w:p w14:paraId="3B766581" w14:textId="020597A9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418" w:type="dxa"/>
          </w:tcPr>
          <w:p w14:paraId="4820CC72" w14:textId="6788221E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0.62</w:t>
            </w:r>
          </w:p>
        </w:tc>
        <w:tc>
          <w:tcPr>
            <w:tcW w:w="2070" w:type="dxa"/>
          </w:tcPr>
          <w:p w14:paraId="2D500F4D" w14:textId="7DA4FDF9" w:rsidR="004363E0" w:rsidRPr="005F3318" w:rsidRDefault="001F588D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363E0" w:rsidRPr="005F3318" w14:paraId="2E813407" w14:textId="77777777" w:rsidTr="00303DD1">
        <w:tc>
          <w:tcPr>
            <w:tcW w:w="4395" w:type="dxa"/>
            <w:tcBorders>
              <w:bottom w:val="single" w:sz="4" w:space="0" w:color="000000"/>
            </w:tcBorders>
          </w:tcPr>
          <w:p w14:paraId="6F55B601" w14:textId="4056D6B3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5.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เนื้อหามีความชัดเจน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63426E5" w14:textId="2459A983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4.25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9C4F3A2" w14:textId="4FF795C0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0.67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73C382E3" w14:textId="21CF6B0D" w:rsidR="004363E0" w:rsidRPr="005F3318" w:rsidRDefault="001F588D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B75319" w14:paraId="362A481E" w14:textId="77777777" w:rsidTr="00303DD1"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2DB5CA3C" w14:textId="77777777" w:rsidR="004363E0" w:rsidRPr="00B75319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ผลรวมด้านเนื้อหา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21C2389" w14:textId="3CA560CC" w:rsidR="004363E0" w:rsidRPr="00B75319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4.3</w:t>
            </w:r>
            <w:r w:rsidR="008E18DA"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C8BFA09" w14:textId="28444FBB" w:rsidR="004363E0" w:rsidRPr="00B75319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0.66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21041F1C" w14:textId="6D27328C" w:rsidR="004363E0" w:rsidRPr="00B75319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06D74365" w14:textId="77777777" w:rsidTr="00303DD1">
        <w:tc>
          <w:tcPr>
            <w:tcW w:w="4395" w:type="dxa"/>
            <w:tcBorders>
              <w:top w:val="single" w:sz="4" w:space="0" w:color="000000"/>
              <w:bottom w:val="nil"/>
            </w:tcBorders>
          </w:tcPr>
          <w:p w14:paraId="0F1D83AA" w14:textId="7777777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ด้านความสวยงาม</w:t>
            </w: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14:paraId="7A50BF49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14:paraId="06C74C02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nil"/>
            </w:tcBorders>
          </w:tcPr>
          <w:p w14:paraId="26BB9F34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</w:tr>
      <w:tr w:rsidR="004363E0" w:rsidRPr="005F3318" w14:paraId="35518F81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0B412155" w14:textId="7777777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1.</w:t>
            </w: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การเรียงลำดับภาพได้ต่อเนื่องกัน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A870BA" w14:textId="5C846C4B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4.30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F967E9" w14:textId="17EF8A50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0.77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F143567" w14:textId="59747923" w:rsidR="004363E0" w:rsidRPr="005F3318" w:rsidRDefault="004E7EB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2239774D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14FB0E99" w14:textId="07BEFE28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2.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ภาพมีความน่าสนใจ โดดเด่น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6BC909" w14:textId="7492444D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0C6D16" w14:textId="0111CA3E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0.80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FC1A08F" w14:textId="230CC211" w:rsidR="004363E0" w:rsidRPr="005F3318" w:rsidRDefault="004E7EB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14B57CA6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11A2874A" w14:textId="5DFA3DB9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ตัวอักษรอ่านง่าย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2CCBD8" w14:textId="3170FF70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94EC86" w14:textId="78EAC7DC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0.59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44275FE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F1A5E" w:rsidRPr="005F3318" w14:paraId="3E33D7FD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3241DFE4" w14:textId="2D8CDFB0" w:rsidR="004F1A5E" w:rsidRPr="005F3318" w:rsidRDefault="004F1A5E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 ความสวยงามของภาพ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3706EB" w14:textId="73EA4E00" w:rsidR="004F1A5E" w:rsidRPr="005F3318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113E15" w14:textId="5B7DFEBC" w:rsidR="004F1A5E" w:rsidRPr="005F3318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0.87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687AE3B" w14:textId="5156D8E8" w:rsidR="004F1A5E" w:rsidRPr="005F3318" w:rsidRDefault="004F1A5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1C2892F6" w14:textId="77777777" w:rsidTr="00303DD1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117BAAF3" w14:textId="298E9D02" w:rsidR="004363E0" w:rsidRPr="005F3318" w:rsidRDefault="004F1A5E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</w:t>
            </w:r>
            <w:r w:rsidR="004363E0"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  <w:r w:rsidR="00F05106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การใช้สีเหมาะสมกับกลุ่มตัวอย่าง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59DA0F" w14:textId="37A84432" w:rsidR="004363E0" w:rsidRPr="005F3318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4.61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20F4A9E" w14:textId="4DDE512B" w:rsidR="004363E0" w:rsidRPr="005F3318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0.61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3FAE48B8" w14:textId="17D53DE3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ที่สุด</w:t>
            </w:r>
          </w:p>
        </w:tc>
      </w:tr>
      <w:tr w:rsidR="004363E0" w:rsidRPr="00B75319" w14:paraId="38E01C2B" w14:textId="77777777" w:rsidTr="00303DD1">
        <w:tc>
          <w:tcPr>
            <w:tcW w:w="4395" w:type="dxa"/>
            <w:tcBorders>
              <w:top w:val="single" w:sz="4" w:space="0" w:color="auto"/>
              <w:bottom w:val="single" w:sz="4" w:space="0" w:color="000000"/>
            </w:tcBorders>
          </w:tcPr>
          <w:p w14:paraId="5B9AB238" w14:textId="77777777" w:rsidR="004363E0" w:rsidRPr="00B75319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ผลรวมด้านความสวยงาม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14:paraId="58B3F9CA" w14:textId="6E562AC4" w:rsidR="004363E0" w:rsidRPr="00B75319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4.35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0B82A65C" w14:textId="1D9EC862" w:rsidR="004363E0" w:rsidRPr="00B75319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0.73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000000"/>
            </w:tcBorders>
          </w:tcPr>
          <w:p w14:paraId="2E34C115" w14:textId="06FAF790" w:rsidR="004363E0" w:rsidRPr="00B75319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49B56479" w14:textId="77777777" w:rsidTr="00303DD1">
        <w:tc>
          <w:tcPr>
            <w:tcW w:w="4395" w:type="dxa"/>
            <w:tcBorders>
              <w:top w:val="single" w:sz="4" w:space="0" w:color="000000"/>
              <w:bottom w:val="nil"/>
            </w:tcBorders>
          </w:tcPr>
          <w:p w14:paraId="08A579C9" w14:textId="7777777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ด้านเทคนิค</w:t>
            </w: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14:paraId="4F3DD788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14:paraId="12824923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nil"/>
            </w:tcBorders>
          </w:tcPr>
          <w:p w14:paraId="2B3C7731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363E0" w:rsidRPr="005F3318" w14:paraId="7E0A5BE6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4EDC4F59" w14:textId="11E90F13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1. </w:t>
            </w:r>
            <w:r w:rsidR="00F05106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เทคนิคในการนำเสนอ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DCD78E" w14:textId="1197FE43" w:rsidR="004363E0" w:rsidRPr="005F3318" w:rsidRDefault="001B3EF1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4654B3" w14:textId="4DA99106" w:rsidR="004363E0" w:rsidRPr="005F3318" w:rsidRDefault="001B3EF1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02C4971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363E0" w:rsidRPr="005F3318" w14:paraId="47571AAE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6E747D50" w14:textId="5F4FD35D" w:rsidR="004363E0" w:rsidRPr="005F3318" w:rsidRDefault="00B97E81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 ขนาดในการแสดงผล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F86286" w14:textId="6F39D32A" w:rsidR="004363E0" w:rsidRPr="005F3318" w:rsidRDefault="001B3EF1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E856EB" w14:textId="5AA287FD" w:rsidR="004363E0" w:rsidRPr="005F3318" w:rsidRDefault="001B3EF1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0.56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05B3D9B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363E0" w:rsidRPr="005F3318" w14:paraId="7FA0B0E9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73A767F7" w14:textId="7777777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ระยะเวลาของการนำเสนอ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4C6663" w14:textId="00FF5B3C" w:rsidR="004363E0" w:rsidRPr="005F3318" w:rsidRDefault="001B3EF1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2.47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600E751" w14:textId="7D0F68A8" w:rsidR="004363E0" w:rsidRPr="005F3318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1.17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BB6D1F1" w14:textId="20A6D4A2" w:rsidR="004363E0" w:rsidRPr="005F3318" w:rsidRDefault="00F05106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น้อย</w:t>
            </w:r>
          </w:p>
        </w:tc>
      </w:tr>
      <w:tr w:rsidR="004363E0" w:rsidRPr="005F3318" w14:paraId="05DF9911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52AFDAD9" w14:textId="1CA56483" w:rsidR="004363E0" w:rsidRPr="005F3318" w:rsidRDefault="00B97E81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 เสียงพาก</w:t>
            </w:r>
            <w:r w:rsidR="004D159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ย์</w:t>
            </w: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น่าฟัง เหมาะสม และเข้าใจง่าย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6B8894" w14:textId="5274592F" w:rsidR="004363E0" w:rsidRPr="005F3318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637620" w14:textId="720278A4" w:rsidR="004363E0" w:rsidRPr="005F3318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1B773BA" w14:textId="7485CB0D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  <w:r w:rsidR="009D70D1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ที่สุด</w:t>
            </w:r>
          </w:p>
        </w:tc>
      </w:tr>
      <w:tr w:rsidR="004363E0" w:rsidRPr="005F3318" w14:paraId="37483524" w14:textId="77777777" w:rsidTr="00303DD1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DCC75CB" w14:textId="2716808C" w:rsidR="004363E0" w:rsidRPr="005F3318" w:rsidRDefault="00B97E81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5. </w:t>
            </w:r>
            <w:r w:rsidR="00D76494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ความคมชัดของไฟล์วีดีโอ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7CFE754" w14:textId="659C5DE8" w:rsidR="004363E0" w:rsidRPr="005F3318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DEA61A6" w14:textId="113362B7" w:rsidR="004363E0" w:rsidRPr="005F3318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0.62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03B0F8DF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363E0" w:rsidRPr="00B75319" w14:paraId="41FF7E69" w14:textId="77777777" w:rsidTr="00303DD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82B6D68" w14:textId="77777777" w:rsidR="004363E0" w:rsidRPr="00B75319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ผลรวมด้านเทคนิค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112BFC" w14:textId="2CC08E13" w:rsidR="004363E0" w:rsidRPr="00B75319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4.1</w:t>
            </w:r>
            <w:r w:rsidR="008E18DA"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D15064" w14:textId="2E86C011" w:rsidR="004363E0" w:rsidRPr="00B75319" w:rsidRDefault="006732F4" w:rsidP="006732F4">
            <w:pPr>
              <w:tabs>
                <w:tab w:val="left" w:pos="400"/>
                <w:tab w:val="center" w:pos="601"/>
              </w:tabs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ab/>
            </w: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0</w:t>
            </w: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ab/>
            </w: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.72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05F11C" w14:textId="324E69E2" w:rsidR="004363E0" w:rsidRPr="00B75319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  <w:tr w:rsidR="004363E0" w:rsidRPr="00B75319" w14:paraId="0A4F452F" w14:textId="77777777" w:rsidTr="00303DD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1A167AD" w14:textId="77777777" w:rsidR="004363E0" w:rsidRPr="00B75319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ค่าเฉลี่ยรวมทั้ง</w:t>
            </w: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ด้าน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13100C" w14:textId="09A8DE10" w:rsidR="004363E0" w:rsidRPr="00B75319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4.</w:t>
            </w:r>
            <w:r w:rsidR="008E18DA"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5B58AD" w14:textId="625B6E3D" w:rsidR="004363E0" w:rsidRPr="00B75319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0.70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65D2A9" w14:textId="3710A8B6" w:rsidR="004363E0" w:rsidRPr="00B75319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</w:tbl>
    <w:p w14:paraId="0E1EB584" w14:textId="77777777" w:rsidR="003146E1" w:rsidRDefault="003146E1" w:rsidP="004363E0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0D891FEA" w14:textId="65783457" w:rsidR="00B75319" w:rsidRPr="00795FB2" w:rsidRDefault="0089448F" w:rsidP="00414FE9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16"/>
          <w:szCs w:val="16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</w:rPr>
        <w:tab/>
      </w:r>
      <w:r w:rsidR="00C66CE7">
        <w:rPr>
          <w:rFonts w:ascii="TH SarabunPSK" w:eastAsia="Sarabun" w:hAnsi="TH SarabunPSK" w:cs="TH SarabunPSK" w:hint="cs"/>
          <w:sz w:val="28"/>
          <w:szCs w:val="28"/>
          <w:cs/>
        </w:rPr>
        <w:t>3</w:t>
      </w:r>
      <w:r w:rsidR="008A4B74">
        <w:rPr>
          <w:rFonts w:ascii="TH SarabunPSK" w:eastAsia="Sarabun" w:hAnsi="TH SarabunPSK" w:cs="TH SarabunPSK" w:hint="cs"/>
          <w:sz w:val="28"/>
          <w:szCs w:val="28"/>
          <w:cs/>
        </w:rPr>
        <w:t>. ผลการศึกษาความพึงพอใจของกลุ่มตัวอย่างที่มีต่อ</w:t>
      </w:r>
      <w:r w:rsidR="00035FA3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035FA3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035FA3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p w14:paraId="39F681CC" w14:textId="4E9D665F" w:rsidR="00414FE9" w:rsidRPr="008A1F12" w:rsidRDefault="00414FE9" w:rsidP="00414FE9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89448F">
        <w:rPr>
          <w:rFonts w:ascii="TH SarabunPSK" w:eastAsia="Sarabun" w:hAnsi="TH SarabunPSK" w:cs="TH SarabunPSK" w:hint="cs"/>
          <w:sz w:val="28"/>
          <w:szCs w:val="28"/>
          <w:cs/>
        </w:rPr>
        <w:t xml:space="preserve">ตารางที่ </w:t>
      </w:r>
      <w:r w:rsidR="00035FA3" w:rsidRPr="0089448F">
        <w:rPr>
          <w:rFonts w:ascii="TH SarabunPSK" w:eastAsia="Sarabun" w:hAnsi="TH SarabunPSK" w:cs="TH SarabunPSK" w:hint="cs"/>
          <w:sz w:val="28"/>
          <w:szCs w:val="28"/>
          <w:cs/>
        </w:rPr>
        <w:t>2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สรุปผลการศึกษาความพึงพอใจสื่อจากกลุ่มตัวอย่าง</w:t>
      </w:r>
    </w:p>
    <w:tbl>
      <w:tblPr>
        <w:tblW w:w="9159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76"/>
        <w:gridCol w:w="1418"/>
        <w:gridCol w:w="2070"/>
      </w:tblGrid>
      <w:tr w:rsidR="00414FE9" w:rsidRPr="003B680A" w14:paraId="6EC76EF3" w14:textId="77777777" w:rsidTr="00303DD1"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40DE4CA8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3B680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B2FAD96" w14:textId="07EBD232" w:rsidR="00414FE9" w:rsidRPr="00ED227D" w:rsidRDefault="008C1BFC" w:rsidP="00303DD1">
            <w:pPr>
              <w:spacing w:after="0" w:line="240" w:lineRule="auto"/>
              <w:jc w:val="center"/>
              <w:rPr>
                <w:rFonts w:ascii="TH SarabunPSK" w:eastAsia="Sarabun" w:hAnsi="TH SarabunPSK" w:cstheme="minorBidi"/>
                <w:b/>
                <w:bCs/>
                <w:sz w:val="28"/>
                <w:szCs w:val="28"/>
              </w:rPr>
            </w:pPr>
            <w:r w:rsidRPr="00ED227D">
              <w:rPr>
                <w:rFonts w:ascii="Cambria Math" w:hAnsi="Cambria Math" w:cs="Cambria Math" w:hint="cs"/>
                <w:b/>
                <w:bCs/>
                <w:color w:val="000000"/>
                <w:sz w:val="24"/>
                <w:szCs w:val="24"/>
                <w:cs/>
              </w:rPr>
              <w:t>𝑥̅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F232430" w14:textId="342BE18D" w:rsidR="00414FE9" w:rsidRPr="0089448F" w:rsidRDefault="0089448F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i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color w:val="000000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H SarabunPSK"/>
                    <w:color w:val="000000"/>
                  </w:rPr>
                  <m:t xml:space="preserve"> S.D.</m:t>
                </m:r>
              </m:oMath>
            </m:oMathPara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62303754" w14:textId="1D283610" w:rsidR="00414FE9" w:rsidRPr="003B680A" w:rsidRDefault="00FA7F5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414FE9" w:rsidRPr="003B680A" w14:paraId="79B6C20E" w14:textId="77777777" w:rsidTr="00303DD1">
        <w:tc>
          <w:tcPr>
            <w:tcW w:w="4395" w:type="dxa"/>
          </w:tcPr>
          <w:p w14:paraId="73F84D85" w14:textId="77777777" w:rsidR="00414FE9" w:rsidRPr="003B680A" w:rsidRDefault="00414FE9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รูปแบบการนำเสนอ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มีความน่าสนใจ สามารถดูได้จนจบ</w:t>
            </w:r>
          </w:p>
        </w:tc>
        <w:tc>
          <w:tcPr>
            <w:tcW w:w="1276" w:type="dxa"/>
          </w:tcPr>
          <w:p w14:paraId="17C2E13A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4.46</w:t>
            </w:r>
          </w:p>
        </w:tc>
        <w:tc>
          <w:tcPr>
            <w:tcW w:w="1418" w:type="dxa"/>
          </w:tcPr>
          <w:p w14:paraId="2A4735EE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0.56</w:t>
            </w:r>
          </w:p>
        </w:tc>
        <w:tc>
          <w:tcPr>
            <w:tcW w:w="2070" w:type="dxa"/>
          </w:tcPr>
          <w:p w14:paraId="08ECA65C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14FE9" w:rsidRPr="003B680A" w14:paraId="260E46DE" w14:textId="77777777" w:rsidTr="00B75319">
        <w:tc>
          <w:tcPr>
            <w:tcW w:w="4395" w:type="dxa"/>
            <w:tcBorders>
              <w:bottom w:val="nil"/>
            </w:tcBorders>
          </w:tcPr>
          <w:p w14:paraId="733F7A7C" w14:textId="77777777" w:rsidR="00414FE9" w:rsidRPr="003B680A" w:rsidRDefault="00414FE9" w:rsidP="00303DD1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 เนื้อหาสามารถทำให้ตระหนักถึงผลเสียของการขับขี่รถขณะมึนเมา</w:t>
            </w:r>
          </w:p>
        </w:tc>
        <w:tc>
          <w:tcPr>
            <w:tcW w:w="1276" w:type="dxa"/>
            <w:tcBorders>
              <w:bottom w:val="nil"/>
            </w:tcBorders>
          </w:tcPr>
          <w:p w14:paraId="654ADA5C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4.23</w:t>
            </w:r>
          </w:p>
        </w:tc>
        <w:tc>
          <w:tcPr>
            <w:tcW w:w="1418" w:type="dxa"/>
            <w:tcBorders>
              <w:bottom w:val="nil"/>
            </w:tcBorders>
          </w:tcPr>
          <w:p w14:paraId="03A7EA3F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0.80</w:t>
            </w:r>
          </w:p>
        </w:tc>
        <w:tc>
          <w:tcPr>
            <w:tcW w:w="2070" w:type="dxa"/>
            <w:tcBorders>
              <w:bottom w:val="nil"/>
            </w:tcBorders>
          </w:tcPr>
          <w:p w14:paraId="5BD218CD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14FE9" w:rsidRPr="003B680A" w14:paraId="672F3B1C" w14:textId="77777777" w:rsidTr="00B7531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CC176B0" w14:textId="0650F290" w:rsidR="00414FE9" w:rsidRPr="003B680A" w:rsidRDefault="00414FE9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="00861CB9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ภาพรวมของการนำเสนอ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F2EEB7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BCC5D6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0.89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2FE7730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14FE9" w:rsidRPr="003B680A" w14:paraId="437937AD" w14:textId="77777777" w:rsidTr="00B75319">
        <w:tc>
          <w:tcPr>
            <w:tcW w:w="4395" w:type="dxa"/>
            <w:tcBorders>
              <w:top w:val="nil"/>
            </w:tcBorders>
          </w:tcPr>
          <w:p w14:paraId="19FB96BD" w14:textId="77777777" w:rsidR="00414FE9" w:rsidRPr="003B680A" w:rsidRDefault="00414FE9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เสียงและจังหวะในการนำเสนอมีความเหมาะสม</w:t>
            </w:r>
          </w:p>
        </w:tc>
        <w:tc>
          <w:tcPr>
            <w:tcW w:w="1276" w:type="dxa"/>
            <w:tcBorders>
              <w:top w:val="nil"/>
            </w:tcBorders>
          </w:tcPr>
          <w:p w14:paraId="63D283E9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4.56</w:t>
            </w:r>
          </w:p>
        </w:tc>
        <w:tc>
          <w:tcPr>
            <w:tcW w:w="1418" w:type="dxa"/>
            <w:tcBorders>
              <w:top w:val="nil"/>
            </w:tcBorders>
          </w:tcPr>
          <w:p w14:paraId="1E1B64C7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0.50</w:t>
            </w:r>
          </w:p>
        </w:tc>
        <w:tc>
          <w:tcPr>
            <w:tcW w:w="2070" w:type="dxa"/>
            <w:tcBorders>
              <w:top w:val="nil"/>
            </w:tcBorders>
          </w:tcPr>
          <w:p w14:paraId="1BF5E5AF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ที่สุด</w:t>
            </w:r>
          </w:p>
        </w:tc>
      </w:tr>
      <w:tr w:rsidR="00414FE9" w:rsidRPr="003B680A" w14:paraId="3901B50B" w14:textId="77777777" w:rsidTr="00303DD1">
        <w:tc>
          <w:tcPr>
            <w:tcW w:w="4395" w:type="dxa"/>
          </w:tcPr>
          <w:p w14:paraId="1C59BE2B" w14:textId="77777777" w:rsidR="00414FE9" w:rsidRPr="003B680A" w:rsidRDefault="00414FE9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5.</w:t>
            </w:r>
            <w:r w:rsidRPr="003B680A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ระยะเวลาในการนำเสนอ</w:t>
            </w:r>
          </w:p>
        </w:tc>
        <w:tc>
          <w:tcPr>
            <w:tcW w:w="1276" w:type="dxa"/>
          </w:tcPr>
          <w:p w14:paraId="39E134B0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3.51</w:t>
            </w:r>
          </w:p>
        </w:tc>
        <w:tc>
          <w:tcPr>
            <w:tcW w:w="1418" w:type="dxa"/>
          </w:tcPr>
          <w:p w14:paraId="0FAF1F34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3.73</w:t>
            </w:r>
          </w:p>
        </w:tc>
        <w:tc>
          <w:tcPr>
            <w:tcW w:w="2070" w:type="dxa"/>
          </w:tcPr>
          <w:p w14:paraId="4C4CCA82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</w:tr>
      <w:tr w:rsidR="00414FE9" w:rsidRPr="00B75319" w14:paraId="0227DD46" w14:textId="77777777" w:rsidTr="00303DD1"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118B3C58" w14:textId="77777777" w:rsidR="00414FE9" w:rsidRPr="00B75319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ผลรวม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596AB2D" w14:textId="77777777" w:rsidR="00414FE9" w:rsidRPr="00B75319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031A176" w14:textId="77777777" w:rsidR="00414FE9" w:rsidRPr="00B75319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1.30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2B0BE39E" w14:textId="77777777" w:rsidR="00414FE9" w:rsidRPr="00B75319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</w:tbl>
    <w:p w14:paraId="4E6074BC" w14:textId="37CEFD1D" w:rsidR="00414FE9" w:rsidRPr="003B680A" w:rsidRDefault="00BA002F" w:rsidP="00BA002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lastRenderedPageBreak/>
        <w:tab/>
      </w:r>
      <w:r w:rsidR="00DC7B84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จากตารางที่</w:t>
      </w:r>
      <w:r w:rsidR="00414FE9" w:rsidRPr="003B680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035FA3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</w:t>
      </w:r>
      <w:r w:rsidR="00414FE9" w:rsidRPr="003B680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ผลการประเมินพึงพอใจของกลุ่มตัวอย่างที่ได้ชม</w:t>
      </w:r>
      <w:r w:rsidR="00035FA3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035FA3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035FA3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มีค่าเฉลี่ยค่า</w:t>
      </w:r>
      <w:r w:rsidR="00414FE9" w:rsidRPr="003B680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4.</w:t>
      </w:r>
      <w:r w:rsidR="00414FE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18</w:t>
      </w:r>
      <w:r w:rsidR="00414FE9" w:rsidRPr="003B680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และส่วนเบี่ยงเบนมาตรฐาน</w:t>
      </w:r>
      <w:r w:rsidR="00414FE9" w:rsidRPr="003B680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1.</w:t>
      </w:r>
      <w:r w:rsidR="00414FE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30</w:t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8C1BF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กลุ่มตัวอย่าง</w:t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มีความพึงพอใจในระดับมาก</w:t>
      </w:r>
    </w:p>
    <w:p w14:paraId="08E1A55E" w14:textId="77777777" w:rsidR="00A77CF4" w:rsidRPr="008733EC" w:rsidRDefault="00A77CF4" w:rsidP="008733EC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2FA1545B" w14:textId="067754E1" w:rsidR="007C5C7C" w:rsidRDefault="007C5C7C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สรุป</w:t>
      </w:r>
      <w:r w:rsidR="00E7343B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และอภิปราย</w:t>
      </w: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3546EABB" w14:textId="1998A10A" w:rsidR="00E7343B" w:rsidRDefault="007A7DB6" w:rsidP="007A7DB6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สรุปผล</w:t>
      </w:r>
    </w:p>
    <w:p w14:paraId="021AD46F" w14:textId="1AD11DA0" w:rsidR="005011C4" w:rsidRDefault="005011C4" w:rsidP="007A7DB6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1. การพัฒนาสื่ออินโฟกราฟิกเพื่อรณรงค์แก้ปัญหาการเมาแล้วขับ</w:t>
      </w:r>
      <w:r w:rsidR="000B5490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ได้ตรงตามสมมุติฐานที่ตั้งไว้</w:t>
      </w:r>
    </w:p>
    <w:p w14:paraId="49934B01" w14:textId="384E63D1" w:rsidR="0023780B" w:rsidRDefault="0023780B" w:rsidP="001C2AC3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72214">
        <w:rPr>
          <w:rFonts w:ascii="TH SarabunPSK" w:eastAsia="Sarabun" w:hAnsi="TH SarabunPSK" w:cs="TH SarabunPSK" w:hint="cs"/>
          <w:sz w:val="28"/>
          <w:szCs w:val="28"/>
          <w:cs/>
        </w:rPr>
        <w:t>2. ผลการประเมินคุณภาพของ</w:t>
      </w:r>
      <w:r w:rsidR="003E02E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พัฒนาสื่ออินโฟกราฟิกเพื่อรณรงค์แก้ปัญหาการเมาแล้วขับ จากผู้เชี่ยวชาญจำนวน </w:t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br/>
      </w:r>
      <w:r w:rsidR="003E02E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3 ท่าน 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>ทั้ง 3 ด้าน พบว่า คุณภาพด้านเนื้อหา อยู่ในระดับ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มาก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4.3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5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และส่วนเบี่ยงเบนมาตรฐานเท่ากับ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0.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66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1C2AC3">
        <w:rPr>
          <w:rFonts w:ascii="TH SarabunPSK" w:eastAsia="Sarabun" w:hAnsi="TH SarabunPSK" w:cs="TH SarabunPSK"/>
          <w:sz w:val="28"/>
          <w:szCs w:val="28"/>
          <w:cs/>
        </w:rPr>
        <w:br/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>(</w:t>
      </w:r>
      <w:r w:rsidR="00C61B60" w:rsidRPr="0067221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61B60" w:rsidRPr="00672214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="00C61B60" w:rsidRPr="00672214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4.3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5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="00C61B60" w:rsidRPr="00672214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="00C61B60" w:rsidRPr="00672214">
        <w:rPr>
          <w:rFonts w:ascii="TH SarabunPSK" w:eastAsia="Sarabun" w:hAnsi="TH SarabunPSK" w:cs="TH SarabunPSK"/>
          <w:sz w:val="28"/>
          <w:szCs w:val="28"/>
        </w:rPr>
        <w:t xml:space="preserve">=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0.</w:t>
      </w:r>
      <w:r w:rsidR="008E18DA" w:rsidRPr="00672214">
        <w:rPr>
          <w:rFonts w:ascii="TH SarabunPSK" w:eastAsia="Sarabun" w:hAnsi="TH SarabunPSK" w:cs="TH SarabunPSK"/>
          <w:sz w:val="28"/>
          <w:szCs w:val="28"/>
        </w:rPr>
        <w:t>66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) ด้านความสวยงาม 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>อยู่ในระดับ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มาก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4.35 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และส่วนเบี่ยงเบนมาตรฐานเท่ากับ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0.73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(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A11C7" w:rsidRPr="00672214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4.35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="002A11C7" w:rsidRPr="00672214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=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0.73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>) และ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>ด้านเทคนิค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อยู่ในระดับ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มาก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4.1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5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และส่วนเบี่ยงเบนมาตรฐานเท่ากับ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0.72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(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A11C7" w:rsidRPr="00672214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4.1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5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="002A11C7" w:rsidRPr="00672214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=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0.72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>)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ซึ่งคุณภาพโดยรวมทุกด้านของสื่ออินโฟกราฟิกเพื่อรณรงค์แก้ปัญหา</w:t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br/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>การเมาแล้วขับ อยู่ในระดับ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มาก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4.2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8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และส่วนเบี่ยงเบนมาตรฐานเท่ากับ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0.70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bookmarkStart w:id="3" w:name="_Hlk162382943"/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>(</w:t>
      </w:r>
      <w:r w:rsidR="000B5490" w:rsidRPr="0067221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B5490" w:rsidRPr="00672214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="000B5490" w:rsidRPr="00672214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4.2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8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="000B5490" w:rsidRPr="00672214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0B5490" w:rsidRPr="00672214">
        <w:rPr>
          <w:rFonts w:ascii="TH SarabunPSK" w:eastAsia="Sarabun" w:hAnsi="TH SarabunPSK" w:cs="TH SarabunPSK"/>
          <w:sz w:val="28"/>
          <w:szCs w:val="28"/>
        </w:rPr>
        <w:t xml:space="preserve">=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0.70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>)</w:t>
      </w:r>
    </w:p>
    <w:bookmarkEnd w:id="3"/>
    <w:p w14:paraId="75BC2DDB" w14:textId="472A9879" w:rsidR="005011C4" w:rsidRDefault="005011C4" w:rsidP="001C2AC3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 w:rsidR="003E02E0">
        <w:rPr>
          <w:rFonts w:ascii="TH SarabunPSK" w:eastAsia="Sarabun" w:hAnsi="TH SarabunPSK" w:cs="TH SarabunPSK" w:hint="cs"/>
          <w:sz w:val="28"/>
          <w:szCs w:val="28"/>
          <w:cs/>
        </w:rPr>
        <w:t>3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. </w:t>
      </w:r>
      <w:r w:rsidR="003909A9">
        <w:rPr>
          <w:rFonts w:ascii="TH SarabunPSK" w:eastAsia="Sarabun" w:hAnsi="TH SarabunPSK" w:cs="TH SarabunPSK" w:hint="cs"/>
          <w:sz w:val="28"/>
          <w:szCs w:val="28"/>
          <w:cs/>
        </w:rPr>
        <w:t xml:space="preserve">ผลการประเมินความพึงพอใจของกลุ่มตัวอย่าง คือ นักศึกษาหลักสูตรสาขาวิชาเทคโนโลยีสารสนเทศ </w:t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br/>
      </w:r>
      <w:r w:rsidR="003909A9">
        <w:rPr>
          <w:rFonts w:ascii="TH SarabunPSK" w:eastAsia="Sarabun" w:hAnsi="TH SarabunPSK" w:cs="TH SarabunPSK" w:hint="cs"/>
          <w:sz w:val="28"/>
          <w:szCs w:val="28"/>
          <w:cs/>
        </w:rPr>
        <w:t xml:space="preserve">คณะวิทยาศาสตร์และเทคโนโลยี มหาวิทยาลัยราชภัฏพิบูลสงคราม จำนวน 57 คน พบว่า ความพึงพอใจของกลุ่มตัวอย่างที่มีต่อสื่ออินโฟกราฟิกเพื่อรณรงค์แก้ปัญหาการเมาแล้วขับ โดยรวมมีความพึงพอใจอยู่ในระดับมาก โดยมีค่าเฉลี่ยเท่ากับ 4.18 </w:t>
      </w:r>
      <w:r w:rsidR="001C2AC3">
        <w:rPr>
          <w:rFonts w:ascii="TH SarabunPSK" w:eastAsia="Sarabun" w:hAnsi="TH SarabunPSK" w:cs="TH SarabunPSK"/>
          <w:sz w:val="28"/>
          <w:szCs w:val="28"/>
          <w:cs/>
        </w:rPr>
        <w:br/>
      </w:r>
      <w:r w:rsidR="003909A9">
        <w:rPr>
          <w:rFonts w:ascii="TH SarabunPSK" w:eastAsia="Sarabun" w:hAnsi="TH SarabunPSK" w:cs="TH SarabunPSK" w:hint="cs"/>
          <w:sz w:val="28"/>
          <w:szCs w:val="28"/>
          <w:cs/>
        </w:rPr>
        <w:t>และส่วนเบี่ยงเบนมาตรฐาน เท่ากับ</w:t>
      </w:r>
      <w:r w:rsidR="00C61B60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3909A9">
        <w:rPr>
          <w:rFonts w:ascii="TH SarabunPSK" w:eastAsia="Sarabun" w:hAnsi="TH SarabunPSK" w:cs="TH SarabunPSK" w:hint="cs"/>
          <w:sz w:val="28"/>
          <w:szCs w:val="28"/>
          <w:cs/>
        </w:rPr>
        <w:t xml:space="preserve">1.30 </w:t>
      </w:r>
      <w:r w:rsidR="00027516">
        <w:rPr>
          <w:rFonts w:ascii="TH SarabunPSK" w:eastAsia="Sarabun" w:hAnsi="TH SarabunPSK" w:cs="TH SarabunPSK" w:hint="cs"/>
          <w:sz w:val="28"/>
          <w:szCs w:val="28"/>
          <w:cs/>
        </w:rPr>
        <w:t xml:space="preserve"> (</w:t>
      </w:r>
      <w:r w:rsidR="00027516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27516" w:rsidRPr="00080BED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="00027516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027516">
        <w:rPr>
          <w:rFonts w:ascii="TH SarabunPSK" w:eastAsia="Sarabun" w:hAnsi="TH SarabunPSK" w:cs="TH SarabunPSK" w:hint="cs"/>
          <w:sz w:val="28"/>
          <w:szCs w:val="28"/>
          <w:cs/>
        </w:rPr>
        <w:t xml:space="preserve">4.18,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="00027516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="00027516">
        <w:rPr>
          <w:rFonts w:ascii="TH SarabunPSK" w:eastAsia="Sarabun" w:hAnsi="TH SarabunPSK" w:cs="TH SarabunPSK"/>
          <w:sz w:val="28"/>
          <w:szCs w:val="28"/>
        </w:rPr>
        <w:t>= 1.30</w:t>
      </w:r>
      <w:r w:rsidR="00027516">
        <w:rPr>
          <w:rFonts w:ascii="TH SarabunPSK" w:eastAsia="Sarabun" w:hAnsi="TH SarabunPSK" w:cs="TH SarabunPSK" w:hint="cs"/>
          <w:sz w:val="28"/>
          <w:szCs w:val="28"/>
          <w:cs/>
        </w:rPr>
        <w:t>)</w:t>
      </w:r>
    </w:p>
    <w:p w14:paraId="71599586" w14:textId="3DF0953E" w:rsidR="007A7DB6" w:rsidRDefault="007A7DB6" w:rsidP="007A7DB6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อภิปรายผล</w:t>
      </w:r>
    </w:p>
    <w:p w14:paraId="33EE1E19" w14:textId="0222B37C" w:rsidR="00486D34" w:rsidRPr="00486D34" w:rsidRDefault="00861CB9" w:rsidP="00660D0E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จากการวิจัยการพัฒนาสื่ออินโฟกราฟิกเพื่อรณรงค์แก้ปัญหาการเมาแล้วขับ กลุ่มตัวอย่างประเมินความพึงพอใจเฉลี่ยรวมทุกประเด็นอยู่ในระดับมาก (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080BED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>
        <w:rPr>
          <w:rFonts w:ascii="TH SarabunPSK" w:eastAsia="Sarabun" w:hAnsi="TH SarabunPSK" w:cs="TH SarabunPSK"/>
          <w:sz w:val="28"/>
          <w:szCs w:val="28"/>
        </w:rPr>
        <w:t xml:space="preserve"> =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4.18,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Pr="0079050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eastAsia="Sarabun" w:hAnsi="TH SarabunPSK" w:cs="TH SarabunPSK"/>
          <w:sz w:val="28"/>
          <w:szCs w:val="28"/>
        </w:rPr>
        <w:t>= 1.30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เนื่องจากผู้วิจัยได้ออกแบบเนื้อหาให้มีความสอดคล้องกับพฤติกรรมการขับขี่ยานพาหนะขณะมึนเมาของกลุ่มเป้าหมาย และศึกษาข้อมูลเพิ่มเติมจากอินเทอร์เน็ต งานวิจัยที่เกี่ยวข้อง รวมถึงคำแนะนำจากอาจารย์ในหลักสูตร จึงทำให้การประเมินคุณภาพของเนื้อหา</w:t>
      </w:r>
      <w:r w:rsidR="00AB5C7E">
        <w:rPr>
          <w:rFonts w:ascii="TH SarabunPSK" w:eastAsia="Sarabun" w:hAnsi="TH SarabunPSK" w:cs="TH SarabunPSK" w:hint="cs"/>
          <w:sz w:val="28"/>
          <w:szCs w:val="28"/>
          <w:cs/>
        </w:rPr>
        <w:t>ที่ทำให้กลุ่มตัวอย่างรับชมแล้วเกิดความตระหนัก มีคุณภาพในระดับมาก ซึ่งสอดคล้องกับงานวิจัยของ วัชรภัทร สาดแก้ว และดาราวรรณ ญาณะนนท์ ที่ได้ทำการศึกษา</w:t>
      </w:r>
      <w:r w:rsidR="00660D0E">
        <w:rPr>
          <w:rFonts w:ascii="TH SarabunPSK" w:eastAsia="Sarabun" w:hAnsi="TH SarabunPSK" w:cs="TH SarabunPSK" w:hint="cs"/>
          <w:sz w:val="28"/>
          <w:szCs w:val="28"/>
          <w:cs/>
        </w:rPr>
        <w:t xml:space="preserve">เรื่อง สื่ออินโฟกราฟิก เรื่อง เมาไม่ขับ </w:t>
      </w:r>
      <w:r w:rsidR="00660D0E" w:rsidRPr="00486D34">
        <w:rPr>
          <w:rFonts w:ascii="TH SarabunPSK" w:eastAsia="Sarabun" w:hAnsi="TH SarabunPSK" w:cs="TH SarabunPSK" w:hint="cs"/>
          <w:sz w:val="28"/>
          <w:szCs w:val="28"/>
          <w:cs/>
        </w:rPr>
        <w:t xml:space="preserve">ที่มีเนื้อหาเข้าใจและการบรรยายตามภาพที่ขึ้นมาอย่างชัดเจน </w:t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br/>
      </w:r>
      <w:r w:rsidR="00660D0E">
        <w:rPr>
          <w:rFonts w:ascii="TH SarabunPSK" w:eastAsia="Sarabun" w:hAnsi="TH SarabunPSK" w:cs="TH SarabunPSK" w:hint="cs"/>
          <w:sz w:val="28"/>
          <w:szCs w:val="28"/>
          <w:cs/>
        </w:rPr>
        <w:t>ทำให้นักศึกษามีความเข้าใจ ได้รับประโยชน์จากการรับชมสื่อ และมีความพึงพอใจระดับมากที่สุด</w:t>
      </w:r>
      <w:r w:rsidR="00C97348">
        <w:rPr>
          <w:rFonts w:ascii="TH SarabunPSK" w:eastAsia="Sarabun" w:hAnsi="TH SarabunPSK" w:cs="TH SarabunPSK"/>
          <w:sz w:val="28"/>
          <w:szCs w:val="28"/>
        </w:rPr>
        <w:t xml:space="preserve"> (</w:t>
      </w:r>
      <w:r w:rsidR="00C97348">
        <w:rPr>
          <w:rFonts w:ascii="TH SarabunPSK" w:eastAsia="Sarabun" w:hAnsi="TH SarabunPSK" w:cs="TH SarabunPSK" w:hint="cs"/>
          <w:sz w:val="28"/>
          <w:szCs w:val="28"/>
          <w:cs/>
        </w:rPr>
        <w:t>วัชรภัทร สาดแก้ว และดาราวรรณ ญาณะนนท์, 2560</w:t>
      </w:r>
      <w:r w:rsidR="00C97348">
        <w:rPr>
          <w:rFonts w:ascii="TH SarabunPSK" w:eastAsia="Sarabun" w:hAnsi="TH SarabunPSK" w:cs="TH SarabunPSK"/>
          <w:sz w:val="28"/>
          <w:szCs w:val="28"/>
        </w:rPr>
        <w:t>)</w:t>
      </w:r>
    </w:p>
    <w:p w14:paraId="09426644" w14:textId="77777777" w:rsidR="007C5C7C" w:rsidRDefault="007C5C7C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1DD39E09" w14:textId="77777777" w:rsidR="00263634" w:rsidRPr="00263634" w:rsidRDefault="00263634" w:rsidP="00263634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263634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ข้อเสนอแนะ</w:t>
      </w:r>
    </w:p>
    <w:p w14:paraId="5A627883" w14:textId="77777777" w:rsidR="00263634" w:rsidRPr="00263634" w:rsidRDefault="00263634" w:rsidP="00263634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263634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ข้อเสนอแนะในการนำวิจัยไปใช้หรือข้อเสนอแนะเชิงนโยบาย</w:t>
      </w:r>
    </w:p>
    <w:p w14:paraId="7E86816B" w14:textId="084C50CD" w:rsidR="00263634" w:rsidRDefault="00657551" w:rsidP="00657551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Cs/>
          <w:color w:val="000000"/>
          <w:sz w:val="28"/>
          <w:szCs w:val="28"/>
        </w:rPr>
        <w:tab/>
      </w:r>
      <w:r w:rsidR="00263634" w:rsidRPr="00263634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1. </w:t>
      </w:r>
      <w:r w:rsidR="006822A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องค์กรหรือหน่วยงานที่เกี่ยวข้องควรส่งเสริมการนำสื่ออินโฟกราฟิกไปใช้เพื่อการสร้างความตระหนักและพฤติกรรมเชิงบวกในด้านการขับขี่รถให้ปลอดภัย เนื่องจากเป็นวิธีการที่เข้าถึงง่าย</w:t>
      </w:r>
    </w:p>
    <w:p w14:paraId="42BEC65D" w14:textId="2CC0E907" w:rsidR="006822A6" w:rsidRDefault="00657551" w:rsidP="00DC7B84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6822A6" w:rsidRPr="006822A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2. </w:t>
      </w:r>
      <w:r w:rsidR="006822A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ควรมีการนำเสนอและแบ่งปันสื่ออินโฟกราฟิกและนำไปเป็นส่วนหนึ่งของการจัดการเรียนการสอน เพื่อเพิ่มการเรียนรู้ให้มีประสิทธิภาพยิ่งขึ้น</w:t>
      </w:r>
    </w:p>
    <w:p w14:paraId="091FD0F3" w14:textId="2DAC36CB" w:rsidR="00263634" w:rsidRDefault="00263634" w:rsidP="00263634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263634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ข้อเสนอแนะในการวิจัยต่อไป</w:t>
      </w:r>
    </w:p>
    <w:p w14:paraId="51DE2DCE" w14:textId="7FB86D8F" w:rsidR="00263634" w:rsidRDefault="00A4265C" w:rsidP="00E30BD6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ab/>
      </w:r>
      <w:r w:rsidR="006822A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1. </w:t>
      </w:r>
      <w:r w:rsidR="00E30BD6">
        <w:rPr>
          <w:rFonts w:ascii="TH SarabunPSK" w:eastAsia="Sarabun" w:hAnsi="TH SarabunPSK" w:cs="TH SarabunPSK" w:hint="cs"/>
          <w:sz w:val="28"/>
          <w:szCs w:val="28"/>
          <w:cs/>
        </w:rPr>
        <w:t>สื่ออินโฟกราฟิกเพื่อรณรงค์แก้ปัญหาการเมาแล้วขับ ยังขาดการปฏิสัมพันธ์ระหว่างผู้ชม เช่น ควรมีการตอบโต้ระหว่างการเรียนรู้จากสื่อ</w:t>
      </w:r>
    </w:p>
    <w:p w14:paraId="4C8CBA5E" w14:textId="614FF3BE" w:rsidR="00101342" w:rsidRDefault="00A4265C" w:rsidP="00A4265C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0C67E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2. </w:t>
      </w:r>
      <w:r w:rsidR="00E30BD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ในการนำเสนอเนื้อหา ควรปรับ</w:t>
      </w:r>
      <w:r w:rsidR="0010134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ลดระยะเวลาในการนำเสนอ หรือแบ่งออกเป็นหัวข้อย่อย</w:t>
      </w:r>
    </w:p>
    <w:p w14:paraId="2A96F819" w14:textId="5346B656" w:rsidR="000C67E0" w:rsidRPr="00263634" w:rsidRDefault="00A4265C" w:rsidP="00E30BD6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lastRenderedPageBreak/>
        <w:tab/>
      </w:r>
      <w:r w:rsidR="00DC7B8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10134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3. </w:t>
      </w:r>
      <w:r w:rsidR="00E30BD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ควรมีการนำ</w:t>
      </w:r>
      <w:r w:rsidR="00E30BD6">
        <w:rPr>
          <w:rFonts w:ascii="TH SarabunPSK" w:eastAsia="Sarabun" w:hAnsi="TH SarabunPSK" w:cs="TH SarabunPSK" w:hint="cs"/>
          <w:sz w:val="28"/>
          <w:szCs w:val="28"/>
          <w:cs/>
        </w:rPr>
        <w:t>สื่ออินโฟกราฟิกเพื่อรณรงค์แก้ปัญหาการเมาแล้วขับที่ผู้วิจัยได้สร้างขึ้นไปทดลองใช้กับกลุ่มตัวอย่างอื่น ๆ เพื่อเป็นการยืนยันประสิทธิภาพของสื่อ</w:t>
      </w:r>
      <w:r w:rsidR="000C67E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</w:p>
    <w:p w14:paraId="1E221D88" w14:textId="77777777" w:rsidR="00263634" w:rsidRDefault="00263634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3A39FC94" w14:textId="34E291BB" w:rsidR="007C5C7C" w:rsidRDefault="00E7343B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กิตติกรรมประกาศ</w:t>
      </w:r>
    </w:p>
    <w:p w14:paraId="4C65F307" w14:textId="5ACDD3D0" w:rsidR="00EE3A98" w:rsidRDefault="00EE3A98" w:rsidP="00275432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Pr="00EE3A98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งานวิจัยนี้สำเร็จลุล่วงไปได้ด้วยความช่วยเหลือจากอาจารย์ ผู้ช่วยศาสตราจารย์ภาวินี</w:t>
      </w:r>
      <w:r w:rsidRPr="00EE3A98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Pr="00EE3A98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อินทร์ทอง 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ที่ได้ให้คำปรึกษา </w:t>
      </w:r>
      <w:r w:rsidR="001C2AC3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br/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และแนะนำตลอดจนตรวจทาน</w:t>
      </w:r>
      <w:r w:rsidRPr="0027543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แก้ไข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ข้อบกพร่องต่าง ๆ ด้วยความเอาใจใส่จนงานวิจัยนี้สำเร็จสมบูรณ์ลุล่วงได้ด้วยดี ขอบคุณกลุ่มประชากรตัวอย่าง นักศึกษาหลักสูตรสาขาวิชาเทคโนโลยีสารสนเทศ คณะวิทยาศาสตร์และเทคโนโลยี มหาวิทยาลัย</w:t>
      </w:r>
      <w:r w:rsidR="00B9300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br/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ราชภัฏพิบูลสงคราม ที่ให้ความร่วมมือเป็นอย่างยิ่งในการตอบแบบสอบถามและเก็บรวบรวมข้อมูลในการทำวิจัย สุดท้ายนี้ ขอบคุณบิดามารดา ครอบครัวของผู้วิจัย ซึ่งสนับสนุนในทุกด้าน </w:t>
      </w:r>
    </w:p>
    <w:p w14:paraId="01B57605" w14:textId="77777777" w:rsidR="00275432" w:rsidRPr="00275432" w:rsidRDefault="00275432" w:rsidP="00275432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4AB5A026" w14:textId="20B59063" w:rsidR="00E7343B" w:rsidRPr="007C5C7C" w:rsidRDefault="00E7343B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เอกสารอ้างอิง</w:t>
      </w:r>
    </w:p>
    <w:sdt>
      <w:sdtPr>
        <w:rPr>
          <w:rFonts w:ascii="Browallia New" w:hAnsi="Browallia New" w:cs="Browallia New"/>
          <w:b/>
          <w:szCs w:val="22"/>
          <w:lang w:val="th-TH"/>
        </w:rPr>
        <w:id w:val="1857532558"/>
        <w:docPartObj>
          <w:docPartGallery w:val="Bibliographies"/>
          <w:docPartUnique/>
        </w:docPartObj>
      </w:sdtPr>
      <w:sdtEndPr>
        <w:rPr>
          <w:rFonts w:ascii="Calibri" w:hAnsi="Calibri" w:cs="Angsana New"/>
          <w:b w:val="0"/>
          <w:szCs w:val="28"/>
          <w:lang w:val="en-US"/>
        </w:rPr>
      </w:sdtEndPr>
      <w:sdtContent>
        <w:p w14:paraId="1E467477" w14:textId="16B97337" w:rsidR="004B499D" w:rsidRPr="00895E94" w:rsidRDefault="009956EA" w:rsidP="00895E94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  <w:cs/>
            </w:rPr>
          </w:pPr>
          <w:r w:rsidRPr="00895E94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instrText xml:space="preserve"> </w:instrText>
          </w:r>
          <w:r w:rsidRPr="00895E94">
            <w:rPr>
              <w:rFonts w:ascii="TH SarabunPSK" w:hAnsi="TH SarabunPSK" w:cs="TH SarabunPSK"/>
              <w:noProof/>
              <w:sz w:val="28"/>
            </w:rPr>
            <w:instrText xml:space="preserve">BIBLIOGRAPHY  \l </w:instrTex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instrText xml:space="preserve">1054 </w:instrTex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ชนะ ศรีสุทธะ. (2561). การวิเคราะห์รูปแบบความต้องการของนักท่องเที่ยวชาวต่างชาติ ต่อการท่องเที่ยว</w:t>
          </w:r>
          <w:r w:rsidR="00F43E00">
            <w:rPr>
              <w:rFonts w:ascii="TH SarabunPSK" w:hAnsi="TH SarabunPSK" w:cs="TH SarabunPSK"/>
              <w:noProof/>
              <w:sz w:val="28"/>
              <w:cs/>
            </w:rPr>
            <w:br/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 xml:space="preserve">เชิงนิเวศในจังหวัดเชียงใหม่. </w:t>
          </w:r>
          <w:r w:rsidR="004B499D" w:rsidRPr="00895E94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>บริหารธุรกิจมหาบัณฑิต มหาวิทยาลัยเชียงใหม่</w:t>
          </w:r>
          <w:r w:rsidR="003146E1">
            <w:rPr>
              <w:rFonts w:ascii="TH SarabunPSK" w:hAnsi="TH SarabunPSK" w:cs="TH SarabunPSK" w:hint="cs"/>
              <w:noProof/>
              <w:sz w:val="28"/>
              <w:cs/>
            </w:rPr>
            <w:t>.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 xml:space="preserve"> เข้าถึงได้จาก 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https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://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archive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lib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cmu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ac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th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/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full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/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T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/2561/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mba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91261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chsta_ch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3.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pdf</w:t>
          </w:r>
        </w:p>
        <w:p w14:paraId="0FEEB327" w14:textId="55043B2F" w:rsidR="004B499D" w:rsidRPr="00895E94" w:rsidRDefault="004B499D" w:rsidP="00895E94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  <w:cs/>
            </w:rPr>
          </w:pPr>
          <w:r w:rsidRPr="00895E94">
            <w:rPr>
              <w:rFonts w:ascii="TH SarabunPSK" w:hAnsi="TH SarabunPSK" w:cs="TH SarabunPSK"/>
              <w:noProof/>
              <w:sz w:val="28"/>
              <w:cs/>
            </w:rPr>
            <w:t>ธนัทพัชร์ อยู่โต. (256</w:t>
          </w:r>
          <w:r w:rsidR="00B57AF9">
            <w:rPr>
              <w:rFonts w:ascii="TH SarabunPSK" w:hAnsi="TH SarabunPSK" w:cs="TH SarabunPSK" w:hint="cs"/>
              <w:noProof/>
              <w:sz w:val="28"/>
              <w:cs/>
            </w:rPr>
            <w:t>4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). การพัฒนานิทานแอนิเมชั่นเพื่อส่งเสริมความสามารถด้านการฟังและการพูดของเด็กปฐมวัย สังกัดองค์กรปกครองส่วนท้องถิ่น อำเภอบางปลาม้า จังหวัดสุพรรณบุรี. </w:t>
          </w:r>
          <w:r w:rsidR="00B57AF9">
            <w:rPr>
              <w:rFonts w:ascii="TH SarabunPSK" w:hAnsi="TH SarabunPSK" w:cs="TH SarabunPSK" w:hint="cs"/>
              <w:i/>
              <w:iCs/>
              <w:noProof/>
              <w:sz w:val="28"/>
              <w:cs/>
            </w:rPr>
            <w:t xml:space="preserve">โรงพิมพ์ </w:t>
          </w:r>
          <w:r w:rsidRPr="00895E94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>มหาวิทยาลัยศรีปทุม.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 </w:t>
          </w:r>
          <w:r w:rsidR="00B57AF9">
            <w:rPr>
              <w:rFonts w:ascii="TH SarabunPSK" w:hAnsi="TH SarabunPSK" w:cs="TH SarabunPSK" w:hint="cs"/>
              <w:noProof/>
              <w:sz w:val="28"/>
              <w:cs/>
            </w:rPr>
            <w:t xml:space="preserve">เข้าถึงได้จาก </w:t>
          </w:r>
          <w:r w:rsidR="00B57AF9" w:rsidRPr="00B57AF9">
            <w:rPr>
              <w:rFonts w:ascii="TH SarabunPSK" w:hAnsi="TH SarabunPSK" w:cs="TH SarabunPSK"/>
              <w:noProof/>
              <w:sz w:val="28"/>
            </w:rPr>
            <w:t>http://dspace.spu.ac.th/handle/</w:t>
          </w:r>
          <w:r w:rsidR="00B57AF9" w:rsidRPr="00B57AF9">
            <w:rPr>
              <w:rFonts w:ascii="TH SarabunPSK" w:hAnsi="TH SarabunPSK" w:cs="TH SarabunPSK"/>
              <w:noProof/>
              <w:sz w:val="28"/>
              <w:cs/>
            </w:rPr>
            <w:t>123456789/8380</w:t>
          </w:r>
        </w:p>
        <w:p w14:paraId="535BA24E" w14:textId="7C137592" w:rsidR="004B499D" w:rsidRPr="00895E94" w:rsidRDefault="004B499D" w:rsidP="00895E94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  <w:cs/>
            </w:rPr>
          </w:pP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วัชรภัทร สาดแก้ว และดาราวรรณ ญาณะนนท์. (2560). สื่ออินโฟกราฟิกเรื่องเมาไม่ขับ. </w:t>
          </w:r>
          <w:r w:rsidRPr="004207CA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 xml:space="preserve">การประชุมวิชาการระดับชาติ </w:t>
          </w:r>
          <w:r w:rsidR="003146E1" w:rsidRPr="004207CA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br/>
          </w:r>
          <w:r w:rsidRPr="004207CA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>ครั้ง</w:t>
          </w:r>
          <w:r w:rsidR="003146E1" w:rsidRPr="004207CA">
            <w:rPr>
              <w:rFonts w:ascii="TH SarabunPSK" w:hAnsi="TH SarabunPSK" w:cs="TH SarabunPSK" w:hint="cs"/>
              <w:i/>
              <w:iCs/>
              <w:noProof/>
              <w:sz w:val="28"/>
              <w:cs/>
            </w:rPr>
            <w:t>ที่ 5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="004207CA">
            <w:rPr>
              <w:rFonts w:ascii="TH SarabunPSK" w:hAnsi="TH SarabunPSK" w:cs="TH SarabunPSK" w:hint="cs"/>
              <w:i/>
              <w:iCs/>
              <w:noProof/>
              <w:sz w:val="28"/>
              <w:cs/>
            </w:rPr>
            <w:t xml:space="preserve"> </w:t>
          </w:r>
          <w:r w:rsidR="004207CA" w:rsidRPr="004207CA">
            <w:rPr>
              <w:rFonts w:ascii="TH SarabunPSK" w:hAnsi="TH SarabunPSK" w:cs="TH SarabunPSK" w:hint="cs"/>
              <w:noProof/>
              <w:sz w:val="28"/>
              <w:cs/>
            </w:rPr>
            <w:t>302-308</w:t>
          </w:r>
          <w:r w:rsidRPr="00895E94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>.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 </w:t>
          </w:r>
          <w:r w:rsidR="004207CA">
            <w:rPr>
              <w:rFonts w:ascii="TH SarabunPSK" w:hAnsi="TH SarabunPSK" w:cs="TH SarabunPSK" w:hint="cs"/>
              <w:noProof/>
              <w:sz w:val="28"/>
              <w:cs/>
            </w:rPr>
            <w:t xml:space="preserve">เข้าถึงได้จาก </w:t>
          </w:r>
          <w:r w:rsidR="004207CA" w:rsidRPr="004207CA">
            <w:rPr>
              <w:rFonts w:ascii="TH SarabunPSK" w:hAnsi="TH SarabunPSK" w:cs="TH SarabunPSK"/>
              <w:noProof/>
              <w:sz w:val="28"/>
            </w:rPr>
            <w:t>http://rms.mcru.ac.th/publications/</w:t>
          </w:r>
          <w:r w:rsidR="004207CA" w:rsidRPr="004207CA">
            <w:rPr>
              <w:rFonts w:ascii="TH SarabunPSK" w:hAnsi="TH SarabunPSK" w:cs="TH SarabunPSK"/>
              <w:noProof/>
              <w:sz w:val="28"/>
              <w:cs/>
            </w:rPr>
            <w:t>197</w:t>
          </w:r>
        </w:p>
        <w:p w14:paraId="6734AF01" w14:textId="5CD9727D" w:rsidR="00895E94" w:rsidRDefault="004B499D" w:rsidP="00895E94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</w:rPr>
          </w:pP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ศูนย์ข้อมูลอุบัติเหตุทางถนน </w:t>
          </w:r>
          <w:r w:rsidRPr="00895E94">
            <w:rPr>
              <w:rFonts w:ascii="TH SarabunPSK" w:hAnsi="TH SarabunPSK" w:cs="TH SarabunPSK"/>
              <w:noProof/>
              <w:sz w:val="28"/>
            </w:rPr>
            <w:t>ThaiRSC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. (2564). </w:t>
          </w:r>
          <w:r w:rsidRPr="00895E94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>สถิติการเกิดอุบัติเหตุทางถนนในประเทศไทย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. เข้าถึงได้จาก </w:t>
          </w:r>
          <w:r w:rsidRPr="00895E94">
            <w:rPr>
              <w:rFonts w:ascii="TH SarabunPSK" w:hAnsi="TH SarabunPSK" w:cs="TH SarabunPSK"/>
              <w:noProof/>
              <w:sz w:val="28"/>
            </w:rPr>
            <w:t>https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>://</w:t>
          </w:r>
          <w:r w:rsidRPr="00895E94">
            <w:rPr>
              <w:rFonts w:ascii="TH SarabunPSK" w:hAnsi="TH SarabunPSK" w:cs="TH SarabunPSK"/>
              <w:noProof/>
              <w:sz w:val="28"/>
            </w:rPr>
            <w:t>www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Pr="00895E94">
            <w:rPr>
              <w:rFonts w:ascii="TH SarabunPSK" w:hAnsi="TH SarabunPSK" w:cs="TH SarabunPSK"/>
              <w:noProof/>
              <w:sz w:val="28"/>
            </w:rPr>
            <w:t>thairsc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Pr="00895E94">
            <w:rPr>
              <w:rFonts w:ascii="TH SarabunPSK" w:hAnsi="TH SarabunPSK" w:cs="TH SarabunPSK"/>
              <w:noProof/>
              <w:sz w:val="28"/>
            </w:rPr>
            <w:t>com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>/</w:t>
          </w:r>
          <w:r w:rsidR="00895E94" w:rsidRPr="00895E94">
            <w:rPr>
              <w:rFonts w:ascii="TH SarabunPSK" w:hAnsi="TH SarabunPSK" w:cs="TH SarabunPSK"/>
              <w:noProof/>
              <w:sz w:val="28"/>
            </w:rPr>
            <w:t xml:space="preserve"> </w:t>
          </w:r>
        </w:p>
        <w:p w14:paraId="5EC671F4" w14:textId="77777777" w:rsidR="00153142" w:rsidRPr="00153142" w:rsidRDefault="00153142" w:rsidP="00153142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</w:rPr>
          </w:pPr>
          <w:r w:rsidRPr="00153142">
            <w:rPr>
              <w:rFonts w:ascii="TH SarabunPSK" w:hAnsi="TH SarabunPSK" w:cs="TH SarabunPSK"/>
              <w:noProof/>
              <w:sz w:val="28"/>
            </w:rPr>
            <w:t>Amjaad Mansour Alwadei &amp; Mohammed Ali Mohsen. (2023). Investigation of the use of infographics to aid second language vocabulary learning. (10). doi:10.1057/s41599-023-01569-2</w:t>
          </w:r>
        </w:p>
        <w:p w14:paraId="7E0E997E" w14:textId="77777777" w:rsidR="00153142" w:rsidRPr="00153142" w:rsidRDefault="00153142" w:rsidP="00153142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</w:rPr>
          </w:pPr>
          <w:r w:rsidRPr="00153142">
            <w:rPr>
              <w:rFonts w:ascii="TH SarabunPSK" w:hAnsi="TH SarabunPSK" w:cs="TH SarabunPSK"/>
              <w:noProof/>
              <w:sz w:val="28"/>
            </w:rPr>
            <w:t xml:space="preserve">Mansour, Alwadei., Mohammed, Ali, Mohsen. Amjaad. (2023). Investigation of the use of infographics to </w:t>
          </w:r>
        </w:p>
        <w:p w14:paraId="112380A5" w14:textId="2D50D1BD" w:rsidR="00153142" w:rsidRPr="00153142" w:rsidRDefault="00153142" w:rsidP="00153142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</w:rPr>
          </w:pPr>
          <w:r>
            <w:rPr>
              <w:rFonts w:ascii="TH SarabunPSK" w:hAnsi="TH SarabunPSK" w:cs="TH SarabunPSK"/>
              <w:noProof/>
              <w:sz w:val="28"/>
            </w:rPr>
            <w:t xml:space="preserve">            </w:t>
          </w:r>
          <w:r w:rsidRPr="00153142">
            <w:rPr>
              <w:rFonts w:ascii="TH SarabunPSK" w:hAnsi="TH SarabunPSK" w:cs="TH SarabunPSK"/>
              <w:noProof/>
              <w:sz w:val="28"/>
            </w:rPr>
            <w:t>aid second language vocabulary learning. Humanities &amp; social sciences communications. doi:10.1057/s41599-023-01569-2</w:t>
          </w:r>
        </w:p>
        <w:p w14:paraId="185FB564" w14:textId="3DF4E413" w:rsidR="00895E94" w:rsidRPr="00895E94" w:rsidRDefault="00153142" w:rsidP="00153142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</w:rPr>
          </w:pPr>
          <w:r w:rsidRPr="00153142">
            <w:rPr>
              <w:rFonts w:ascii="TH SarabunPSK" w:hAnsi="TH SarabunPSK" w:cs="TH SarabunPSK"/>
              <w:noProof/>
              <w:sz w:val="28"/>
            </w:rPr>
            <w:t>Sopit., Nasueb., Jintana, Jankhotkaew., Polathep, Vichitkunakorn., Orratai, Waleewong. Sopit. (2022). The Association among Alcohol Consumption Patterns, Drink-Driving Behaviors, and the Harm from Alcohol-Related Road Traffic Injuries Due to the Drinking of Others in Thailand. International Journal of Environmental Research and Public Health. doi:10.3390/ijerph192316281</w:t>
          </w:r>
          <w:r w:rsidR="009956EA" w:rsidRPr="00895E94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="00895E94" w:rsidRPr="00895E94">
            <w:rPr>
              <w:rFonts w:ascii="TH SarabunPSK" w:hAnsi="TH SarabunPSK" w:cs="TH SarabunPSK"/>
              <w:noProof/>
              <w:sz w:val="28"/>
            </w:rPr>
            <w:t xml:space="preserve"> </w:t>
          </w:r>
        </w:p>
      </w:sdtContent>
    </w:sdt>
    <w:p w14:paraId="669E64A5" w14:textId="2308CCE8" w:rsidR="00895E94" w:rsidRPr="00895E94" w:rsidRDefault="00895E94" w:rsidP="00895E94">
      <w:pPr>
        <w:pStyle w:val="ae"/>
        <w:spacing w:after="0" w:line="240" w:lineRule="auto"/>
        <w:ind w:left="720" w:hanging="720"/>
        <w:rPr>
          <w:rFonts w:ascii="TH SarabunPSK" w:hAnsi="TH SarabunPSK" w:cs="TH SarabunPSK"/>
          <w:noProof/>
          <w:sz w:val="28"/>
          <w:cs/>
        </w:rPr>
      </w:pPr>
    </w:p>
    <w:p w14:paraId="700F659E" w14:textId="1365AAB3" w:rsidR="00F9218B" w:rsidRPr="00B44705" w:rsidRDefault="00F9218B" w:rsidP="00B44705">
      <w:pPr>
        <w:pStyle w:val="ae"/>
        <w:spacing w:after="0" w:line="240" w:lineRule="auto"/>
        <w:ind w:left="720" w:hanging="720"/>
        <w:rPr>
          <w:rFonts w:cstheme="minorBidi" w:hint="cs"/>
          <w:cs/>
        </w:rPr>
      </w:pPr>
    </w:p>
    <w:sectPr w:rsidR="00F9218B" w:rsidRPr="00B44705" w:rsidSect="008D4A20">
      <w:headerReference w:type="default" r:id="rId16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AD7B" w14:textId="77777777" w:rsidR="000D0576" w:rsidRDefault="000D0576">
      <w:pPr>
        <w:spacing w:after="0" w:line="240" w:lineRule="auto"/>
      </w:pPr>
      <w:r>
        <w:separator/>
      </w:r>
    </w:p>
  </w:endnote>
  <w:endnote w:type="continuationSeparator" w:id="0">
    <w:p w14:paraId="73F7C32A" w14:textId="77777777" w:rsidR="000D0576" w:rsidRDefault="000D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871C" w14:textId="77777777" w:rsidR="000D0576" w:rsidRDefault="000D0576">
      <w:pPr>
        <w:spacing w:after="0" w:line="240" w:lineRule="auto"/>
      </w:pPr>
      <w:r>
        <w:separator/>
      </w:r>
    </w:p>
  </w:footnote>
  <w:footnote w:type="continuationSeparator" w:id="0">
    <w:p w14:paraId="51D1043B" w14:textId="77777777" w:rsidR="000D0576" w:rsidRDefault="000D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3226" w14:textId="77017D35" w:rsidR="00BE3F76" w:rsidRPr="00CA2768" w:rsidRDefault="00CA2768" w:rsidP="00F36842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bCs/>
        <w:color w:val="000000"/>
        <w:sz w:val="28"/>
        <w:szCs w:val="28"/>
      </w:rPr>
    </w:pPr>
    <w:r w:rsidRPr="00CA2768">
      <w:rPr>
        <w:rFonts w:ascii="TH SarabunPSK" w:eastAsia="Sarabun" w:hAnsi="TH SarabunPSK" w:cs="TH SarabunPSK" w:hint="cs"/>
        <w:bCs/>
        <w:color w:val="000000"/>
        <w:sz w:val="28"/>
        <w:szCs w:val="28"/>
        <w:cs/>
      </w:rPr>
      <w:t>การประชุมวิชาการระดับชาติ</w:t>
    </w:r>
  </w:p>
  <w:p w14:paraId="2E139979" w14:textId="5154B029" w:rsidR="00BE3F76" w:rsidRPr="00790505" w:rsidRDefault="00CA2768" w:rsidP="00F36842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CA2768">
      <w:rPr>
        <w:rFonts w:ascii="TH SarabunPSK" w:eastAsia="Sarabun" w:hAnsi="TH SarabunPSK" w:cs="TH SarabunPSK" w:hint="cs"/>
        <w:bCs/>
        <w:color w:val="000000"/>
        <w:sz w:val="28"/>
        <w:szCs w:val="28"/>
        <w:cs/>
      </w:rPr>
      <w:t>การศึกษาเพื่อพัฒนาการเรียนรู้ ประจำปี 2567</w:t>
    </w:r>
  </w:p>
  <w:p w14:paraId="40F37D3D" w14:textId="77777777" w:rsidR="00BE3F7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F64AAA9" wp14:editId="3B94FB52">
              <wp:simplePos x="0" y="0"/>
              <wp:positionH relativeFrom="column">
                <wp:posOffset>25400</wp:posOffset>
              </wp:positionH>
              <wp:positionV relativeFrom="paragraph">
                <wp:posOffset>63500</wp:posOffset>
              </wp:positionV>
              <wp:extent cx="5760000" cy="0"/>
              <wp:effectExtent l="0" t="0" r="0" b="0"/>
              <wp:wrapNone/>
              <wp:docPr id="1" name="ลูกศรเชื่อมต่อแบบ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B48E7EA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" o:spid="_x0000_s1026" type="#_x0000_t32" style="position:absolute;margin-left:2pt;margin-top:5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611C4"/>
    <w:multiLevelType w:val="multilevel"/>
    <w:tmpl w:val="9DB24C8A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11471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76"/>
    <w:rsid w:val="000004A6"/>
    <w:rsid w:val="000022BB"/>
    <w:rsid w:val="000052B3"/>
    <w:rsid w:val="000114FB"/>
    <w:rsid w:val="0001164E"/>
    <w:rsid w:val="00012228"/>
    <w:rsid w:val="000130BB"/>
    <w:rsid w:val="0001394E"/>
    <w:rsid w:val="00013FFE"/>
    <w:rsid w:val="000153AB"/>
    <w:rsid w:val="00016EC9"/>
    <w:rsid w:val="00027516"/>
    <w:rsid w:val="00035FA3"/>
    <w:rsid w:val="00050780"/>
    <w:rsid w:val="000509F5"/>
    <w:rsid w:val="00054A47"/>
    <w:rsid w:val="00055004"/>
    <w:rsid w:val="000571C8"/>
    <w:rsid w:val="0007249C"/>
    <w:rsid w:val="000929B8"/>
    <w:rsid w:val="00092D29"/>
    <w:rsid w:val="000B4811"/>
    <w:rsid w:val="000B5490"/>
    <w:rsid w:val="000C3B9C"/>
    <w:rsid w:val="000C4531"/>
    <w:rsid w:val="000C67E0"/>
    <w:rsid w:val="000D021F"/>
    <w:rsid w:val="000D0576"/>
    <w:rsid w:val="000F7EBD"/>
    <w:rsid w:val="001004B5"/>
    <w:rsid w:val="00101342"/>
    <w:rsid w:val="00120F8C"/>
    <w:rsid w:val="00123EB0"/>
    <w:rsid w:val="00126C1B"/>
    <w:rsid w:val="00133E2F"/>
    <w:rsid w:val="001508C0"/>
    <w:rsid w:val="00152399"/>
    <w:rsid w:val="00152670"/>
    <w:rsid w:val="00153142"/>
    <w:rsid w:val="00161548"/>
    <w:rsid w:val="00174BF8"/>
    <w:rsid w:val="001811BF"/>
    <w:rsid w:val="0018583B"/>
    <w:rsid w:val="001A1A24"/>
    <w:rsid w:val="001A3355"/>
    <w:rsid w:val="001B045B"/>
    <w:rsid w:val="001B0CF9"/>
    <w:rsid w:val="001B3EF1"/>
    <w:rsid w:val="001B5492"/>
    <w:rsid w:val="001B65E0"/>
    <w:rsid w:val="001B7BED"/>
    <w:rsid w:val="001C2AC3"/>
    <w:rsid w:val="001C60B5"/>
    <w:rsid w:val="001D2E1C"/>
    <w:rsid w:val="001D38EA"/>
    <w:rsid w:val="001D590E"/>
    <w:rsid w:val="001F21F6"/>
    <w:rsid w:val="001F588D"/>
    <w:rsid w:val="002047BA"/>
    <w:rsid w:val="002151FA"/>
    <w:rsid w:val="00217A27"/>
    <w:rsid w:val="00223F92"/>
    <w:rsid w:val="0022460E"/>
    <w:rsid w:val="00224CC3"/>
    <w:rsid w:val="0022569D"/>
    <w:rsid w:val="00230558"/>
    <w:rsid w:val="00236CFD"/>
    <w:rsid w:val="0023780B"/>
    <w:rsid w:val="002421C6"/>
    <w:rsid w:val="002441DB"/>
    <w:rsid w:val="00252D97"/>
    <w:rsid w:val="00260138"/>
    <w:rsid w:val="00263634"/>
    <w:rsid w:val="002679BB"/>
    <w:rsid w:val="00275429"/>
    <w:rsid w:val="00275432"/>
    <w:rsid w:val="0027640D"/>
    <w:rsid w:val="002812B1"/>
    <w:rsid w:val="002973C1"/>
    <w:rsid w:val="002A11C7"/>
    <w:rsid w:val="002B2279"/>
    <w:rsid w:val="002B7F9E"/>
    <w:rsid w:val="002C625B"/>
    <w:rsid w:val="002C6E4C"/>
    <w:rsid w:val="002D0DEA"/>
    <w:rsid w:val="002D4205"/>
    <w:rsid w:val="002D5386"/>
    <w:rsid w:val="002E218C"/>
    <w:rsid w:val="002E5DEE"/>
    <w:rsid w:val="002E7DA7"/>
    <w:rsid w:val="002F0ECB"/>
    <w:rsid w:val="002F102A"/>
    <w:rsid w:val="002F544C"/>
    <w:rsid w:val="002F6133"/>
    <w:rsid w:val="002F7173"/>
    <w:rsid w:val="003037BA"/>
    <w:rsid w:val="00305D32"/>
    <w:rsid w:val="003117B5"/>
    <w:rsid w:val="003146E1"/>
    <w:rsid w:val="003219C4"/>
    <w:rsid w:val="003240DB"/>
    <w:rsid w:val="00325362"/>
    <w:rsid w:val="00336572"/>
    <w:rsid w:val="00336ABC"/>
    <w:rsid w:val="003373F5"/>
    <w:rsid w:val="003500BF"/>
    <w:rsid w:val="0035452F"/>
    <w:rsid w:val="00363F64"/>
    <w:rsid w:val="00380572"/>
    <w:rsid w:val="00382821"/>
    <w:rsid w:val="0038359B"/>
    <w:rsid w:val="003909A9"/>
    <w:rsid w:val="003925D3"/>
    <w:rsid w:val="003A3840"/>
    <w:rsid w:val="003B11C7"/>
    <w:rsid w:val="003B5A93"/>
    <w:rsid w:val="003B680A"/>
    <w:rsid w:val="003C0BC8"/>
    <w:rsid w:val="003C3375"/>
    <w:rsid w:val="003C5A00"/>
    <w:rsid w:val="003C64FA"/>
    <w:rsid w:val="003E02E0"/>
    <w:rsid w:val="003F190F"/>
    <w:rsid w:val="003F21A9"/>
    <w:rsid w:val="003F2D0D"/>
    <w:rsid w:val="00406196"/>
    <w:rsid w:val="00406FB3"/>
    <w:rsid w:val="0041030B"/>
    <w:rsid w:val="00412C73"/>
    <w:rsid w:val="00412DF1"/>
    <w:rsid w:val="00414902"/>
    <w:rsid w:val="00414FE9"/>
    <w:rsid w:val="004207CA"/>
    <w:rsid w:val="0042445E"/>
    <w:rsid w:val="00424866"/>
    <w:rsid w:val="00424BB9"/>
    <w:rsid w:val="00424D88"/>
    <w:rsid w:val="00425D9D"/>
    <w:rsid w:val="00430627"/>
    <w:rsid w:val="004363E0"/>
    <w:rsid w:val="004375E4"/>
    <w:rsid w:val="0044094A"/>
    <w:rsid w:val="00441A7B"/>
    <w:rsid w:val="00444853"/>
    <w:rsid w:val="004448ED"/>
    <w:rsid w:val="0045027E"/>
    <w:rsid w:val="00451344"/>
    <w:rsid w:val="00453203"/>
    <w:rsid w:val="00460E3C"/>
    <w:rsid w:val="00473530"/>
    <w:rsid w:val="0047743E"/>
    <w:rsid w:val="00481D82"/>
    <w:rsid w:val="00486D34"/>
    <w:rsid w:val="00491519"/>
    <w:rsid w:val="0049290D"/>
    <w:rsid w:val="00495719"/>
    <w:rsid w:val="004A715A"/>
    <w:rsid w:val="004B4686"/>
    <w:rsid w:val="004B499D"/>
    <w:rsid w:val="004B561E"/>
    <w:rsid w:val="004C183C"/>
    <w:rsid w:val="004C30FB"/>
    <w:rsid w:val="004C552E"/>
    <w:rsid w:val="004C5B4F"/>
    <w:rsid w:val="004D1591"/>
    <w:rsid w:val="004E4996"/>
    <w:rsid w:val="004E66C9"/>
    <w:rsid w:val="004E7EB0"/>
    <w:rsid w:val="004F1638"/>
    <w:rsid w:val="004F1A5E"/>
    <w:rsid w:val="004F4DF0"/>
    <w:rsid w:val="004F6692"/>
    <w:rsid w:val="005011C4"/>
    <w:rsid w:val="00515426"/>
    <w:rsid w:val="00526C26"/>
    <w:rsid w:val="00530B6A"/>
    <w:rsid w:val="005343BD"/>
    <w:rsid w:val="00536346"/>
    <w:rsid w:val="005438DF"/>
    <w:rsid w:val="00557C57"/>
    <w:rsid w:val="00563957"/>
    <w:rsid w:val="00566A63"/>
    <w:rsid w:val="005854A4"/>
    <w:rsid w:val="00590524"/>
    <w:rsid w:val="00594D07"/>
    <w:rsid w:val="005969A9"/>
    <w:rsid w:val="005A710F"/>
    <w:rsid w:val="005B20EF"/>
    <w:rsid w:val="005C0567"/>
    <w:rsid w:val="005C308C"/>
    <w:rsid w:val="005C3E1F"/>
    <w:rsid w:val="005C4AFC"/>
    <w:rsid w:val="005D2839"/>
    <w:rsid w:val="005D3AA4"/>
    <w:rsid w:val="005D7E3B"/>
    <w:rsid w:val="005E5029"/>
    <w:rsid w:val="005F1D8B"/>
    <w:rsid w:val="005F3318"/>
    <w:rsid w:val="00600399"/>
    <w:rsid w:val="00600D67"/>
    <w:rsid w:val="00613C67"/>
    <w:rsid w:val="00617DDE"/>
    <w:rsid w:val="0062075C"/>
    <w:rsid w:val="00621388"/>
    <w:rsid w:val="006214CF"/>
    <w:rsid w:val="00625E9B"/>
    <w:rsid w:val="0062775C"/>
    <w:rsid w:val="00633245"/>
    <w:rsid w:val="00633956"/>
    <w:rsid w:val="0063452B"/>
    <w:rsid w:val="00635781"/>
    <w:rsid w:val="00640A95"/>
    <w:rsid w:val="00651182"/>
    <w:rsid w:val="0065516E"/>
    <w:rsid w:val="00657551"/>
    <w:rsid w:val="00660D0E"/>
    <w:rsid w:val="00662416"/>
    <w:rsid w:val="006655B5"/>
    <w:rsid w:val="0067078A"/>
    <w:rsid w:val="00672214"/>
    <w:rsid w:val="006732F4"/>
    <w:rsid w:val="00673967"/>
    <w:rsid w:val="00676F6D"/>
    <w:rsid w:val="00680771"/>
    <w:rsid w:val="0068229A"/>
    <w:rsid w:val="006822A6"/>
    <w:rsid w:val="00683D54"/>
    <w:rsid w:val="00684B46"/>
    <w:rsid w:val="00692B62"/>
    <w:rsid w:val="0069757F"/>
    <w:rsid w:val="006A54D0"/>
    <w:rsid w:val="006A799E"/>
    <w:rsid w:val="006B559B"/>
    <w:rsid w:val="006B7AC3"/>
    <w:rsid w:val="006C0752"/>
    <w:rsid w:val="006C0A70"/>
    <w:rsid w:val="006D1C7A"/>
    <w:rsid w:val="006D78A7"/>
    <w:rsid w:val="006E4E4E"/>
    <w:rsid w:val="006E7271"/>
    <w:rsid w:val="006F3210"/>
    <w:rsid w:val="006F3A43"/>
    <w:rsid w:val="006F3E85"/>
    <w:rsid w:val="006F656B"/>
    <w:rsid w:val="006F6CBD"/>
    <w:rsid w:val="00701B98"/>
    <w:rsid w:val="00701D83"/>
    <w:rsid w:val="00715A21"/>
    <w:rsid w:val="0071611C"/>
    <w:rsid w:val="00720560"/>
    <w:rsid w:val="00754ABD"/>
    <w:rsid w:val="007656F7"/>
    <w:rsid w:val="007713B0"/>
    <w:rsid w:val="00773154"/>
    <w:rsid w:val="00776C4A"/>
    <w:rsid w:val="00780E1D"/>
    <w:rsid w:val="00782D60"/>
    <w:rsid w:val="0078451B"/>
    <w:rsid w:val="00790505"/>
    <w:rsid w:val="00794FA1"/>
    <w:rsid w:val="00795FB2"/>
    <w:rsid w:val="007A1460"/>
    <w:rsid w:val="007A78D4"/>
    <w:rsid w:val="007A7DB6"/>
    <w:rsid w:val="007C5B85"/>
    <w:rsid w:val="007C5C7C"/>
    <w:rsid w:val="007C5D8A"/>
    <w:rsid w:val="007E67C2"/>
    <w:rsid w:val="008002D4"/>
    <w:rsid w:val="00800D8C"/>
    <w:rsid w:val="00801B38"/>
    <w:rsid w:val="00813D25"/>
    <w:rsid w:val="00814D3D"/>
    <w:rsid w:val="00840DB8"/>
    <w:rsid w:val="00841AF2"/>
    <w:rsid w:val="00844AA1"/>
    <w:rsid w:val="0084666B"/>
    <w:rsid w:val="00847304"/>
    <w:rsid w:val="0085411F"/>
    <w:rsid w:val="00861CB9"/>
    <w:rsid w:val="00865100"/>
    <w:rsid w:val="00866C8B"/>
    <w:rsid w:val="008733EC"/>
    <w:rsid w:val="00873A08"/>
    <w:rsid w:val="00880F0E"/>
    <w:rsid w:val="008847A5"/>
    <w:rsid w:val="00885113"/>
    <w:rsid w:val="0088685F"/>
    <w:rsid w:val="00890485"/>
    <w:rsid w:val="0089448F"/>
    <w:rsid w:val="00895E94"/>
    <w:rsid w:val="00896490"/>
    <w:rsid w:val="00896C71"/>
    <w:rsid w:val="008A13D5"/>
    <w:rsid w:val="008A1793"/>
    <w:rsid w:val="008A1F12"/>
    <w:rsid w:val="008A4B74"/>
    <w:rsid w:val="008B61B6"/>
    <w:rsid w:val="008C1BFC"/>
    <w:rsid w:val="008D4A20"/>
    <w:rsid w:val="008E18DA"/>
    <w:rsid w:val="008E399A"/>
    <w:rsid w:val="008E3ECE"/>
    <w:rsid w:val="008E4481"/>
    <w:rsid w:val="008F12E8"/>
    <w:rsid w:val="00900281"/>
    <w:rsid w:val="0090313E"/>
    <w:rsid w:val="009035AF"/>
    <w:rsid w:val="00903FF8"/>
    <w:rsid w:val="00912F17"/>
    <w:rsid w:val="009143AC"/>
    <w:rsid w:val="00914C6B"/>
    <w:rsid w:val="00916663"/>
    <w:rsid w:val="00917F2C"/>
    <w:rsid w:val="00920566"/>
    <w:rsid w:val="00924B38"/>
    <w:rsid w:val="00943CB5"/>
    <w:rsid w:val="00944750"/>
    <w:rsid w:val="00947911"/>
    <w:rsid w:val="009535D7"/>
    <w:rsid w:val="00956522"/>
    <w:rsid w:val="00963730"/>
    <w:rsid w:val="00967390"/>
    <w:rsid w:val="009712EF"/>
    <w:rsid w:val="00972DA6"/>
    <w:rsid w:val="00977AF7"/>
    <w:rsid w:val="009823BC"/>
    <w:rsid w:val="00993F62"/>
    <w:rsid w:val="009956EA"/>
    <w:rsid w:val="009A19DD"/>
    <w:rsid w:val="009A1ED7"/>
    <w:rsid w:val="009A5B3A"/>
    <w:rsid w:val="009C044E"/>
    <w:rsid w:val="009C2A56"/>
    <w:rsid w:val="009D70D1"/>
    <w:rsid w:val="009E358A"/>
    <w:rsid w:val="009F0F83"/>
    <w:rsid w:val="009F786C"/>
    <w:rsid w:val="009F7FA5"/>
    <w:rsid w:val="00A0673D"/>
    <w:rsid w:val="00A10080"/>
    <w:rsid w:val="00A13013"/>
    <w:rsid w:val="00A41CB6"/>
    <w:rsid w:val="00A4265C"/>
    <w:rsid w:val="00A42931"/>
    <w:rsid w:val="00A438CB"/>
    <w:rsid w:val="00A44048"/>
    <w:rsid w:val="00A47F8E"/>
    <w:rsid w:val="00A57DF6"/>
    <w:rsid w:val="00A6168D"/>
    <w:rsid w:val="00A67C16"/>
    <w:rsid w:val="00A73521"/>
    <w:rsid w:val="00A7429B"/>
    <w:rsid w:val="00A755B7"/>
    <w:rsid w:val="00A77CF4"/>
    <w:rsid w:val="00A82E88"/>
    <w:rsid w:val="00AA7C96"/>
    <w:rsid w:val="00AB411C"/>
    <w:rsid w:val="00AB5C7E"/>
    <w:rsid w:val="00AC1736"/>
    <w:rsid w:val="00AC440F"/>
    <w:rsid w:val="00AC5D41"/>
    <w:rsid w:val="00AC7F75"/>
    <w:rsid w:val="00AD40D9"/>
    <w:rsid w:val="00AE078D"/>
    <w:rsid w:val="00AE3618"/>
    <w:rsid w:val="00AF2A90"/>
    <w:rsid w:val="00AF63B3"/>
    <w:rsid w:val="00B037B1"/>
    <w:rsid w:val="00B0521F"/>
    <w:rsid w:val="00B21492"/>
    <w:rsid w:val="00B30C66"/>
    <w:rsid w:val="00B333B8"/>
    <w:rsid w:val="00B37509"/>
    <w:rsid w:val="00B400ED"/>
    <w:rsid w:val="00B43630"/>
    <w:rsid w:val="00B4432B"/>
    <w:rsid w:val="00B443C2"/>
    <w:rsid w:val="00B44705"/>
    <w:rsid w:val="00B45309"/>
    <w:rsid w:val="00B47CD5"/>
    <w:rsid w:val="00B51A77"/>
    <w:rsid w:val="00B53714"/>
    <w:rsid w:val="00B56EBD"/>
    <w:rsid w:val="00B57AF9"/>
    <w:rsid w:val="00B62AD9"/>
    <w:rsid w:val="00B66123"/>
    <w:rsid w:val="00B75080"/>
    <w:rsid w:val="00B75319"/>
    <w:rsid w:val="00B83458"/>
    <w:rsid w:val="00B91815"/>
    <w:rsid w:val="00B93007"/>
    <w:rsid w:val="00B95AEA"/>
    <w:rsid w:val="00B97E81"/>
    <w:rsid w:val="00BA002F"/>
    <w:rsid w:val="00BA1ED9"/>
    <w:rsid w:val="00BA2184"/>
    <w:rsid w:val="00BB08DC"/>
    <w:rsid w:val="00BB3E8C"/>
    <w:rsid w:val="00BB7C3D"/>
    <w:rsid w:val="00BC663E"/>
    <w:rsid w:val="00BD59A3"/>
    <w:rsid w:val="00BD7345"/>
    <w:rsid w:val="00BE2BD1"/>
    <w:rsid w:val="00BE3F76"/>
    <w:rsid w:val="00BE54E5"/>
    <w:rsid w:val="00C01404"/>
    <w:rsid w:val="00C06314"/>
    <w:rsid w:val="00C15703"/>
    <w:rsid w:val="00C2056B"/>
    <w:rsid w:val="00C22EBE"/>
    <w:rsid w:val="00C43ADB"/>
    <w:rsid w:val="00C43C9B"/>
    <w:rsid w:val="00C45371"/>
    <w:rsid w:val="00C457B2"/>
    <w:rsid w:val="00C45D4A"/>
    <w:rsid w:val="00C47717"/>
    <w:rsid w:val="00C47D5B"/>
    <w:rsid w:val="00C5774D"/>
    <w:rsid w:val="00C61B60"/>
    <w:rsid w:val="00C63BDD"/>
    <w:rsid w:val="00C66CE7"/>
    <w:rsid w:val="00C85C82"/>
    <w:rsid w:val="00C87901"/>
    <w:rsid w:val="00C94389"/>
    <w:rsid w:val="00C952F7"/>
    <w:rsid w:val="00C97348"/>
    <w:rsid w:val="00CA0569"/>
    <w:rsid w:val="00CA1AC5"/>
    <w:rsid w:val="00CA2768"/>
    <w:rsid w:val="00CA5B83"/>
    <w:rsid w:val="00CA6E37"/>
    <w:rsid w:val="00CC173E"/>
    <w:rsid w:val="00CC52EB"/>
    <w:rsid w:val="00CD49E3"/>
    <w:rsid w:val="00CD7855"/>
    <w:rsid w:val="00CD7BA7"/>
    <w:rsid w:val="00CE1DEF"/>
    <w:rsid w:val="00CE2038"/>
    <w:rsid w:val="00CE5B27"/>
    <w:rsid w:val="00CE6F23"/>
    <w:rsid w:val="00CF0415"/>
    <w:rsid w:val="00D048E3"/>
    <w:rsid w:val="00D06751"/>
    <w:rsid w:val="00D07943"/>
    <w:rsid w:val="00D12BF7"/>
    <w:rsid w:val="00D2397C"/>
    <w:rsid w:val="00D24042"/>
    <w:rsid w:val="00D3377E"/>
    <w:rsid w:val="00D33C79"/>
    <w:rsid w:val="00D342F1"/>
    <w:rsid w:val="00D3699E"/>
    <w:rsid w:val="00D36E0C"/>
    <w:rsid w:val="00D4401B"/>
    <w:rsid w:val="00D502B4"/>
    <w:rsid w:val="00D57276"/>
    <w:rsid w:val="00D57645"/>
    <w:rsid w:val="00D677CF"/>
    <w:rsid w:val="00D76494"/>
    <w:rsid w:val="00D92801"/>
    <w:rsid w:val="00D95757"/>
    <w:rsid w:val="00D96CAD"/>
    <w:rsid w:val="00DA0ECA"/>
    <w:rsid w:val="00DA3631"/>
    <w:rsid w:val="00DA670A"/>
    <w:rsid w:val="00DB2955"/>
    <w:rsid w:val="00DB7E55"/>
    <w:rsid w:val="00DC7B84"/>
    <w:rsid w:val="00DD0C11"/>
    <w:rsid w:val="00DD1B54"/>
    <w:rsid w:val="00DF134E"/>
    <w:rsid w:val="00DF6BD3"/>
    <w:rsid w:val="00E008D2"/>
    <w:rsid w:val="00E03666"/>
    <w:rsid w:val="00E11AEB"/>
    <w:rsid w:val="00E15B78"/>
    <w:rsid w:val="00E25B6C"/>
    <w:rsid w:val="00E30476"/>
    <w:rsid w:val="00E30BD6"/>
    <w:rsid w:val="00E339C4"/>
    <w:rsid w:val="00E35CEB"/>
    <w:rsid w:val="00E43E92"/>
    <w:rsid w:val="00E43F3C"/>
    <w:rsid w:val="00E50685"/>
    <w:rsid w:val="00E529BE"/>
    <w:rsid w:val="00E53FE8"/>
    <w:rsid w:val="00E72EEA"/>
    <w:rsid w:val="00E7343B"/>
    <w:rsid w:val="00E76093"/>
    <w:rsid w:val="00E81764"/>
    <w:rsid w:val="00E81859"/>
    <w:rsid w:val="00E826FB"/>
    <w:rsid w:val="00E85CB7"/>
    <w:rsid w:val="00E92AAE"/>
    <w:rsid w:val="00E93619"/>
    <w:rsid w:val="00E93995"/>
    <w:rsid w:val="00EA37AE"/>
    <w:rsid w:val="00EA5B3C"/>
    <w:rsid w:val="00EB1699"/>
    <w:rsid w:val="00EB22A9"/>
    <w:rsid w:val="00EC314B"/>
    <w:rsid w:val="00ED03EC"/>
    <w:rsid w:val="00ED227D"/>
    <w:rsid w:val="00EE3A98"/>
    <w:rsid w:val="00EF3504"/>
    <w:rsid w:val="00F05106"/>
    <w:rsid w:val="00F06628"/>
    <w:rsid w:val="00F10C50"/>
    <w:rsid w:val="00F113E4"/>
    <w:rsid w:val="00F1232D"/>
    <w:rsid w:val="00F236F8"/>
    <w:rsid w:val="00F30C08"/>
    <w:rsid w:val="00F31168"/>
    <w:rsid w:val="00F32490"/>
    <w:rsid w:val="00F36842"/>
    <w:rsid w:val="00F43E00"/>
    <w:rsid w:val="00F54AF7"/>
    <w:rsid w:val="00F61A63"/>
    <w:rsid w:val="00F71669"/>
    <w:rsid w:val="00F723EC"/>
    <w:rsid w:val="00F72B82"/>
    <w:rsid w:val="00F76985"/>
    <w:rsid w:val="00F76BD6"/>
    <w:rsid w:val="00F80D50"/>
    <w:rsid w:val="00F822C3"/>
    <w:rsid w:val="00F82479"/>
    <w:rsid w:val="00F82998"/>
    <w:rsid w:val="00F87B82"/>
    <w:rsid w:val="00F9218B"/>
    <w:rsid w:val="00F95868"/>
    <w:rsid w:val="00FA18EB"/>
    <w:rsid w:val="00FA5796"/>
    <w:rsid w:val="00FA796F"/>
    <w:rsid w:val="00FA7F52"/>
    <w:rsid w:val="00FB4527"/>
    <w:rsid w:val="00FB5A48"/>
    <w:rsid w:val="00FB71B9"/>
    <w:rsid w:val="00FC2127"/>
    <w:rsid w:val="00FC32BF"/>
    <w:rsid w:val="00FC3F6D"/>
    <w:rsid w:val="00FC43E3"/>
    <w:rsid w:val="00FD025F"/>
    <w:rsid w:val="00FD1970"/>
    <w:rsid w:val="00FD2088"/>
    <w:rsid w:val="00FD3DB8"/>
    <w:rsid w:val="00FD6D92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D7D55"/>
  <w15:docId w15:val="{DC4AE5CE-2AA6-478E-B3FC-7089B39E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3684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F36842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F3684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F36842"/>
    <w:rPr>
      <w:rFonts w:cs="Angsana New"/>
      <w:szCs w:val="28"/>
    </w:rPr>
  </w:style>
  <w:style w:type="paragraph" w:styleId="aa">
    <w:name w:val="List Paragraph"/>
    <w:basedOn w:val="a"/>
    <w:uiPriority w:val="34"/>
    <w:qFormat/>
    <w:rsid w:val="00944750"/>
    <w:pPr>
      <w:ind w:left="720"/>
      <w:contextualSpacing/>
    </w:pPr>
    <w:rPr>
      <w:rFonts w:cs="Angsana New"/>
      <w:szCs w:val="28"/>
    </w:rPr>
  </w:style>
  <w:style w:type="character" w:styleId="ab">
    <w:name w:val="Hyperlink"/>
    <w:basedOn w:val="a0"/>
    <w:uiPriority w:val="99"/>
    <w:unhideWhenUsed/>
    <w:rsid w:val="00943CB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43CB5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81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4D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14D3D"/>
    <w:rPr>
      <w:rFonts w:ascii="Arial" w:eastAsia="Times New Roman" w:hAnsi="Arial" w:cs="Cordia New"/>
      <w:vanish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625E9B"/>
    <w:rPr>
      <w:b/>
      <w:sz w:val="48"/>
      <w:szCs w:val="48"/>
    </w:rPr>
  </w:style>
  <w:style w:type="paragraph" w:styleId="ae">
    <w:name w:val="Bibliography"/>
    <w:basedOn w:val="a"/>
    <w:next w:val="a"/>
    <w:uiPriority w:val="37"/>
    <w:unhideWhenUsed/>
    <w:rsid w:val="00625E9B"/>
    <w:rPr>
      <w:rFonts w:cs="Angsana New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9956EA"/>
    <w:pPr>
      <w:spacing w:after="0" w:line="240" w:lineRule="auto"/>
    </w:pPr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basedOn w:val="a0"/>
    <w:link w:val="af"/>
    <w:uiPriority w:val="99"/>
    <w:semiHidden/>
    <w:rsid w:val="009956EA"/>
    <w:rPr>
      <w:rFonts w:cs="Angsana New"/>
      <w:sz w:val="20"/>
      <w:szCs w:val="25"/>
    </w:rPr>
  </w:style>
  <w:style w:type="character" w:styleId="af1">
    <w:name w:val="footnote reference"/>
    <w:basedOn w:val="a0"/>
    <w:uiPriority w:val="99"/>
    <w:semiHidden/>
    <w:unhideWhenUsed/>
    <w:rsid w:val="009956E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360">
              <w:marLeft w:val="0"/>
              <w:marRight w:val="0"/>
              <w:marTop w:val="0"/>
              <w:marBottom w:val="0"/>
              <w:divBdr>
                <w:top w:val="single" w:sz="24" w:space="6" w:color="auto"/>
                <w:left w:val="single" w:sz="24" w:space="9" w:color="auto"/>
                <w:bottom w:val="single" w:sz="24" w:space="6" w:color="auto"/>
                <w:right w:val="single" w:sz="24" w:space="9" w:color="auto"/>
              </w:divBdr>
              <w:divsChild>
                <w:div w:id="5337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077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1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43728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37354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6550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95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52555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78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95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88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859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554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982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1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730">
                  <w:marLeft w:val="0"/>
                  <w:marRight w:val="0"/>
                  <w:marTop w:val="0"/>
                  <w:marBottom w:val="0"/>
                  <w:divBdr>
                    <w:top w:val="single" w:sz="24" w:space="6" w:color="auto"/>
                    <w:left w:val="single" w:sz="24" w:space="9" w:color="auto"/>
                    <w:bottom w:val="single" w:sz="24" w:space="6" w:color="auto"/>
                    <w:right w:val="single" w:sz="24" w:space="9" w:color="auto"/>
                  </w:divBdr>
                  <w:divsChild>
                    <w:div w:id="4218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645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057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753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43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0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74786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21947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5160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69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2041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26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302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7446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3062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883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63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Amj23</b:Tag>
    <b:SourceType>Book</b:SourceType>
    <b:Guid>{3A7763F2-3637-490F-A025-58DC6B1FBC35}</b:Guid>
    <b:Title>Investigation of the use of infographics to aid second language vocabulary learning.</b:Title>
    <b:Year>2023</b:Year>
    <b:Author>
      <b:Author>
        <b:NameList>
          <b:Person>
            <b:Last>Amjaad</b:Last>
            <b:First>Mansour,</b:First>
            <b:Middle>Alwadei., Mohammed, Ali, Mohsen.</b:Middle>
          </b:Person>
        </b:NameList>
      </b:Author>
    </b:Author>
    <b:Medium>Humanities &amp; social sciences communications</b:Medium>
    <b:DOI>10.1057/s41599-023-01569-2</b:DOI>
    <b:Publisher>Humanities &amp; social sciences communications</b:Publisher>
    <b:RefOrder>1</b:RefOrder>
  </b:Source>
  <b:Source>
    <b:Tag>Sop22</b:Tag>
    <b:SourceType>JournalArticle</b:SourceType>
    <b:Guid>{316E5AFA-3E10-4995-8BAE-22A78BB21BF0}</b:Guid>
    <b:Author>
      <b:Author>
        <b:NameList>
          <b:Person>
            <b:Last>Sopit</b:Last>
            <b:First>Nasueb.,</b:First>
            <b:Middle>Jintana, Jankhotkaew., Polathep, Vichitkunakorn., Orratai, Waleewong.</b:Middle>
          </b:Person>
        </b:NameList>
      </b:Author>
    </b:Author>
    <b:Title>The Association among Alcohol Consumption Patterns, Drink-Driving Behaviors, and the Harm from Alcohol-Related Road Traffic Injuries Due to the Drinking of Others in Thailand.</b:Title>
    <b:JournalName>International Journal of Environmental Research and Public Health</b:JournalName>
    <b:Year>2022</b:Year>
    <b:DOI>10.3390/ijerph192316281</b:DOI>
    <b:RefOrder>2</b:RefOrder>
  </b:Source>
  <b:Source>
    <b:Tag>อยู63</b:Tag>
    <b:SourceType>JournalArticle</b:SourceType>
    <b:Guid>{57F969BC-9767-4008-998F-24D77E05EAC0}</b:Guid>
    <b:Title>การพัฒนานิทานแอนิเมชั่นเพื่อส่งเสริมความสามารถด้านการฟังและการพูดของเด็กปฐมวัย สังกัดองค์กรปกครองส่วนท้องถิ่น อำเภอบางปลาม้า จังหวัดสุพรรณบุรี</b:Title>
    <b:JournalName>สารนิพนธ์ศึกษาศาสตรมหาบัณฑิต สาขานวัตกรรมการเรียนรู้และการสอน วิทยาลัยบัณฑิตศึกษาด้านการจัดการ มหาวิทยาลัยศรีปทุม.</b:JournalName>
    <b:Year>2563</b:Year>
    <b:Author>
      <b:Author>
        <b:NameList>
          <b:Person>
            <b:Last>อยู่โต</b:Last>
            <b:First>ธนัทพัชร์</b:First>
          </b:Person>
        </b:NameList>
      </b:Author>
    </b:Author>
    <b:RefOrder>5</b:RefOrder>
  </b:Source>
  <b:Source>
    <b:Tag>ศรี61</b:Tag>
    <b:SourceType>JournalArticle</b:SourceType>
    <b:Guid>{E0A9162D-26B7-467A-A2B2-46FA89658DB1}</b:Guid>
    <b:Title>การวิเคราะห์รูปแบบความต้องการของนักท่องเที่ยวชาวต่างชาติ ต่อการท่องเที่ยวเชิงนิเวศในจังหวัดเชียงใหม่</b:Title>
    <b:JournalName>บริหารธุรกิจมหาบัณฑิต มหาวิทยาลัยเชียงใหม่</b:JournalName>
    <b:Year>2561</b:Year>
    <b:Pages>14</b:Pages>
    <b:Author>
      <b:Author>
        <b:NameList>
          <b:Person>
            <b:Last>ศรีสุทธะ</b:Last>
            <b:First>ชนะ</b:First>
          </b:Person>
        </b:NameList>
      </b:Author>
    </b:Author>
    <b:URL>https://archive.lib.cmu.ac.th/full/T/2561/mba91261chsta_ch3.pdf</b:URL>
    <b:RefOrder>6</b:RefOrder>
  </b:Source>
  <b:Source>
    <b:Tag>ศูน64</b:Tag>
    <b:SourceType>InternetSite</b:SourceType>
    <b:Guid>{4B35FFCD-DA35-467B-8D0B-9995D8158D6B}</b:Guid>
    <b:Author>
      <b:Author>
        <b:NameList>
          <b:Person>
            <b:Last>ThaiRSC</b:Last>
            <b:First>ศูนย์ข้อมูลอุบัติเหตุทางถนน</b:First>
          </b:Person>
        </b:NameList>
      </b:Author>
    </b:Author>
    <b:Title>สถิติการเกิดอุบัติเหตุทางถนนในประเทศไทย</b:Title>
    <b:Year>2564</b:Year>
    <b:URL>https://www.thairsc.com/</b:URL>
    <b:RefOrder>3</b:RefOrder>
  </b:Source>
  <b:Source>
    <b:Tag>Moh23</b:Tag>
    <b:SourceType>JournalArticle</b:SourceType>
    <b:Guid>{85B48F29-B1C1-44B6-BFF1-0F3684767EE4}</b:Guid>
    <b:Title>Investigation of the use of infographics to aid second language vocabulary learning</b:Title>
    <b:Year>2023</b:Year>
    <b:URL>https://econpapers.repec.org/article/palpalcom/v_3a10_3ay_3a2023_3ai_3a1_3ad_3a10.1057_5fs41599-023-01569-2.htm</b:URL>
    <b:Author>
      <b:Author>
        <b:NameList>
          <b:Person>
            <b:Last>Mohsen</b:Last>
            <b:First>Amjaad</b:First>
            <b:Middle>Mansour Alwadei &amp; Mohammed Ali</b:Middle>
          </b:Person>
        </b:NameList>
      </b:Author>
    </b:Author>
    <b:Issue>10</b:Issue>
    <b:DOI>10.1057/s41599-023-01569-2</b:DOI>
    <b:RefOrder>4</b:RefOrder>
  </b:Source>
  <b:Source>
    <b:Tag>ญาณ60</b:Tag>
    <b:SourceType>JournalArticle</b:SourceType>
    <b:Guid>{D03CDDF0-D255-4DB4-833D-E8143A3F139D}</b:Guid>
    <b:Title>สื่ออินโฟกราฟิกเรื่องเมาไม่ขับ</b:Title>
    <b:Year>2560</b:Year>
    <b:Author>
      <b:Author>
        <b:NameList>
          <b:Person>
            <b:Last>ญาณะนันท์</b:Last>
            <b:First>วัชรภัทร</b:First>
            <b:Middle>สาดแก้ว และดาราวรรณ</b:Middle>
          </b:Person>
        </b:NameList>
      </b:Author>
    </b:Author>
    <b:ConferenceName>สร้างองค์ความรู้ สู่การท่องเที่ยวไทย เศรษฐกิจก้าวไกล สังคมที่ยั่งยืน</b:ConferenceName>
    <b:Publisher>มหาวิทยาลัยราชภัฏหมู่บ้านจอมบึง</b:Publisher>
    <b:Pages>302-308</b:Pages>
    <b:URL>http://rms.mcru.ac.th/publications/197</b:URL>
    <b:JournalName>การประชุมวิชาการระดับชาติราชภัฏหมู่บ้านจอมบึงวิจัย ครั้งที่ 5</b:JournalName>
    <b:RefOrder>7</b:RefOrder>
  </b:Source>
</b:Sources>
</file>

<file path=customXml/itemProps1.xml><?xml version="1.0" encoding="utf-8"?>
<ds:datastoreItem xmlns:ds="http://schemas.openxmlformats.org/officeDocument/2006/customXml" ds:itemID="{CADEB46C-6A8E-465D-ADC8-117829C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2709</Words>
  <Characters>15446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Windows10</cp:lastModifiedBy>
  <cp:revision>4</cp:revision>
  <cp:lastPrinted>2024-03-29T04:13:00Z</cp:lastPrinted>
  <dcterms:created xsi:type="dcterms:W3CDTF">2024-05-21T06:56:00Z</dcterms:created>
  <dcterms:modified xsi:type="dcterms:W3CDTF">2024-05-21T07:38:00Z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93ebbf36f70dc8241ce9c0977b5ee355eaad0ce806732c653d78576780501666</vt:lpwstr>
  </property>
</Properties>
</file>