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3946" w14:textId="27D2FA3B" w:rsidR="002622E2" w:rsidRPr="00AD4CA4" w:rsidRDefault="008221CC" w:rsidP="00607104">
      <w:pPr>
        <w:pBdr>
          <w:top w:val="nil"/>
          <w:left w:val="nil"/>
          <w:bottom w:val="nil"/>
          <w:right w:val="nil"/>
          <w:between w:val="nil"/>
        </w:pBdr>
        <w:tabs>
          <w:tab w:val="left" w:pos="0"/>
        </w:tabs>
        <w:spacing w:after="0" w:line="240" w:lineRule="auto"/>
        <w:jc w:val="center"/>
        <w:rPr>
          <w:rFonts w:ascii="TH Sarabun New" w:eastAsia="Sarabun" w:hAnsi="TH Sarabun New" w:cs="TH Sarabun New"/>
          <w:bCs/>
          <w:sz w:val="36"/>
          <w:szCs w:val="36"/>
        </w:rPr>
      </w:pPr>
      <w:r>
        <w:rPr>
          <w:rFonts w:ascii="TH Sarabun New" w:eastAsia="Sarabun" w:hAnsi="TH Sarabun New" w:cs="TH Sarabun New" w:hint="cs"/>
          <w:bCs/>
          <w:color w:val="000000"/>
          <w:sz w:val="36"/>
          <w:szCs w:val="36"/>
          <w:cs/>
        </w:rPr>
        <w:t xml:space="preserve"> </w:t>
      </w:r>
      <w:r w:rsidR="003425A7">
        <w:rPr>
          <w:rFonts w:ascii="TH Sarabun New" w:eastAsia="Sarabun" w:hAnsi="TH Sarabun New" w:cs="TH Sarabun New" w:hint="cs"/>
          <w:bCs/>
          <w:color w:val="000000"/>
          <w:sz w:val="36"/>
          <w:szCs w:val="36"/>
          <w:cs/>
        </w:rPr>
        <w:t xml:space="preserve">  </w:t>
      </w:r>
      <w:r w:rsidR="00070435">
        <w:rPr>
          <w:rFonts w:ascii="TH Sarabun New" w:eastAsia="Sarabun" w:hAnsi="TH Sarabun New" w:cs="TH Sarabun New" w:hint="cs"/>
          <w:bCs/>
          <w:color w:val="000000"/>
          <w:sz w:val="36"/>
          <w:szCs w:val="36"/>
          <w:cs/>
        </w:rPr>
        <w:t xml:space="preserve"> </w:t>
      </w:r>
      <w:r w:rsidR="008520D0">
        <w:rPr>
          <w:rFonts w:ascii="TH Sarabun New" w:eastAsia="Sarabun" w:hAnsi="TH Sarabun New" w:cs="TH Sarabun New" w:hint="cs"/>
          <w:bCs/>
          <w:color w:val="000000"/>
          <w:sz w:val="36"/>
          <w:szCs w:val="36"/>
          <w:cs/>
        </w:rPr>
        <w:t xml:space="preserve"> </w:t>
      </w:r>
      <w:r w:rsidR="00607104" w:rsidRPr="00AD4CA4">
        <w:rPr>
          <w:rFonts w:ascii="TH Sarabun New" w:eastAsia="Sarabun" w:hAnsi="TH Sarabun New" w:cs="TH Sarabun New"/>
          <w:bCs/>
          <w:sz w:val="36"/>
          <w:szCs w:val="36"/>
          <w:cs/>
        </w:rPr>
        <w:t>แรงจูงใจในการเป็นผู้ตัดสินฟุตบอลระดับไทยลีก3 โซนภาคใต้</w:t>
      </w:r>
    </w:p>
    <w:p w14:paraId="4FE00C7E" w14:textId="78485552" w:rsidR="002622E2" w:rsidRPr="00AD4CA4" w:rsidRDefault="00607104">
      <w:pPr>
        <w:pBdr>
          <w:top w:val="nil"/>
          <w:left w:val="nil"/>
          <w:bottom w:val="nil"/>
          <w:right w:val="nil"/>
          <w:between w:val="nil"/>
        </w:pBdr>
        <w:tabs>
          <w:tab w:val="left" w:pos="2042"/>
        </w:tabs>
        <w:spacing w:after="0" w:line="240" w:lineRule="auto"/>
        <w:jc w:val="center"/>
        <w:rPr>
          <w:rFonts w:ascii="Sarabun" w:eastAsia="Sarabun" w:hAnsi="Sarabun" w:cstheme="minorBidi"/>
          <w:sz w:val="32"/>
          <w:szCs w:val="32"/>
          <w:vertAlign w:val="superscript"/>
          <w:cs/>
        </w:rPr>
      </w:pPr>
      <w:r w:rsidRPr="00AD4CA4">
        <w:rPr>
          <w:rFonts w:ascii="TH Sarabun New" w:eastAsia="Sarabun" w:hAnsi="TH Sarabun New" w:cs="TH Sarabun New"/>
          <w:bCs/>
          <w:sz w:val="32"/>
          <w:szCs w:val="32"/>
          <w:cs/>
        </w:rPr>
        <w:t>วัชรวิ</w:t>
      </w:r>
      <w:proofErr w:type="spellStart"/>
      <w:r w:rsidRPr="00AD4CA4">
        <w:rPr>
          <w:rFonts w:ascii="TH Sarabun New" w:eastAsia="Sarabun" w:hAnsi="TH Sarabun New" w:cs="TH Sarabun New"/>
          <w:bCs/>
          <w:sz w:val="32"/>
          <w:szCs w:val="32"/>
          <w:cs/>
        </w:rPr>
        <w:t>ทย์</w:t>
      </w:r>
      <w:proofErr w:type="spellEnd"/>
      <w:r w:rsidRPr="00AD4CA4">
        <w:rPr>
          <w:rFonts w:ascii="TH Sarabun New" w:eastAsia="Sarabun" w:hAnsi="TH Sarabun New" w:cs="TH Sarabun New"/>
          <w:bCs/>
          <w:sz w:val="32"/>
          <w:szCs w:val="32"/>
          <w:cs/>
        </w:rPr>
        <w:t xml:space="preserve"> สุวรรณรักษา</w:t>
      </w:r>
      <w:r w:rsidRPr="00AD4CA4">
        <w:rPr>
          <w:rFonts w:ascii="Sarabun" w:eastAsia="Sarabun" w:hAnsi="Sarabun" w:cstheme="minorBidi" w:hint="cs"/>
          <w:b/>
          <w:sz w:val="32"/>
          <w:szCs w:val="32"/>
          <w:cs/>
        </w:rPr>
        <w:t xml:space="preserve"> </w:t>
      </w:r>
      <w:r w:rsidR="006F1992" w:rsidRPr="00AD4CA4">
        <w:rPr>
          <w:rFonts w:ascii="Sarabun" w:eastAsia="Sarabun" w:hAnsi="Sarabun" w:cs="Sarabun"/>
          <w:b/>
          <w:sz w:val="32"/>
          <w:szCs w:val="32"/>
          <w:vertAlign w:val="superscript"/>
        </w:rPr>
        <w:t xml:space="preserve">1   </w:t>
      </w:r>
      <w:r w:rsidRPr="00AD4CA4">
        <w:rPr>
          <w:rFonts w:ascii="TH Sarabun New" w:eastAsia="Sarabun" w:hAnsi="TH Sarabun New" w:cs="TH Sarabun New"/>
          <w:bCs/>
          <w:sz w:val="32"/>
          <w:szCs w:val="32"/>
          <w:cs/>
        </w:rPr>
        <w:t>สิงหา ตุลยก</w:t>
      </w:r>
      <w:proofErr w:type="spellStart"/>
      <w:r w:rsidRPr="00AD4CA4">
        <w:rPr>
          <w:rFonts w:ascii="TH Sarabun New" w:eastAsia="Sarabun" w:hAnsi="TH Sarabun New" w:cs="TH Sarabun New"/>
          <w:bCs/>
          <w:sz w:val="32"/>
          <w:szCs w:val="32"/>
          <w:cs/>
        </w:rPr>
        <w:t>ุล</w:t>
      </w:r>
      <w:proofErr w:type="spellEnd"/>
      <w:r w:rsidR="006F1992" w:rsidRPr="00AD4CA4">
        <w:rPr>
          <w:rFonts w:ascii="Sarabun" w:eastAsia="Sarabun" w:hAnsi="Sarabun" w:cs="Sarabun"/>
          <w:b/>
          <w:sz w:val="32"/>
          <w:szCs w:val="32"/>
          <w:vertAlign w:val="superscript"/>
        </w:rPr>
        <w:t xml:space="preserve">2  </w:t>
      </w:r>
      <w:r w:rsidR="006F1992" w:rsidRPr="00AD4CA4">
        <w:rPr>
          <w:rFonts w:ascii="TH SarabunPSK" w:eastAsia="Sarabun" w:hAnsi="TH SarabunPSK" w:cs="TH SarabunPSK"/>
          <w:b/>
          <w:bCs/>
          <w:sz w:val="32"/>
          <w:szCs w:val="32"/>
          <w:vertAlign w:val="superscript"/>
        </w:rPr>
        <w:t xml:space="preserve"> </w:t>
      </w:r>
      <w:r w:rsidR="00C20EF9" w:rsidRPr="00AD4CA4">
        <w:rPr>
          <w:rFonts w:ascii="TH SarabunPSK" w:eastAsia="Sarabun" w:hAnsi="TH SarabunPSK" w:cs="TH SarabunPSK"/>
          <w:b/>
          <w:bCs/>
          <w:sz w:val="32"/>
          <w:szCs w:val="32"/>
          <w:cs/>
        </w:rPr>
        <w:t xml:space="preserve">เมธี </w:t>
      </w:r>
      <w:proofErr w:type="spellStart"/>
      <w:r w:rsidR="00C20EF9" w:rsidRPr="00AD4CA4">
        <w:rPr>
          <w:rFonts w:ascii="TH SarabunPSK" w:eastAsia="Sarabun" w:hAnsi="TH SarabunPSK" w:cs="TH SarabunPSK"/>
          <w:b/>
          <w:bCs/>
          <w:sz w:val="32"/>
          <w:szCs w:val="32"/>
          <w:cs/>
        </w:rPr>
        <w:t>ดิ</w:t>
      </w:r>
      <w:proofErr w:type="spellEnd"/>
      <w:r w:rsidR="00C20EF9" w:rsidRPr="00AD4CA4">
        <w:rPr>
          <w:rFonts w:ascii="TH SarabunPSK" w:eastAsia="Sarabun" w:hAnsi="TH SarabunPSK" w:cs="TH SarabunPSK"/>
          <w:b/>
          <w:bCs/>
          <w:sz w:val="32"/>
          <w:szCs w:val="32"/>
          <w:cs/>
        </w:rPr>
        <w:t>สวัสดิ์</w:t>
      </w:r>
      <w:r w:rsidR="00C20EF9" w:rsidRPr="00AD4CA4">
        <w:rPr>
          <w:rFonts w:ascii="TH SarabunPSK" w:eastAsia="Sarabun" w:hAnsi="TH SarabunPSK" w:cs="TH SarabunPSK"/>
          <w:b/>
          <w:bCs/>
          <w:sz w:val="32"/>
          <w:szCs w:val="32"/>
          <w:vertAlign w:val="superscript"/>
          <w:cs/>
        </w:rPr>
        <w:t>3</w:t>
      </w:r>
    </w:p>
    <w:p w14:paraId="0DE2C59B" w14:textId="27402C86" w:rsidR="002622E2" w:rsidRPr="00AD4CA4" w:rsidRDefault="006F1992" w:rsidP="00607104">
      <w:pPr>
        <w:pBdr>
          <w:top w:val="nil"/>
          <w:left w:val="nil"/>
          <w:bottom w:val="nil"/>
          <w:right w:val="nil"/>
          <w:between w:val="nil"/>
        </w:pBdr>
        <w:tabs>
          <w:tab w:val="left" w:pos="2042"/>
        </w:tabs>
        <w:spacing w:after="0" w:line="240" w:lineRule="auto"/>
        <w:jc w:val="center"/>
        <w:rPr>
          <w:rFonts w:ascii="TH Sarabun New" w:eastAsia="Sarabun" w:hAnsi="TH Sarabun New" w:cs="TH Sarabun New"/>
          <w:bCs/>
          <w:sz w:val="32"/>
          <w:szCs w:val="32"/>
          <w:cs/>
        </w:rPr>
      </w:pPr>
      <w:r w:rsidRPr="00AD4CA4">
        <w:rPr>
          <w:rFonts w:ascii="TH Sarabun New" w:eastAsia="Sarabun" w:hAnsi="TH Sarabun New" w:cs="TH Sarabun New"/>
          <w:bCs/>
          <w:sz w:val="24"/>
          <w:szCs w:val="24"/>
          <w:vertAlign w:val="superscript"/>
        </w:rPr>
        <w:t>1</w:t>
      </w:r>
      <w:r w:rsidR="00607104" w:rsidRPr="00AD4CA4">
        <w:rPr>
          <w:rFonts w:ascii="TH Sarabun New" w:eastAsia="Sarabun" w:hAnsi="TH Sarabun New" w:cs="TH Sarabun New"/>
          <w:bCs/>
          <w:sz w:val="24"/>
          <w:szCs w:val="24"/>
          <w:vertAlign w:val="superscript"/>
        </w:rPr>
        <w:t>,2</w:t>
      </w:r>
      <w:r w:rsidR="00C20EF9" w:rsidRPr="00AD4CA4">
        <w:rPr>
          <w:rFonts w:ascii="TH Sarabun New" w:eastAsia="Sarabun" w:hAnsi="TH Sarabun New" w:cs="TH Sarabun New"/>
          <w:bCs/>
          <w:sz w:val="24"/>
          <w:szCs w:val="24"/>
          <w:vertAlign w:val="superscript"/>
        </w:rPr>
        <w:t>,3</w:t>
      </w:r>
      <w:r w:rsidR="00607104" w:rsidRPr="00AD4CA4">
        <w:rPr>
          <w:rFonts w:ascii="TH Sarabun New" w:eastAsia="Sarabun" w:hAnsi="TH Sarabun New" w:cs="TH Sarabun New"/>
          <w:bCs/>
          <w:sz w:val="24"/>
          <w:szCs w:val="24"/>
          <w:cs/>
        </w:rPr>
        <w:t>มหาวิทยาลัยทักษิณ</w:t>
      </w:r>
    </w:p>
    <w:p w14:paraId="4FC38B72" w14:textId="289B7EF4" w:rsidR="002622E2" w:rsidRPr="00AD4CA4" w:rsidRDefault="006F1992">
      <w:pPr>
        <w:pBdr>
          <w:top w:val="nil"/>
          <w:left w:val="nil"/>
          <w:bottom w:val="nil"/>
          <w:right w:val="nil"/>
          <w:between w:val="nil"/>
        </w:pBdr>
        <w:tabs>
          <w:tab w:val="left" w:pos="2042"/>
        </w:tabs>
        <w:spacing w:after="0" w:line="240" w:lineRule="auto"/>
        <w:jc w:val="center"/>
        <w:rPr>
          <w:rFonts w:ascii="TH Sarabun New" w:eastAsia="Sarabun" w:hAnsi="TH Sarabun New" w:cs="TH Sarabun New"/>
          <w:sz w:val="24"/>
          <w:szCs w:val="24"/>
        </w:rPr>
      </w:pPr>
      <w:r w:rsidRPr="00AD4CA4">
        <w:rPr>
          <w:rFonts w:ascii="TH Sarabun New" w:eastAsia="Sarabun" w:hAnsi="TH Sarabun New" w:cs="TH Sarabun New"/>
          <w:b/>
          <w:sz w:val="24"/>
          <w:szCs w:val="24"/>
          <w:vertAlign w:val="superscript"/>
        </w:rPr>
        <w:t>1</w:t>
      </w:r>
      <w:r w:rsidRPr="00AD4CA4">
        <w:rPr>
          <w:rFonts w:ascii="TH Sarabun New" w:eastAsia="Sarabun" w:hAnsi="TH Sarabun New" w:cs="TH Sarabun New"/>
          <w:b/>
          <w:sz w:val="24"/>
          <w:szCs w:val="24"/>
        </w:rPr>
        <w:t xml:space="preserve">E-mail: </w:t>
      </w:r>
      <w:proofErr w:type="gramStart"/>
      <w:r w:rsidR="00607104" w:rsidRPr="00AD4CA4">
        <w:rPr>
          <w:rFonts w:ascii="TH Sarabun New" w:eastAsia="Sarabun" w:hAnsi="TH Sarabun New" w:cs="TH Sarabun New"/>
          <w:b/>
          <w:sz w:val="24"/>
          <w:szCs w:val="24"/>
        </w:rPr>
        <w:t>wacharawit1@gmail.com</w:t>
      </w:r>
      <w:r w:rsidR="000E5519" w:rsidRPr="00AD4CA4">
        <w:rPr>
          <w:rFonts w:ascii="TH Sarabun New" w:eastAsia="Sarabun" w:hAnsi="TH Sarabun New" w:cs="TH Sarabun New"/>
          <w:sz w:val="24"/>
          <w:szCs w:val="24"/>
        </w:rPr>
        <w:t xml:space="preserve"> </w:t>
      </w:r>
      <w:r w:rsidR="00ED449C" w:rsidRPr="00AD4CA4">
        <w:rPr>
          <w:rFonts w:ascii="TH Sarabun New" w:eastAsia="Sarabun" w:hAnsi="TH Sarabun New" w:cs="TH Sarabun New"/>
          <w:sz w:val="24"/>
          <w:szCs w:val="24"/>
        </w:rPr>
        <w:t xml:space="preserve"> </w:t>
      </w:r>
      <w:r w:rsidR="000A722C" w:rsidRPr="00AD4CA4">
        <w:rPr>
          <w:rFonts w:ascii="TH SarabunPSK" w:eastAsia="Sarabun" w:hAnsi="TH SarabunPSK" w:cs="TH SarabunPSK"/>
          <w:b/>
          <w:sz w:val="24"/>
          <w:szCs w:val="24"/>
          <w:vertAlign w:val="superscript"/>
        </w:rPr>
        <w:t>2</w:t>
      </w:r>
      <w:proofErr w:type="gramEnd"/>
      <w:r w:rsidR="000A722C" w:rsidRPr="00AD4CA4">
        <w:rPr>
          <w:rFonts w:ascii="TH SarabunPSK" w:eastAsia="Sarabun" w:hAnsi="TH SarabunPSK" w:cs="TH SarabunPSK"/>
          <w:b/>
          <w:sz w:val="24"/>
          <w:szCs w:val="24"/>
        </w:rPr>
        <w:t>E-mail: singha@tsu.ac.th</w:t>
      </w:r>
      <w:r w:rsidR="00C20EF9" w:rsidRPr="00AD4CA4">
        <w:rPr>
          <w:rFonts w:ascii="TH Sarabun New" w:eastAsia="Sarabun" w:hAnsi="TH Sarabun New" w:cs="TH Sarabun New"/>
          <w:sz w:val="24"/>
          <w:szCs w:val="24"/>
        </w:rPr>
        <w:t xml:space="preserve">  </w:t>
      </w:r>
      <w:r w:rsidR="00C20EF9" w:rsidRPr="00AD4CA4">
        <w:rPr>
          <w:rFonts w:ascii="TH Sarabun New" w:eastAsia="Sarabun" w:hAnsi="TH Sarabun New" w:cs="TH Sarabun New"/>
          <w:b/>
          <w:bCs/>
          <w:sz w:val="24"/>
          <w:szCs w:val="24"/>
          <w:vertAlign w:val="superscript"/>
        </w:rPr>
        <w:t>3</w:t>
      </w:r>
      <w:r w:rsidR="00C20EF9" w:rsidRPr="00AD4CA4">
        <w:rPr>
          <w:rFonts w:ascii="TH Sarabun New" w:eastAsia="Sarabun" w:hAnsi="TH Sarabun New" w:cs="TH Sarabun New"/>
          <w:b/>
          <w:bCs/>
          <w:sz w:val="24"/>
          <w:szCs w:val="24"/>
        </w:rPr>
        <w:t>E-mail.: matee@tsu.ac.th</w:t>
      </w:r>
    </w:p>
    <w:p w14:paraId="1C606537" w14:textId="77777777" w:rsidR="002622E2" w:rsidRPr="00AD4CA4" w:rsidRDefault="002622E2">
      <w:pPr>
        <w:pBdr>
          <w:top w:val="nil"/>
          <w:left w:val="nil"/>
          <w:bottom w:val="nil"/>
          <w:right w:val="nil"/>
          <w:between w:val="nil"/>
        </w:pBdr>
        <w:tabs>
          <w:tab w:val="left" w:pos="2042"/>
        </w:tabs>
        <w:spacing w:after="0" w:line="240" w:lineRule="auto"/>
        <w:rPr>
          <w:rFonts w:ascii="Sarabun" w:eastAsia="Sarabun" w:hAnsi="Sarabun" w:cstheme="minorBidi"/>
          <w:sz w:val="28"/>
          <w:szCs w:val="28"/>
          <w:cs/>
        </w:rPr>
      </w:pPr>
    </w:p>
    <w:p w14:paraId="3917AFCB" w14:textId="77777777" w:rsidR="002622E2" w:rsidRPr="00AD4CA4" w:rsidRDefault="006F1992">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บทคัดย่อ</w:t>
      </w:r>
      <w:proofErr w:type="spellEnd"/>
    </w:p>
    <w:p w14:paraId="47941C46" w14:textId="2923A3D7" w:rsidR="002622E2" w:rsidRPr="005708AF" w:rsidRDefault="00AD4CA4" w:rsidP="005708AF">
      <w:pPr>
        <w:pBdr>
          <w:top w:val="nil"/>
          <w:left w:val="nil"/>
          <w:bottom w:val="nil"/>
          <w:right w:val="nil"/>
          <w:between w:val="nil"/>
        </w:pBdr>
        <w:spacing w:after="0" w:line="240" w:lineRule="auto"/>
        <w:ind w:firstLine="567"/>
        <w:jc w:val="thaiDistribute"/>
        <w:rPr>
          <w:rFonts w:ascii="TH SarabunPSK" w:eastAsia="Sarabun" w:hAnsi="TH SarabunPSK" w:cs="TH SarabunPSK" w:hint="cs"/>
          <w:sz w:val="28"/>
          <w:szCs w:val="28"/>
        </w:rPr>
      </w:pPr>
      <w:r>
        <w:rPr>
          <w:rFonts w:ascii="TH Sarabun New" w:hAnsi="TH Sarabun New" w:cs="TH Sarabun New" w:hint="cs"/>
          <w:sz w:val="28"/>
          <w:szCs w:val="28"/>
          <w:cs/>
        </w:rPr>
        <w:t xml:space="preserve">                  </w:t>
      </w:r>
      <w:r w:rsidR="005708AF" w:rsidRPr="005708AF">
        <w:rPr>
          <w:rFonts w:ascii="TH SarabunPSK" w:eastAsia="Sarabun" w:hAnsi="TH SarabunPSK" w:cs="TH SarabunPSK" w:hint="cs"/>
          <w:sz w:val="28"/>
          <w:szCs w:val="28"/>
          <w:cs/>
        </w:rPr>
        <w:t>การวิจัยครั้งนี้มีวัตถุประสงค์เพื่อศึกษาและเปรียบเทียบแรงจูงใจในการเป็นผู้ตัดสินฟุตบอลระดับไทยลีก</w:t>
      </w:r>
      <w:r w:rsidR="005708AF" w:rsidRPr="005708AF">
        <w:rPr>
          <w:rFonts w:ascii="TH SarabunPSK" w:eastAsia="Sarabun" w:hAnsi="TH SarabunPSK" w:cs="TH SarabunPSK" w:hint="cs"/>
          <w:sz w:val="28"/>
          <w:szCs w:val="28"/>
        </w:rPr>
        <w:t>3</w:t>
      </w:r>
      <w:r w:rsidR="005708AF" w:rsidRPr="005708AF">
        <w:rPr>
          <w:rFonts w:ascii="TH SarabunPSK" w:eastAsia="Sarabun" w:hAnsi="TH SarabunPSK" w:cs="TH SarabunPSK" w:hint="cs"/>
          <w:sz w:val="28"/>
          <w:szCs w:val="28"/>
          <w:cs/>
        </w:rPr>
        <w:t xml:space="preserve"> โซนภาคใต้</w:t>
      </w:r>
      <w:r w:rsidR="005708AF">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กลุ่มประชากรเป็นผู้ตัดสินของสมาคมฟุตบอลแห่งประเทศไทยในพระบรมราชูปถัมภ์ระดับไทยลีก</w:t>
      </w:r>
      <w:r w:rsidR="005708AF" w:rsidRPr="005708AF">
        <w:rPr>
          <w:rFonts w:ascii="TH SarabunPSK" w:eastAsia="Sarabun" w:hAnsi="TH SarabunPSK" w:cs="TH SarabunPSK" w:hint="cs"/>
          <w:sz w:val="28"/>
          <w:szCs w:val="28"/>
        </w:rPr>
        <w:t>3</w:t>
      </w:r>
      <w:r w:rsidR="005708AF">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 xml:space="preserve">โซนภาคใต้ </w:t>
      </w:r>
      <w:r w:rsidR="00960367">
        <w:rPr>
          <w:rFonts w:ascii="TH SarabunPSK" w:eastAsia="Sarabun" w:hAnsi="TH SarabunPSK" w:cs="TH SarabunPSK" w:hint="cs"/>
          <w:sz w:val="28"/>
          <w:szCs w:val="28"/>
          <w:cs/>
        </w:rPr>
        <w:t xml:space="preserve">จำนวน </w:t>
      </w:r>
      <w:r w:rsidR="00960367">
        <w:rPr>
          <w:rFonts w:ascii="TH SarabunPSK" w:eastAsia="Sarabun" w:hAnsi="TH SarabunPSK" w:cs="TH SarabunPSK"/>
          <w:sz w:val="28"/>
          <w:szCs w:val="28"/>
        </w:rPr>
        <w:t xml:space="preserve">140 </w:t>
      </w:r>
      <w:r w:rsidR="00960367">
        <w:rPr>
          <w:rFonts w:ascii="TH SarabunPSK" w:eastAsia="Sarabun" w:hAnsi="TH SarabunPSK" w:cs="TH SarabunPSK" w:hint="cs"/>
          <w:sz w:val="28"/>
          <w:szCs w:val="28"/>
          <w:cs/>
        </w:rPr>
        <w:t xml:space="preserve">คน </w:t>
      </w:r>
      <w:r w:rsidR="005708AF" w:rsidRPr="005708AF">
        <w:rPr>
          <w:rFonts w:ascii="TH SarabunPSK" w:eastAsia="Sarabun" w:hAnsi="TH SarabunPSK" w:cs="TH SarabunPSK" w:hint="cs"/>
          <w:sz w:val="28"/>
          <w:szCs w:val="28"/>
          <w:cs/>
        </w:rPr>
        <w:t>ทำการสุ่มกลุ่มตัวอย่างแบบอย่างง่าย</w:t>
      </w:r>
      <w:r w:rsidR="00960367">
        <w:rPr>
          <w:rFonts w:ascii="TH SarabunPSK" w:eastAsia="Sarabun" w:hAnsi="TH SarabunPSK" w:cs="TH SarabunPSK" w:hint="cs"/>
          <w:sz w:val="28"/>
          <w:szCs w:val="28"/>
          <w:cs/>
        </w:rPr>
        <w:t>ด้วยวิธีจับสลาก</w:t>
      </w:r>
      <w:r w:rsidR="005708AF" w:rsidRPr="005708AF">
        <w:rPr>
          <w:rFonts w:ascii="TH SarabunPSK" w:eastAsia="Sarabun" w:hAnsi="TH SarabunPSK" w:cs="TH SarabunPSK" w:hint="cs"/>
          <w:sz w:val="28"/>
          <w:szCs w:val="28"/>
          <w:cs/>
        </w:rPr>
        <w:t xml:space="preserve">จำนวน </w:t>
      </w:r>
      <w:r w:rsidR="005708AF" w:rsidRPr="005708AF">
        <w:rPr>
          <w:rFonts w:ascii="TH SarabunPSK" w:eastAsia="Sarabun" w:hAnsi="TH SarabunPSK" w:cs="TH SarabunPSK" w:hint="cs"/>
          <w:sz w:val="28"/>
          <w:szCs w:val="28"/>
        </w:rPr>
        <w:t>103</w:t>
      </w:r>
      <w:r w:rsidR="005708AF" w:rsidRPr="005708AF">
        <w:rPr>
          <w:rFonts w:ascii="TH SarabunPSK" w:eastAsia="Sarabun" w:hAnsi="TH SarabunPSK" w:cs="TH SarabunPSK" w:hint="cs"/>
          <w:sz w:val="28"/>
          <w:szCs w:val="28"/>
          <w:cs/>
        </w:rPr>
        <w:t xml:space="preserve"> คน</w:t>
      </w:r>
      <w:r w:rsidR="00960367">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เครื่องมือที่ใช้ในการรวบรวมข้อมูลเป็นแบบสอบถามที่ผู้วิจัยสร้างขึ้น มีค่าความเชื่อมั่น = .</w:t>
      </w:r>
      <w:r w:rsidR="005708AF" w:rsidRPr="005708AF">
        <w:rPr>
          <w:rFonts w:ascii="TH SarabunPSK" w:eastAsia="Sarabun" w:hAnsi="TH SarabunPSK" w:cs="TH SarabunPSK" w:hint="cs"/>
          <w:sz w:val="28"/>
          <w:szCs w:val="28"/>
        </w:rPr>
        <w:t>98</w:t>
      </w:r>
      <w:r w:rsidR="005708AF">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วิเคราะห์ข้อมูลโดยการแจกแจกความถี่ หาค่าร้อยละ และเปรียบเทียบโดยใช้สถิติ ที เทส อิน</w:t>
      </w:r>
      <w:proofErr w:type="spellStart"/>
      <w:r w:rsidR="005708AF" w:rsidRPr="005708AF">
        <w:rPr>
          <w:rFonts w:ascii="TH SarabunPSK" w:eastAsia="Sarabun" w:hAnsi="TH SarabunPSK" w:cs="TH SarabunPSK" w:hint="cs"/>
          <w:sz w:val="28"/>
          <w:szCs w:val="28"/>
          <w:cs/>
        </w:rPr>
        <w:t>ดิ</w:t>
      </w:r>
      <w:proofErr w:type="spellEnd"/>
      <w:r w:rsidR="005708AF" w:rsidRPr="005708AF">
        <w:rPr>
          <w:rFonts w:ascii="TH SarabunPSK" w:eastAsia="Sarabun" w:hAnsi="TH SarabunPSK" w:cs="TH SarabunPSK" w:hint="cs"/>
          <w:sz w:val="28"/>
          <w:szCs w:val="28"/>
          <w:cs/>
        </w:rPr>
        <w:t>เพนเดน (</w:t>
      </w:r>
      <w:r w:rsidR="005708AF" w:rsidRPr="005708AF">
        <w:rPr>
          <w:rFonts w:ascii="TH SarabunPSK" w:eastAsia="Sarabun" w:hAnsi="TH SarabunPSK" w:cs="TH SarabunPSK" w:hint="cs"/>
          <w:sz w:val="28"/>
          <w:szCs w:val="28"/>
        </w:rPr>
        <w:t xml:space="preserve">T-test Independent) </w:t>
      </w:r>
      <w:r w:rsidR="005708AF" w:rsidRPr="005708AF">
        <w:rPr>
          <w:rFonts w:ascii="TH SarabunPSK" w:eastAsia="Sarabun" w:hAnsi="TH SarabunPSK" w:cs="TH SarabunPSK" w:hint="cs"/>
          <w:sz w:val="28"/>
          <w:szCs w:val="28"/>
          <w:cs/>
        </w:rPr>
        <w:t>และ เอฟ เทส (</w:t>
      </w:r>
      <w:r w:rsidR="005708AF" w:rsidRPr="005708AF">
        <w:rPr>
          <w:rFonts w:ascii="TH SarabunPSK" w:eastAsia="Sarabun" w:hAnsi="TH SarabunPSK" w:cs="TH SarabunPSK" w:hint="cs"/>
          <w:sz w:val="28"/>
          <w:szCs w:val="28"/>
        </w:rPr>
        <w:t>F-test)</w:t>
      </w:r>
      <w:r w:rsidR="005708AF">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 xml:space="preserve">ผลการวิจัยพบว่าแรงจูงใจในการเป็นผู้ตัดสินฟุตบอลระดับไทยลีก </w:t>
      </w:r>
      <w:r w:rsidR="005708AF" w:rsidRPr="005708AF">
        <w:rPr>
          <w:rFonts w:ascii="TH SarabunPSK" w:eastAsia="Sarabun" w:hAnsi="TH SarabunPSK" w:cs="TH SarabunPSK" w:hint="cs"/>
          <w:sz w:val="28"/>
          <w:szCs w:val="28"/>
        </w:rPr>
        <w:t>3</w:t>
      </w:r>
      <w:r w:rsidR="005708AF" w:rsidRPr="005708AF">
        <w:rPr>
          <w:rFonts w:ascii="TH SarabunPSK" w:eastAsia="Sarabun" w:hAnsi="TH SarabunPSK" w:cs="TH SarabunPSK" w:hint="cs"/>
          <w:sz w:val="28"/>
          <w:szCs w:val="28"/>
          <w:cs/>
        </w:rPr>
        <w:t xml:space="preserve"> โซนภาคใต้ด้านความรัก ความถนัดและความสนใจโดยรวม อยู่ในระดับมากที่สุด ส่วนด้านเกียรติยศชื่อเสียงและด้านความก้าวหน้าในอนาคต</w:t>
      </w:r>
      <w:r w:rsidR="005708AF">
        <w:rPr>
          <w:rFonts w:ascii="TH SarabunPSK" w:eastAsia="Sarabun" w:hAnsi="TH SarabunPSK" w:cs="TH SarabunPSK" w:hint="cs"/>
          <w:sz w:val="28"/>
          <w:szCs w:val="28"/>
          <w:cs/>
        </w:rPr>
        <w:t xml:space="preserve"> </w:t>
      </w:r>
      <w:r w:rsidR="005708AF" w:rsidRPr="005708AF">
        <w:rPr>
          <w:rFonts w:ascii="TH SarabunPSK" w:eastAsia="Sarabun" w:hAnsi="TH SarabunPSK" w:cs="TH SarabunPSK" w:hint="cs"/>
          <w:sz w:val="28"/>
          <w:szCs w:val="28"/>
          <w:cs/>
        </w:rPr>
        <w:t xml:space="preserve">โดยรวมอยู่ในระดับมาก </w:t>
      </w:r>
      <w:r w:rsidR="005708AF">
        <w:rPr>
          <w:rFonts w:ascii="TH SarabunPSK" w:eastAsia="Sarabun" w:hAnsi="TH SarabunPSK" w:cs="TH SarabunPSK" w:hint="cs"/>
          <w:sz w:val="28"/>
          <w:szCs w:val="28"/>
          <w:cs/>
        </w:rPr>
        <w:t>สำหรับผลการเปรียบเทียบแรงจูงใจของผู้ตัดสินสมาคมฟุตบอลแห่งประเทศไทยในพระบรมราชูปถัมภ์ ระดับไทยลีก</w:t>
      </w:r>
      <w:r w:rsidR="005708AF">
        <w:rPr>
          <w:rFonts w:ascii="TH SarabunPSK" w:eastAsia="Sarabun" w:hAnsi="TH SarabunPSK" w:cs="TH SarabunPSK"/>
          <w:sz w:val="28"/>
          <w:szCs w:val="28"/>
        </w:rPr>
        <w:t xml:space="preserve">3 </w:t>
      </w:r>
      <w:r w:rsidR="005708AF">
        <w:rPr>
          <w:rFonts w:ascii="TH SarabunPSK" w:eastAsia="Sarabun" w:hAnsi="TH SarabunPSK" w:cs="TH SarabunPSK" w:hint="cs"/>
          <w:sz w:val="28"/>
          <w:szCs w:val="28"/>
          <w:cs/>
        </w:rPr>
        <w:t xml:space="preserve">พบว่า </w:t>
      </w:r>
      <w:r w:rsidR="005708AF" w:rsidRPr="005708AF">
        <w:rPr>
          <w:rFonts w:ascii="TH SarabunPSK" w:eastAsia="Sarabun" w:hAnsi="TH SarabunPSK" w:cs="TH SarabunPSK" w:hint="cs"/>
          <w:sz w:val="28"/>
          <w:szCs w:val="28"/>
          <w:cs/>
        </w:rPr>
        <w:t>แรงจูงใจจำแนกตามตำแหน่งการปฏิบัติหน้าที่</w:t>
      </w:r>
      <w:r w:rsidR="005708AF" w:rsidRPr="005708AF">
        <w:rPr>
          <w:rFonts w:ascii="TH SarabunPSK" w:eastAsia="Sarabun" w:hAnsi="TH SarabunPSK" w:cs="TH SarabunPSK"/>
          <w:sz w:val="28"/>
          <w:szCs w:val="28"/>
          <w:cs/>
        </w:rPr>
        <w:t xml:space="preserve"> </w:t>
      </w:r>
      <w:r w:rsidR="005708AF" w:rsidRPr="005708AF">
        <w:rPr>
          <w:rFonts w:ascii="TH SarabunPSK" w:eastAsia="Sarabun" w:hAnsi="TH SarabunPSK" w:cs="TH SarabunPSK" w:hint="cs"/>
          <w:sz w:val="28"/>
          <w:szCs w:val="28"/>
          <w:cs/>
        </w:rPr>
        <w:t>และคุณวุฒิทางการศึกษา</w:t>
      </w:r>
      <w:r w:rsidR="005708AF" w:rsidRPr="005708AF">
        <w:rPr>
          <w:rFonts w:ascii="TH SarabunPSK" w:eastAsia="Sarabun" w:hAnsi="TH SarabunPSK" w:cs="TH SarabunPSK"/>
          <w:sz w:val="28"/>
          <w:szCs w:val="28"/>
          <w:cs/>
        </w:rPr>
        <w:t xml:space="preserve"> </w:t>
      </w:r>
      <w:r w:rsidR="005708AF" w:rsidRPr="005708AF">
        <w:rPr>
          <w:rFonts w:ascii="TH SarabunPSK" w:eastAsia="Sarabun" w:hAnsi="TH SarabunPSK" w:cs="TH SarabunPSK" w:hint="cs"/>
          <w:sz w:val="28"/>
          <w:szCs w:val="28"/>
          <w:cs/>
        </w:rPr>
        <w:t>แตกต่างกันอย่างมีนัยสำคัญทางสถิติที่ระดับ</w:t>
      </w:r>
      <w:r w:rsidR="005708AF" w:rsidRPr="005708AF">
        <w:rPr>
          <w:rFonts w:ascii="TH SarabunPSK" w:eastAsia="Sarabun" w:hAnsi="TH SarabunPSK" w:cs="TH SarabunPSK"/>
          <w:sz w:val="28"/>
          <w:szCs w:val="28"/>
          <w:cs/>
        </w:rPr>
        <w:t xml:space="preserve"> .05 </w:t>
      </w:r>
      <w:r w:rsidR="005708AF" w:rsidRPr="005708AF">
        <w:rPr>
          <w:rFonts w:ascii="TH SarabunPSK" w:eastAsia="Sarabun" w:hAnsi="TH SarabunPSK" w:cs="TH SarabunPSK" w:hint="cs"/>
          <w:sz w:val="28"/>
          <w:szCs w:val="28"/>
          <w:cs/>
        </w:rPr>
        <w:t>ส่วนแรงจูงใจจำแนกตามประสบการณ์การตัดสิน</w:t>
      </w:r>
      <w:r w:rsidR="005708AF" w:rsidRPr="005708AF">
        <w:rPr>
          <w:rFonts w:ascii="TH SarabunPSK" w:eastAsia="Sarabun" w:hAnsi="TH SarabunPSK" w:cs="TH SarabunPSK"/>
          <w:sz w:val="28"/>
          <w:szCs w:val="28"/>
          <w:cs/>
        </w:rPr>
        <w:t xml:space="preserve"> </w:t>
      </w:r>
      <w:r w:rsidR="005708AF" w:rsidRPr="005708AF">
        <w:rPr>
          <w:rFonts w:ascii="TH SarabunPSK" w:eastAsia="Sarabun" w:hAnsi="TH SarabunPSK" w:cs="TH SarabunPSK" w:hint="cs"/>
          <w:sz w:val="28"/>
          <w:szCs w:val="28"/>
          <w:cs/>
        </w:rPr>
        <w:t>เฉพาะด้านความก้าวหน้าในอนาคตแตกต่างกันอย่างมีนัยสำคัญทางสถิติที่ระดับ</w:t>
      </w:r>
      <w:r w:rsidR="005708AF" w:rsidRPr="005708AF">
        <w:rPr>
          <w:rFonts w:ascii="TH SarabunPSK" w:eastAsia="Sarabun" w:hAnsi="TH SarabunPSK" w:cs="TH SarabunPSK"/>
          <w:sz w:val="28"/>
          <w:szCs w:val="28"/>
          <w:cs/>
        </w:rPr>
        <w:t xml:space="preserve"> .05 </w:t>
      </w:r>
      <w:r w:rsidR="005708AF" w:rsidRPr="005708AF">
        <w:rPr>
          <w:rFonts w:ascii="TH SarabunPSK" w:eastAsia="Sarabun" w:hAnsi="TH SarabunPSK" w:cs="TH SarabunPSK" w:hint="cs"/>
          <w:sz w:val="28"/>
          <w:szCs w:val="28"/>
          <w:cs/>
        </w:rPr>
        <w:t>ส่วนด้านอื่นๆ</w:t>
      </w:r>
      <w:r w:rsidR="005708AF" w:rsidRPr="005708AF">
        <w:rPr>
          <w:rFonts w:ascii="TH SarabunPSK" w:eastAsia="Sarabun" w:hAnsi="TH SarabunPSK" w:cs="TH SarabunPSK"/>
          <w:sz w:val="28"/>
          <w:szCs w:val="28"/>
          <w:cs/>
        </w:rPr>
        <w:t xml:space="preserve"> </w:t>
      </w:r>
      <w:r w:rsidR="005708AF" w:rsidRPr="005708AF">
        <w:rPr>
          <w:rFonts w:ascii="TH SarabunPSK" w:eastAsia="Sarabun" w:hAnsi="TH SarabunPSK" w:cs="TH SarabunPSK" w:hint="cs"/>
          <w:sz w:val="28"/>
          <w:szCs w:val="28"/>
          <w:cs/>
        </w:rPr>
        <w:t>ไม่แตกต่างกันผลการวิจัยในครั้งนี้สามารถนำไปใช้เป็นข้อมูลในการวางแผนเพื่อการพัฒนาผู้ตัดสินในอนาคตต่อไป</w:t>
      </w:r>
    </w:p>
    <w:p w14:paraId="5BA9C90D" w14:textId="77777777" w:rsidR="007163A5" w:rsidRPr="00AD4CA4" w:rsidRDefault="007163A5" w:rsidP="000938D1">
      <w:pPr>
        <w:pBdr>
          <w:top w:val="nil"/>
          <w:left w:val="nil"/>
          <w:bottom w:val="nil"/>
          <w:right w:val="nil"/>
          <w:between w:val="nil"/>
        </w:pBdr>
        <w:spacing w:after="0" w:line="240" w:lineRule="auto"/>
        <w:ind w:firstLine="567"/>
        <w:jc w:val="both"/>
        <w:rPr>
          <w:rFonts w:ascii="Sarabun" w:eastAsia="Sarabun" w:hAnsi="Sarabun" w:cs="Sarabun"/>
          <w:sz w:val="28"/>
          <w:szCs w:val="28"/>
        </w:rPr>
      </w:pPr>
    </w:p>
    <w:p w14:paraId="180D93FB" w14:textId="6A069451" w:rsidR="002622E2" w:rsidRPr="00AD4CA4" w:rsidRDefault="006F1992" w:rsidP="000938D1">
      <w:pPr>
        <w:pBdr>
          <w:top w:val="nil"/>
          <w:left w:val="nil"/>
          <w:bottom w:val="nil"/>
          <w:right w:val="nil"/>
          <w:between w:val="nil"/>
        </w:pBdr>
        <w:spacing w:after="0" w:line="240" w:lineRule="auto"/>
        <w:jc w:val="both"/>
        <w:rPr>
          <w:rFonts w:ascii="TH Sarabun New" w:eastAsia="Sarabun" w:hAnsi="TH Sarabun New" w:cs="TH Sarabun New"/>
          <w:sz w:val="28"/>
          <w:szCs w:val="28"/>
        </w:rPr>
      </w:pPr>
      <w:proofErr w:type="spellStart"/>
      <w:r w:rsidRPr="00AD4CA4">
        <w:rPr>
          <w:rFonts w:ascii="TH Sarabun New" w:eastAsia="Sarabun" w:hAnsi="TH Sarabun New" w:cs="TH Sarabun New"/>
          <w:b/>
          <w:sz w:val="28"/>
          <w:szCs w:val="28"/>
        </w:rPr>
        <w:t>คำสำคัญ</w:t>
      </w:r>
      <w:proofErr w:type="spellEnd"/>
      <w:r w:rsidRPr="00AD4CA4">
        <w:rPr>
          <w:rFonts w:ascii="TH Sarabun New" w:eastAsia="Sarabun" w:hAnsi="TH Sarabun New" w:cs="TH Sarabun New"/>
          <w:b/>
          <w:sz w:val="28"/>
          <w:szCs w:val="28"/>
        </w:rPr>
        <w:t>:</w:t>
      </w:r>
      <w:r w:rsidRPr="00AD4CA4">
        <w:rPr>
          <w:rFonts w:ascii="TH Sarabun New" w:eastAsia="Sarabun" w:hAnsi="TH Sarabun New" w:cs="TH Sarabun New"/>
          <w:sz w:val="28"/>
          <w:szCs w:val="28"/>
        </w:rPr>
        <w:t xml:space="preserve"> </w:t>
      </w:r>
      <w:r w:rsidR="007163A5" w:rsidRPr="00AD4CA4">
        <w:rPr>
          <w:rFonts w:ascii="TH Sarabun New" w:hAnsi="TH Sarabun New" w:cs="TH Sarabun New"/>
          <w:sz w:val="28"/>
          <w:szCs w:val="28"/>
          <w:cs/>
        </w:rPr>
        <w:t>แรงจูงใจ</w:t>
      </w:r>
      <w:r w:rsidRPr="00AD4CA4">
        <w:rPr>
          <w:rFonts w:ascii="TH Sarabun New" w:eastAsia="Sarabun" w:hAnsi="TH Sarabun New" w:cs="TH Sarabun New"/>
          <w:sz w:val="28"/>
          <w:szCs w:val="28"/>
        </w:rPr>
        <w:t>,</w:t>
      </w:r>
      <w:r w:rsidR="007163A5" w:rsidRPr="00AD4CA4">
        <w:rPr>
          <w:rFonts w:ascii="TH Sarabun New" w:eastAsia="Sarabun" w:hAnsi="TH Sarabun New" w:cs="TH Sarabun New"/>
          <w:sz w:val="28"/>
          <w:szCs w:val="28"/>
        </w:rPr>
        <w:t xml:space="preserve"> </w:t>
      </w:r>
      <w:r w:rsidR="007163A5" w:rsidRPr="00AD4CA4">
        <w:rPr>
          <w:rFonts w:ascii="TH Sarabun New" w:hAnsi="TH Sarabun New" w:cs="TH Sarabun New"/>
          <w:sz w:val="28"/>
          <w:szCs w:val="28"/>
          <w:cs/>
        </w:rPr>
        <w:t>ผู้ตัดสินฟุตบอล</w:t>
      </w:r>
      <w:r w:rsidRPr="00AD4CA4">
        <w:rPr>
          <w:rFonts w:ascii="TH Sarabun New" w:eastAsia="Sarabun" w:hAnsi="TH Sarabun New" w:cs="TH Sarabun New"/>
          <w:sz w:val="28"/>
          <w:szCs w:val="28"/>
        </w:rPr>
        <w:t>,</w:t>
      </w:r>
      <w:r w:rsidR="007163A5" w:rsidRPr="00AD4CA4">
        <w:rPr>
          <w:rFonts w:ascii="TH Sarabun New" w:eastAsia="Sarabun" w:hAnsi="TH Sarabun New" w:cs="TH Sarabun New"/>
          <w:sz w:val="28"/>
          <w:szCs w:val="28"/>
        </w:rPr>
        <w:t xml:space="preserve"> </w:t>
      </w:r>
      <w:r w:rsidR="007163A5" w:rsidRPr="00AD4CA4">
        <w:rPr>
          <w:rFonts w:ascii="TH Sarabun New" w:hAnsi="TH Sarabun New" w:cs="TH Sarabun New"/>
          <w:sz w:val="28"/>
          <w:szCs w:val="28"/>
          <w:cs/>
        </w:rPr>
        <w:t>ไทยลีก3 โซนภาคใต้</w:t>
      </w:r>
      <w:r w:rsidRPr="00AD4CA4">
        <w:rPr>
          <w:rFonts w:ascii="TH Sarabun New" w:eastAsia="Sarabun" w:hAnsi="TH Sarabun New" w:cs="TH Sarabun New"/>
          <w:sz w:val="28"/>
          <w:szCs w:val="28"/>
        </w:rPr>
        <w:t xml:space="preserve">  </w:t>
      </w:r>
    </w:p>
    <w:p w14:paraId="5BF2C2E6" w14:textId="77777777" w:rsidR="002622E2" w:rsidRPr="00AD4CA4" w:rsidRDefault="002622E2" w:rsidP="000938D1">
      <w:pPr>
        <w:pBdr>
          <w:top w:val="nil"/>
          <w:left w:val="nil"/>
          <w:bottom w:val="nil"/>
          <w:right w:val="nil"/>
          <w:between w:val="nil"/>
        </w:pBdr>
        <w:spacing w:after="0" w:line="240" w:lineRule="auto"/>
        <w:rPr>
          <w:rFonts w:ascii="Sarabun" w:eastAsia="Sarabun" w:hAnsi="Sarabun" w:cs="Sarabun"/>
          <w:sz w:val="28"/>
          <w:szCs w:val="28"/>
        </w:rPr>
      </w:pPr>
    </w:p>
    <w:p w14:paraId="0B2BCCAC" w14:textId="77777777" w:rsidR="002622E2" w:rsidRPr="00AD4CA4" w:rsidRDefault="002622E2" w:rsidP="000938D1">
      <w:pPr>
        <w:pBdr>
          <w:top w:val="nil"/>
          <w:left w:val="nil"/>
          <w:bottom w:val="nil"/>
          <w:right w:val="nil"/>
          <w:between w:val="nil"/>
        </w:pBdr>
        <w:spacing w:after="0" w:line="240" w:lineRule="auto"/>
        <w:rPr>
          <w:rFonts w:ascii="Sarabun" w:eastAsia="Sarabun" w:hAnsi="Sarabun" w:cs="Sarabun"/>
          <w:sz w:val="28"/>
          <w:szCs w:val="28"/>
        </w:rPr>
      </w:pPr>
    </w:p>
    <w:p w14:paraId="2A57912B" w14:textId="77777777" w:rsidR="002622E2" w:rsidRPr="00AD4CA4" w:rsidRDefault="002622E2" w:rsidP="000938D1">
      <w:pPr>
        <w:pBdr>
          <w:top w:val="nil"/>
          <w:left w:val="nil"/>
          <w:bottom w:val="nil"/>
          <w:right w:val="nil"/>
          <w:between w:val="nil"/>
        </w:pBdr>
        <w:spacing w:after="0" w:line="240" w:lineRule="auto"/>
        <w:rPr>
          <w:rFonts w:ascii="Sarabun" w:eastAsia="Sarabun" w:hAnsi="Sarabun" w:cs="Sarabun"/>
          <w:sz w:val="28"/>
          <w:szCs w:val="28"/>
        </w:rPr>
      </w:pPr>
    </w:p>
    <w:p w14:paraId="7C68D850"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5D3F7005"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65B94C80"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0B8BECB"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A7C21A1"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2722D397"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7E1C00DF"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35A73FC"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0203F86"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4031BB44"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01B084F"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781A8787"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2CCE352A" w14:textId="3BB71498" w:rsidR="002622E2" w:rsidRPr="00AD4CA4" w:rsidRDefault="00010CC1">
      <w:pPr>
        <w:pBdr>
          <w:top w:val="nil"/>
          <w:left w:val="nil"/>
          <w:bottom w:val="nil"/>
          <w:right w:val="nil"/>
          <w:between w:val="nil"/>
        </w:pBdr>
        <w:tabs>
          <w:tab w:val="left" w:pos="0"/>
        </w:tabs>
        <w:spacing w:after="0" w:line="240" w:lineRule="auto"/>
        <w:jc w:val="center"/>
        <w:rPr>
          <w:rFonts w:ascii="Sarabun" w:eastAsia="Sarabun" w:hAnsi="Sarabun" w:cs="Sarabun"/>
          <w:sz w:val="36"/>
          <w:szCs w:val="36"/>
        </w:rPr>
      </w:pPr>
      <w:r w:rsidRPr="00AD4CA4">
        <w:rPr>
          <w:rFonts w:ascii="Sarabun" w:eastAsia="Sarabun" w:hAnsi="Sarabun" w:cs="Sarabun"/>
          <w:b/>
          <w:sz w:val="36"/>
          <w:szCs w:val="36"/>
        </w:rPr>
        <w:t>M</w:t>
      </w:r>
      <w:r w:rsidR="007163A5" w:rsidRPr="00AD4CA4">
        <w:rPr>
          <w:rFonts w:ascii="Sarabun" w:eastAsia="Sarabun" w:hAnsi="Sarabun" w:cs="Sarabun"/>
          <w:b/>
          <w:sz w:val="36"/>
          <w:szCs w:val="36"/>
        </w:rPr>
        <w:t xml:space="preserve">otivation of the football referee Thailand </w:t>
      </w:r>
      <w:proofErr w:type="spellStart"/>
      <w:r w:rsidR="007163A5" w:rsidRPr="00AD4CA4">
        <w:rPr>
          <w:rFonts w:ascii="Sarabun" w:eastAsia="Sarabun" w:hAnsi="Sarabun" w:cs="Sarabun"/>
          <w:b/>
          <w:sz w:val="36"/>
          <w:szCs w:val="36"/>
        </w:rPr>
        <w:t>Leauge</w:t>
      </w:r>
      <w:proofErr w:type="spellEnd"/>
      <w:r w:rsidR="007163A5" w:rsidRPr="00AD4CA4">
        <w:rPr>
          <w:rFonts w:ascii="Sarabun" w:eastAsia="Sarabun" w:hAnsi="Sarabun" w:cs="Sarabun"/>
          <w:b/>
          <w:sz w:val="36"/>
          <w:szCs w:val="36"/>
        </w:rPr>
        <w:t xml:space="preserve"> 3 in South</w:t>
      </w:r>
      <w:r w:rsidRPr="00AD4CA4">
        <w:rPr>
          <w:rFonts w:ascii="Sarabun" w:eastAsia="Sarabun" w:hAnsi="Sarabun" w:cs="Sarabun"/>
          <w:b/>
          <w:sz w:val="36"/>
          <w:szCs w:val="36"/>
        </w:rPr>
        <w:t>ern zone</w:t>
      </w:r>
    </w:p>
    <w:p w14:paraId="7DDA4E1E" w14:textId="77777777" w:rsidR="002622E2" w:rsidRPr="00AD4CA4" w:rsidRDefault="002622E2">
      <w:pPr>
        <w:pBdr>
          <w:top w:val="nil"/>
          <w:left w:val="nil"/>
          <w:bottom w:val="nil"/>
          <w:right w:val="nil"/>
          <w:between w:val="nil"/>
        </w:pBdr>
        <w:tabs>
          <w:tab w:val="left" w:pos="2042"/>
        </w:tabs>
        <w:spacing w:after="0" w:line="240" w:lineRule="auto"/>
        <w:rPr>
          <w:rFonts w:ascii="Sarabun" w:eastAsia="Sarabun" w:hAnsi="Sarabun" w:cs="Sarabun"/>
          <w:sz w:val="28"/>
          <w:szCs w:val="28"/>
        </w:rPr>
      </w:pPr>
    </w:p>
    <w:p w14:paraId="3AF3C824" w14:textId="700C0042" w:rsidR="002622E2" w:rsidRPr="00AD4CA4" w:rsidRDefault="00010CC1">
      <w:pPr>
        <w:pBdr>
          <w:top w:val="nil"/>
          <w:left w:val="nil"/>
          <w:bottom w:val="nil"/>
          <w:right w:val="nil"/>
          <w:between w:val="nil"/>
        </w:pBdr>
        <w:tabs>
          <w:tab w:val="left" w:pos="2042"/>
        </w:tabs>
        <w:spacing w:after="0" w:line="240" w:lineRule="auto"/>
        <w:jc w:val="center"/>
        <w:rPr>
          <w:rFonts w:ascii="TH SarabunPSK" w:eastAsia="Sarabun" w:hAnsi="TH SarabunPSK" w:cs="TH SarabunPSK"/>
          <w:sz w:val="32"/>
          <w:szCs w:val="32"/>
          <w:vertAlign w:val="superscript"/>
        </w:rPr>
      </w:pPr>
      <w:proofErr w:type="spellStart"/>
      <w:r w:rsidRPr="00AD4CA4">
        <w:rPr>
          <w:rFonts w:ascii="TH SarabunPSK" w:eastAsia="Sarabun" w:hAnsi="TH SarabunPSK" w:cs="TH SarabunPSK"/>
          <w:b/>
          <w:sz w:val="32"/>
          <w:szCs w:val="32"/>
        </w:rPr>
        <w:t>Wacharawit</w:t>
      </w:r>
      <w:proofErr w:type="spellEnd"/>
      <w:r w:rsidRPr="00AD4CA4">
        <w:rPr>
          <w:rFonts w:ascii="TH SarabunPSK" w:eastAsia="Sarabun" w:hAnsi="TH SarabunPSK" w:cs="TH SarabunPSK"/>
          <w:b/>
          <w:sz w:val="32"/>
          <w:szCs w:val="32"/>
        </w:rPr>
        <w:t xml:space="preserve"> Suwanraksa</w:t>
      </w:r>
      <w:r w:rsidR="006F1992" w:rsidRPr="00AD4CA4">
        <w:rPr>
          <w:rFonts w:ascii="TH SarabunPSK" w:eastAsia="Sarabun" w:hAnsi="TH SarabunPSK" w:cs="TH SarabunPSK"/>
          <w:b/>
          <w:sz w:val="32"/>
          <w:szCs w:val="32"/>
          <w:vertAlign w:val="superscript"/>
        </w:rPr>
        <w:t xml:space="preserve">1   </w:t>
      </w:r>
      <w:r w:rsidRPr="00AD4CA4">
        <w:rPr>
          <w:rFonts w:ascii="TH SarabunPSK" w:eastAsia="Sarabun" w:hAnsi="TH SarabunPSK" w:cs="TH SarabunPSK"/>
          <w:b/>
          <w:sz w:val="32"/>
          <w:szCs w:val="32"/>
        </w:rPr>
        <w:t>Singha Tulyakul</w:t>
      </w:r>
      <w:r w:rsidR="006F1992" w:rsidRPr="00AD4CA4">
        <w:rPr>
          <w:rFonts w:ascii="TH SarabunPSK" w:eastAsia="Sarabun" w:hAnsi="TH SarabunPSK" w:cs="TH SarabunPSK"/>
          <w:b/>
          <w:sz w:val="32"/>
          <w:szCs w:val="32"/>
          <w:vertAlign w:val="superscript"/>
        </w:rPr>
        <w:t xml:space="preserve">2   </w:t>
      </w:r>
      <w:proofErr w:type="spellStart"/>
      <w:r w:rsidR="00C20EF9" w:rsidRPr="00AD4CA4">
        <w:rPr>
          <w:rFonts w:ascii="TH SarabunPSK" w:eastAsia="Sarabun" w:hAnsi="TH SarabunPSK" w:cs="TH SarabunPSK"/>
          <w:b/>
          <w:bCs/>
          <w:sz w:val="32"/>
          <w:szCs w:val="32"/>
        </w:rPr>
        <w:t>Matee</w:t>
      </w:r>
      <w:proofErr w:type="spellEnd"/>
      <w:r w:rsidR="00C20EF9" w:rsidRPr="00AD4CA4">
        <w:rPr>
          <w:rFonts w:ascii="TH SarabunPSK" w:eastAsia="Sarabun" w:hAnsi="TH SarabunPSK" w:cs="TH SarabunPSK"/>
          <w:b/>
          <w:bCs/>
          <w:sz w:val="32"/>
          <w:szCs w:val="32"/>
        </w:rPr>
        <w:t xml:space="preserve"> Di-sawat</w:t>
      </w:r>
      <w:r w:rsidR="00C20EF9" w:rsidRPr="00AD4CA4">
        <w:rPr>
          <w:rFonts w:ascii="TH SarabunPSK" w:eastAsia="Sarabun" w:hAnsi="TH SarabunPSK" w:cs="TH SarabunPSK"/>
          <w:b/>
          <w:bCs/>
          <w:sz w:val="32"/>
          <w:szCs w:val="32"/>
          <w:vertAlign w:val="superscript"/>
        </w:rPr>
        <w:t>3</w:t>
      </w:r>
    </w:p>
    <w:p w14:paraId="1369CE00" w14:textId="336E3B9A" w:rsidR="002622E2" w:rsidRPr="00AD4CA4" w:rsidRDefault="006F1992" w:rsidP="00010CC1">
      <w:pPr>
        <w:pBdr>
          <w:top w:val="nil"/>
          <w:left w:val="nil"/>
          <w:bottom w:val="nil"/>
          <w:right w:val="nil"/>
          <w:between w:val="nil"/>
        </w:pBdr>
        <w:tabs>
          <w:tab w:val="left" w:pos="2042"/>
        </w:tabs>
        <w:spacing w:after="0" w:line="240" w:lineRule="auto"/>
        <w:jc w:val="center"/>
        <w:rPr>
          <w:rFonts w:ascii="TH SarabunPSK" w:eastAsia="Sarabun" w:hAnsi="TH SarabunPSK" w:cs="TH SarabunPSK"/>
          <w:sz w:val="32"/>
          <w:szCs w:val="32"/>
        </w:rPr>
      </w:pPr>
      <w:r w:rsidRPr="00AD4CA4">
        <w:rPr>
          <w:rFonts w:ascii="TH SarabunPSK" w:eastAsia="Sarabun" w:hAnsi="TH SarabunPSK" w:cs="TH SarabunPSK"/>
          <w:b/>
          <w:sz w:val="24"/>
          <w:szCs w:val="24"/>
          <w:vertAlign w:val="superscript"/>
        </w:rPr>
        <w:t>1,2,</w:t>
      </w:r>
      <w:r w:rsidR="00C20EF9" w:rsidRPr="00AD4CA4">
        <w:rPr>
          <w:rFonts w:ascii="TH SarabunPSK" w:eastAsia="Sarabun" w:hAnsi="TH SarabunPSK" w:cs="TH SarabunPSK"/>
          <w:b/>
          <w:sz w:val="24"/>
          <w:szCs w:val="24"/>
          <w:vertAlign w:val="superscript"/>
        </w:rPr>
        <w:t>3</w:t>
      </w:r>
      <w:r w:rsidR="00010CC1" w:rsidRPr="00AD4CA4">
        <w:rPr>
          <w:rFonts w:ascii="TH SarabunPSK" w:eastAsia="Sarabun" w:hAnsi="TH SarabunPSK" w:cs="TH SarabunPSK"/>
          <w:b/>
          <w:sz w:val="24"/>
          <w:szCs w:val="24"/>
          <w:vertAlign w:val="superscript"/>
        </w:rPr>
        <w:t xml:space="preserve"> </w:t>
      </w:r>
      <w:r w:rsidR="00010CC1" w:rsidRPr="00AD4CA4">
        <w:rPr>
          <w:rFonts w:ascii="TH SarabunPSK" w:eastAsia="Sarabun" w:hAnsi="TH SarabunPSK" w:cs="TH SarabunPSK"/>
          <w:b/>
          <w:sz w:val="24"/>
          <w:szCs w:val="24"/>
        </w:rPr>
        <w:t>Faculty of Education, Thaksin University, Songkhla 90000</w:t>
      </w:r>
      <w:r w:rsidRPr="00AD4CA4">
        <w:rPr>
          <w:rFonts w:ascii="TH SarabunPSK" w:eastAsia="Sarabun" w:hAnsi="TH SarabunPSK" w:cs="TH SarabunPSK"/>
          <w:b/>
          <w:sz w:val="24"/>
          <w:szCs w:val="24"/>
        </w:rPr>
        <w:t xml:space="preserve"> </w:t>
      </w:r>
    </w:p>
    <w:p w14:paraId="6802A02D" w14:textId="77777777" w:rsidR="00C20EF9" w:rsidRPr="00AD4CA4" w:rsidRDefault="006F1992" w:rsidP="00C20EF9">
      <w:pPr>
        <w:pBdr>
          <w:top w:val="nil"/>
          <w:left w:val="nil"/>
          <w:bottom w:val="nil"/>
          <w:right w:val="nil"/>
          <w:between w:val="nil"/>
        </w:pBdr>
        <w:tabs>
          <w:tab w:val="left" w:pos="2042"/>
        </w:tabs>
        <w:spacing w:after="0" w:line="240" w:lineRule="auto"/>
        <w:jc w:val="center"/>
        <w:rPr>
          <w:rFonts w:ascii="TH Sarabun New" w:eastAsia="Sarabun" w:hAnsi="TH Sarabun New" w:cs="TH Sarabun New"/>
          <w:sz w:val="24"/>
          <w:szCs w:val="24"/>
        </w:rPr>
      </w:pPr>
      <w:r w:rsidRPr="00AD4CA4">
        <w:rPr>
          <w:rFonts w:ascii="TH SarabunPSK" w:eastAsia="Sarabun" w:hAnsi="TH SarabunPSK" w:cs="TH SarabunPSK"/>
          <w:b/>
          <w:sz w:val="24"/>
          <w:szCs w:val="24"/>
          <w:vertAlign w:val="superscript"/>
        </w:rPr>
        <w:t>1</w:t>
      </w:r>
      <w:r w:rsidRPr="00AD4CA4">
        <w:rPr>
          <w:rFonts w:ascii="TH SarabunPSK" w:eastAsia="Sarabun" w:hAnsi="TH SarabunPSK" w:cs="TH SarabunPSK"/>
          <w:b/>
          <w:sz w:val="24"/>
          <w:szCs w:val="24"/>
        </w:rPr>
        <w:t xml:space="preserve">E-mail: </w:t>
      </w:r>
      <w:r w:rsidR="00010CC1" w:rsidRPr="00AD4CA4">
        <w:rPr>
          <w:rFonts w:ascii="TH SarabunPSK" w:eastAsia="Sarabun" w:hAnsi="TH SarabunPSK" w:cs="TH SarabunPSK"/>
          <w:b/>
          <w:sz w:val="24"/>
          <w:szCs w:val="24"/>
        </w:rPr>
        <w:t>wacharawit1st@gmail.com</w:t>
      </w:r>
      <w:r w:rsidRPr="00AD4CA4">
        <w:rPr>
          <w:rFonts w:ascii="Sarabun" w:eastAsia="Sarabun" w:hAnsi="Sarabun" w:cs="Sarabun"/>
          <w:b/>
          <w:sz w:val="24"/>
          <w:szCs w:val="24"/>
        </w:rPr>
        <w:t xml:space="preserve"> </w:t>
      </w:r>
      <w:r w:rsidRPr="00AD4CA4">
        <w:rPr>
          <w:rFonts w:ascii="TH SarabunPSK" w:eastAsia="Sarabun" w:hAnsi="TH SarabunPSK" w:cs="TH SarabunPSK"/>
          <w:b/>
          <w:sz w:val="24"/>
          <w:szCs w:val="24"/>
          <w:vertAlign w:val="superscript"/>
        </w:rPr>
        <w:t>2</w:t>
      </w:r>
      <w:r w:rsidRPr="00AD4CA4">
        <w:rPr>
          <w:rFonts w:ascii="TH SarabunPSK" w:eastAsia="Sarabun" w:hAnsi="TH SarabunPSK" w:cs="TH SarabunPSK"/>
          <w:b/>
          <w:sz w:val="24"/>
          <w:szCs w:val="24"/>
        </w:rPr>
        <w:t xml:space="preserve">E-mail: </w:t>
      </w:r>
      <w:hyperlink r:id="rId7" w:history="1">
        <w:r w:rsidR="00C20EF9" w:rsidRPr="00AD4CA4">
          <w:rPr>
            <w:rStyle w:val="a6"/>
            <w:rFonts w:ascii="TH SarabunPSK" w:eastAsia="Sarabun" w:hAnsi="TH SarabunPSK" w:cs="TH SarabunPSK"/>
            <w:b/>
            <w:color w:val="auto"/>
            <w:sz w:val="24"/>
            <w:szCs w:val="24"/>
          </w:rPr>
          <w:t>singha@tsu.ac.th</w:t>
        </w:r>
      </w:hyperlink>
      <w:r w:rsidR="00C20EF9" w:rsidRPr="00AD4CA4">
        <w:rPr>
          <w:rFonts w:ascii="Sarabun" w:eastAsia="Sarabun" w:hAnsi="Sarabun" w:cs="Sarabun"/>
          <w:sz w:val="24"/>
          <w:szCs w:val="24"/>
        </w:rPr>
        <w:t xml:space="preserve"> </w:t>
      </w:r>
      <w:r w:rsidR="00C20EF9" w:rsidRPr="00AD4CA4">
        <w:rPr>
          <w:rFonts w:ascii="TH Sarabun New" w:eastAsia="Sarabun" w:hAnsi="TH Sarabun New" w:cs="TH Sarabun New"/>
          <w:b/>
          <w:bCs/>
          <w:sz w:val="24"/>
          <w:szCs w:val="24"/>
          <w:vertAlign w:val="superscript"/>
        </w:rPr>
        <w:t>3</w:t>
      </w:r>
      <w:r w:rsidR="00C20EF9" w:rsidRPr="00AD4CA4">
        <w:rPr>
          <w:rFonts w:ascii="TH Sarabun New" w:eastAsia="Sarabun" w:hAnsi="TH Sarabun New" w:cs="TH Sarabun New"/>
          <w:b/>
          <w:bCs/>
          <w:sz w:val="24"/>
          <w:szCs w:val="24"/>
        </w:rPr>
        <w:t>E-mail.: matee@tsu.ac.th</w:t>
      </w:r>
    </w:p>
    <w:p w14:paraId="62455326" w14:textId="47C7CB25" w:rsidR="002622E2" w:rsidRPr="00AD4CA4" w:rsidRDefault="002622E2" w:rsidP="00282D10">
      <w:pPr>
        <w:pBdr>
          <w:top w:val="nil"/>
          <w:left w:val="nil"/>
          <w:bottom w:val="nil"/>
          <w:right w:val="nil"/>
          <w:between w:val="nil"/>
        </w:pBdr>
        <w:tabs>
          <w:tab w:val="left" w:pos="2042"/>
        </w:tabs>
        <w:spacing w:after="0" w:line="240" w:lineRule="auto"/>
        <w:jc w:val="center"/>
        <w:rPr>
          <w:rFonts w:ascii="Sarabun" w:eastAsia="Sarabun" w:hAnsi="Sarabun" w:cs="Sarabun"/>
          <w:sz w:val="24"/>
          <w:szCs w:val="24"/>
        </w:rPr>
      </w:pPr>
    </w:p>
    <w:p w14:paraId="1893C89A" w14:textId="77777777" w:rsidR="002622E2" w:rsidRPr="00AD4CA4" w:rsidRDefault="002622E2">
      <w:pPr>
        <w:pBdr>
          <w:top w:val="nil"/>
          <w:left w:val="nil"/>
          <w:bottom w:val="nil"/>
          <w:right w:val="nil"/>
          <w:between w:val="nil"/>
        </w:pBdr>
        <w:tabs>
          <w:tab w:val="center" w:pos="0"/>
        </w:tabs>
        <w:spacing w:after="0" w:line="240" w:lineRule="auto"/>
        <w:jc w:val="center"/>
        <w:rPr>
          <w:rFonts w:ascii="Sarabun" w:eastAsia="Sarabun" w:hAnsi="Sarabun" w:cs="Sarabun"/>
          <w:sz w:val="28"/>
          <w:szCs w:val="28"/>
        </w:rPr>
      </w:pPr>
    </w:p>
    <w:p w14:paraId="78836FB8" w14:textId="77777777" w:rsidR="002622E2" w:rsidRPr="00AD4CA4" w:rsidRDefault="006F1992">
      <w:pPr>
        <w:pBdr>
          <w:top w:val="nil"/>
          <w:left w:val="nil"/>
          <w:bottom w:val="nil"/>
          <w:right w:val="nil"/>
          <w:between w:val="nil"/>
        </w:pBdr>
        <w:tabs>
          <w:tab w:val="center" w:pos="0"/>
        </w:tabs>
        <w:spacing w:after="0" w:line="240" w:lineRule="auto"/>
        <w:jc w:val="center"/>
        <w:rPr>
          <w:rFonts w:ascii="TH SarabunPSK" w:eastAsia="Sarabun" w:hAnsi="TH SarabunPSK" w:cs="TH SarabunPSK"/>
          <w:sz w:val="28"/>
          <w:szCs w:val="28"/>
        </w:rPr>
      </w:pPr>
      <w:r w:rsidRPr="00AD4CA4">
        <w:rPr>
          <w:rFonts w:ascii="TH SarabunPSK" w:eastAsia="Sarabun" w:hAnsi="TH SarabunPSK" w:cs="TH SarabunPSK"/>
          <w:b/>
          <w:sz w:val="28"/>
          <w:szCs w:val="28"/>
        </w:rPr>
        <w:t>ABSTRACT</w:t>
      </w:r>
    </w:p>
    <w:p w14:paraId="1742C171" w14:textId="553D7A92" w:rsidR="00010CC1" w:rsidRPr="007D0A8F" w:rsidRDefault="00960367" w:rsidP="007D0A8F">
      <w:pPr>
        <w:autoSpaceDE w:val="0"/>
        <w:autoSpaceDN w:val="0"/>
        <w:adjustRightInd w:val="0"/>
        <w:spacing w:line="400" w:lineRule="atLeast"/>
        <w:ind w:firstLine="720"/>
        <w:jc w:val="thaiDistribute"/>
        <w:rPr>
          <w:rFonts w:ascii="TH SarabunPSK" w:hAnsi="TH SarabunPSK" w:cs="TH SarabunPSK"/>
          <w:sz w:val="28"/>
          <w:szCs w:val="28"/>
        </w:rPr>
      </w:pPr>
      <w:r w:rsidRPr="00960367">
        <w:rPr>
          <w:rFonts w:ascii="TH SarabunPSK" w:hAnsi="TH SarabunPSK" w:cs="TH SarabunPSK"/>
          <w:sz w:val="28"/>
          <w:szCs w:val="28"/>
        </w:rPr>
        <w:t>This research aimed to study and compare the motivations of being a football referee</w:t>
      </w:r>
      <w:r w:rsidR="007D0A8F">
        <w:rPr>
          <w:rFonts w:ascii="TH SarabunPSK" w:hAnsi="TH SarabunPSK" w:cs="TH SarabunPSK"/>
          <w:sz w:val="28"/>
          <w:szCs w:val="28"/>
        </w:rPr>
        <w:t xml:space="preserve"> </w:t>
      </w:r>
      <w:r w:rsidRPr="00960367">
        <w:rPr>
          <w:rFonts w:ascii="TH SarabunPSK" w:hAnsi="TH SarabunPSK" w:cs="TH SarabunPSK"/>
          <w:sz w:val="28"/>
          <w:szCs w:val="28"/>
        </w:rPr>
        <w:t>at the Thai League 3 level, Southern Zone. The population group was referees of the Football</w:t>
      </w:r>
      <w:r>
        <w:rPr>
          <w:rFonts w:ascii="TH SarabunPSK" w:hAnsi="TH SarabunPSK" w:cs="TH SarabunPSK" w:hint="cs"/>
          <w:sz w:val="28"/>
          <w:szCs w:val="28"/>
          <w:cs/>
        </w:rPr>
        <w:t xml:space="preserve"> </w:t>
      </w:r>
      <w:r w:rsidRPr="00960367">
        <w:rPr>
          <w:rFonts w:ascii="TH SarabunPSK" w:hAnsi="TH SarabunPSK" w:cs="TH SarabunPSK"/>
          <w:sz w:val="28"/>
          <w:szCs w:val="28"/>
        </w:rPr>
        <w:t xml:space="preserve">Association of Thailand under Royal Patronage, Thai League 3 Level, Southern Zone. </w:t>
      </w:r>
      <w:r w:rsidR="007D0A8F">
        <w:rPr>
          <w:rFonts w:ascii="TH SarabunPSK" w:hAnsi="TH SarabunPSK" w:cs="TH SarabunPSK"/>
          <w:sz w:val="28"/>
          <w:szCs w:val="28"/>
        </w:rPr>
        <w:t>140 people a</w:t>
      </w:r>
      <w:r w:rsidRPr="00960367">
        <w:rPr>
          <w:rFonts w:ascii="TH SarabunPSK" w:hAnsi="TH SarabunPSK" w:cs="TH SarabunPSK"/>
          <w:sz w:val="28"/>
          <w:szCs w:val="28"/>
        </w:rPr>
        <w:t xml:space="preserve"> simple</w:t>
      </w:r>
      <w:r>
        <w:rPr>
          <w:rFonts w:ascii="TH SarabunPSK" w:hAnsi="TH SarabunPSK" w:cs="TH SarabunPSK" w:hint="cs"/>
          <w:sz w:val="28"/>
          <w:szCs w:val="28"/>
          <w:cs/>
        </w:rPr>
        <w:t xml:space="preserve"> </w:t>
      </w:r>
      <w:r w:rsidR="007D0A8F">
        <w:rPr>
          <w:rFonts w:ascii="TH SarabunPSK" w:hAnsi="TH SarabunPSK" w:cs="TH SarabunPSK"/>
          <w:sz w:val="28"/>
          <w:szCs w:val="28"/>
        </w:rPr>
        <w:t xml:space="preserve">random </w:t>
      </w:r>
      <w:r w:rsidRPr="00960367">
        <w:rPr>
          <w:rFonts w:ascii="TH SarabunPSK" w:hAnsi="TH SarabunPSK" w:cs="TH SarabunPSK"/>
          <w:sz w:val="28"/>
          <w:szCs w:val="28"/>
        </w:rPr>
        <w:t>sample of 103 people was selected. The instrument for collecting data was a questionnaire</w:t>
      </w:r>
      <w:r w:rsidR="007D0A8F">
        <w:rPr>
          <w:rFonts w:ascii="TH SarabunPSK" w:hAnsi="TH SarabunPSK" w:cs="TH SarabunPSK" w:hint="cs"/>
          <w:sz w:val="28"/>
          <w:szCs w:val="28"/>
          <w:cs/>
        </w:rPr>
        <w:t xml:space="preserve"> </w:t>
      </w:r>
      <w:r w:rsidRPr="00960367">
        <w:rPr>
          <w:rFonts w:ascii="TH SarabunPSK" w:hAnsi="TH SarabunPSK" w:cs="TH SarabunPSK"/>
          <w:sz w:val="28"/>
          <w:szCs w:val="28"/>
        </w:rPr>
        <w:t>created by the researcher (reliability = .98).</w:t>
      </w:r>
      <w:r w:rsidRPr="00960367">
        <w:rPr>
          <w:rFonts w:ascii="TH SarabunPSK" w:hAnsi="TH SarabunPSK" w:cs="TH SarabunPSK"/>
          <w:sz w:val="28"/>
          <w:szCs w:val="28"/>
        </w:rPr>
        <w:t xml:space="preserve"> </w:t>
      </w:r>
      <w:r w:rsidR="007D0A8F" w:rsidRPr="007D0A8F">
        <w:rPr>
          <w:rFonts w:ascii="TH SarabunPSK" w:hAnsi="TH SarabunPSK" w:cs="TH SarabunPSK"/>
          <w:sz w:val="28"/>
          <w:szCs w:val="28"/>
        </w:rPr>
        <w:t xml:space="preserve">Data were analyzed by distributing frequencies, finding percentages, and comparing using T-test Independent and F-test </w:t>
      </w:r>
      <w:proofErr w:type="spellStart"/>
      <w:r w:rsidR="007D0A8F" w:rsidRPr="007D0A8F">
        <w:rPr>
          <w:rFonts w:ascii="TH SarabunPSK" w:hAnsi="TH SarabunPSK" w:cs="TH SarabunPSK"/>
          <w:sz w:val="28"/>
          <w:szCs w:val="28"/>
        </w:rPr>
        <w:t>statistics.</w:t>
      </w:r>
      <w:r w:rsidR="007D0A8F">
        <w:rPr>
          <w:rFonts w:ascii="TH SarabunPSK" w:hAnsi="TH SarabunPSK" w:cs="TH SarabunPSK"/>
          <w:sz w:val="28"/>
          <w:szCs w:val="28"/>
        </w:rPr>
        <w:t xml:space="preserve"> </w:t>
      </w:r>
      <w:proofErr w:type="spellEnd"/>
      <w:r w:rsidR="007D0A8F" w:rsidRPr="007D0A8F">
        <w:rPr>
          <w:rFonts w:ascii="TH SarabunPSK" w:hAnsi="TH SarabunPSK" w:cs="TH SarabunPSK"/>
          <w:sz w:val="28"/>
          <w:szCs w:val="28"/>
        </w:rPr>
        <w:t xml:space="preserve">The results of the research found that the motivation for being a football referee at the Thai League 3 level in the southern zone is love. Overall aptitude and interest at the highest level </w:t>
      </w:r>
      <w:proofErr w:type="gramStart"/>
      <w:r w:rsidR="007D0A8F" w:rsidRPr="007D0A8F">
        <w:rPr>
          <w:rFonts w:ascii="TH SarabunPSK" w:hAnsi="TH SarabunPSK" w:cs="TH SarabunPSK"/>
          <w:sz w:val="28"/>
          <w:szCs w:val="28"/>
        </w:rPr>
        <w:t>As</w:t>
      </w:r>
      <w:proofErr w:type="gramEnd"/>
      <w:r w:rsidR="007D0A8F" w:rsidRPr="007D0A8F">
        <w:rPr>
          <w:rFonts w:ascii="TH SarabunPSK" w:hAnsi="TH SarabunPSK" w:cs="TH SarabunPSK"/>
          <w:sz w:val="28"/>
          <w:szCs w:val="28"/>
        </w:rPr>
        <w:t xml:space="preserve"> for honor, reputation and future progress Overall it is at a high level.</w:t>
      </w:r>
      <w:r w:rsidR="007D0A8F" w:rsidRPr="007D0A8F">
        <w:t xml:space="preserve"> </w:t>
      </w:r>
      <w:r w:rsidR="007D0A8F" w:rsidRPr="007D0A8F">
        <w:rPr>
          <w:rFonts w:ascii="TH SarabunPSK" w:hAnsi="TH SarabunPSK" w:cs="TH SarabunPSK"/>
          <w:sz w:val="28"/>
          <w:szCs w:val="28"/>
        </w:rPr>
        <w:t>For the results of comparing the motivation of referees from the Football Association of Thailand under Royal Patronage at the Thai League 3 level, it was found that motivation was classified according to the position of performance of duties. and educational qualifications They are significantly different at the .05 level.</w:t>
      </w:r>
      <w:r w:rsidR="007D0A8F" w:rsidRPr="007D0A8F">
        <w:t xml:space="preserve"> </w:t>
      </w:r>
      <w:r w:rsidR="007D0A8F" w:rsidRPr="007D0A8F">
        <w:rPr>
          <w:rFonts w:ascii="TH SarabunPSK" w:hAnsi="TH SarabunPSK" w:cs="TH SarabunPSK"/>
          <w:sz w:val="28"/>
          <w:szCs w:val="28"/>
        </w:rPr>
        <w:t>As for motivation, it is classified according to experience and judgment. Only the future progress aspect was significantly different at the .05 level, while the other aspects The results of this research can be used as information in planning for the development of referees in the future.</w:t>
      </w:r>
    </w:p>
    <w:p w14:paraId="74F76C61"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5305C943" w14:textId="30B3CD87" w:rsidR="002622E2" w:rsidRPr="00AD4CA4" w:rsidRDefault="006F1992">
      <w:pPr>
        <w:pBdr>
          <w:top w:val="nil"/>
          <w:left w:val="nil"/>
          <w:bottom w:val="nil"/>
          <w:right w:val="nil"/>
          <w:between w:val="nil"/>
        </w:pBdr>
        <w:spacing w:after="0" w:line="240" w:lineRule="auto"/>
        <w:rPr>
          <w:rFonts w:ascii="TH SarabunPSK" w:eastAsia="Sarabun" w:hAnsi="TH SarabunPSK" w:cs="TH SarabunPSK"/>
          <w:sz w:val="28"/>
          <w:szCs w:val="28"/>
        </w:rPr>
      </w:pPr>
      <w:r w:rsidRPr="00AD4CA4">
        <w:rPr>
          <w:rFonts w:ascii="TH SarabunPSK" w:eastAsia="Sarabun" w:hAnsi="TH SarabunPSK" w:cs="TH SarabunPSK"/>
          <w:b/>
          <w:sz w:val="28"/>
          <w:szCs w:val="28"/>
        </w:rPr>
        <w:t>Keywords:</w:t>
      </w:r>
      <w:r w:rsidRPr="00AD4CA4">
        <w:rPr>
          <w:rFonts w:ascii="TH SarabunPSK" w:eastAsia="Sarabun" w:hAnsi="TH SarabunPSK" w:cs="TH SarabunPSK"/>
          <w:sz w:val="28"/>
          <w:szCs w:val="28"/>
        </w:rPr>
        <w:t xml:space="preserve"> </w:t>
      </w:r>
      <w:r w:rsidR="00C976AA" w:rsidRPr="00AD4CA4">
        <w:rPr>
          <w:rFonts w:ascii="TH SarabunPSK" w:hAnsi="TH SarabunPSK" w:cs="TH SarabunPSK"/>
          <w:sz w:val="28"/>
          <w:szCs w:val="28"/>
        </w:rPr>
        <w:t>“Motivation”, “football referee”, “Thai League 3 Southern zone</w:t>
      </w:r>
      <w:r w:rsidR="00C976AA" w:rsidRPr="00AD4CA4">
        <w:rPr>
          <w:rFonts w:ascii="TH SarabunPSK" w:eastAsia="Sarabun" w:hAnsi="TH SarabunPSK" w:cs="TH SarabunPSK"/>
          <w:sz w:val="28"/>
          <w:szCs w:val="28"/>
        </w:rPr>
        <w:t>”</w:t>
      </w:r>
    </w:p>
    <w:p w14:paraId="2006EB47"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447CD7C3"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046E2CEF"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8"/>
          <w:szCs w:val="28"/>
        </w:rPr>
      </w:pPr>
    </w:p>
    <w:p w14:paraId="11BE7F2E"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4"/>
          <w:szCs w:val="24"/>
        </w:rPr>
      </w:pPr>
    </w:p>
    <w:p w14:paraId="2A958BBF" w14:textId="77777777" w:rsidR="002622E2" w:rsidRPr="00AD4CA4" w:rsidRDefault="002622E2">
      <w:pPr>
        <w:pBdr>
          <w:top w:val="nil"/>
          <w:left w:val="nil"/>
          <w:bottom w:val="nil"/>
          <w:right w:val="nil"/>
          <w:between w:val="nil"/>
        </w:pBdr>
        <w:spacing w:after="0" w:line="240" w:lineRule="auto"/>
        <w:rPr>
          <w:rFonts w:ascii="Sarabun" w:eastAsia="Sarabun" w:hAnsi="Sarabun" w:cs="Sarabun"/>
          <w:sz w:val="24"/>
          <w:szCs w:val="24"/>
        </w:rPr>
      </w:pPr>
    </w:p>
    <w:p w14:paraId="461EEAAA" w14:textId="77777777" w:rsidR="002622E2" w:rsidRPr="00AD4CA4" w:rsidRDefault="006F1992">
      <w:pPr>
        <w:spacing w:after="0" w:line="240" w:lineRule="auto"/>
        <w:jc w:val="center"/>
        <w:rPr>
          <w:rFonts w:ascii="Sarabun" w:eastAsia="Sarabun" w:hAnsi="Sarabun" w:cs="Sarabun"/>
          <w:sz w:val="28"/>
          <w:szCs w:val="28"/>
        </w:rPr>
      </w:pPr>
      <w:proofErr w:type="spellStart"/>
      <w:r w:rsidRPr="00AD4CA4">
        <w:rPr>
          <w:rFonts w:ascii="Sarabun" w:eastAsia="Sarabun" w:hAnsi="Sarabun" w:cs="Sarabun"/>
          <w:b/>
          <w:sz w:val="28"/>
          <w:szCs w:val="28"/>
        </w:rPr>
        <w:t>บทนำ</w:t>
      </w:r>
      <w:proofErr w:type="spellEnd"/>
    </w:p>
    <w:p w14:paraId="2225BE03" w14:textId="35B00A16" w:rsidR="00C976AA" w:rsidRPr="00AD4CA4" w:rsidRDefault="00C976AA"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3757DF"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ปัจจุบันกีฬาฟุตบอลเป็นกีฬาที่ได้รับความนิยมอย่างกว้างขวาง ดังจะเห็นได้จากมีการจัดการแข่งขันในระดับต่าง ๆ และมีผู้สนใจเข้าชมกันอย่างมากทั้งในระดับชาติ และระดับนานาชาติ ผู้ตัดสินฟุตบอลเป็นองค์ประกอบที่สำคัญอย่างหนึ่งที่จะทำให้กีฬาฟุตบอลมีการพัฒนามากขึ้นแต่ในการเป็นผู้ตัดสินฟุตบอลนั้นเป็นสิ่งไม่ง่ายเลยสำหรับผู้ที่ไม่มีใจรักอย่างแท้จริงเพราะในการเป็นผู้ตัดสินที่ดีนั้นต้องมีองค์ประกอบสำคัญหลายด้าน เช่น ต้องแม่นกติกามีสมรรถนะภาพทางกายดี มีความยุติธรรม มีความกล้า ฯลฯ และยังต้องอดทนกับสภาพความกดดันอีกมากมาย เช่น ผู้เล่น ผู้ฝึกสอน ผู้ดูผู้ชม ซึ่งสิ่งเหล่านี้ต้องใช้ความพยายาม ความอดทน และฝึกฝนและเก็บเกี่ยวประสบการณ์อยู่อย่างสม่ำเสมอ</w:t>
      </w:r>
      <w:r w:rsidRPr="00AD4CA4">
        <w:rPr>
          <w:rFonts w:ascii="TH SarabunPSK" w:hAnsi="TH SarabunPSK" w:cs="TH SarabunPSK"/>
          <w:sz w:val="28"/>
          <w:szCs w:val="28"/>
          <w:shd w:val="clear" w:color="auto" w:fill="FFFFFF"/>
          <w:cs/>
        </w:rPr>
        <w:t xml:space="preserve"> ซึ่งปัญหาของผู้ตัดสินเมืองไทยที่เกิดเรื่องราวมากมายมีสาเหตุการขาดความเชื่อถือของคนที่รับผิดชอบการทำทีมฟุตบอลสโมสรต่างๆ พอขาดความเชื่อถือก็ขาดความเกรงใจ พอผู้ตัดสินหรือผู้ช่วยผู้ตัดสิน ตัดสินออกมาไม่ว่าจะเป็นเรื่องใด</w:t>
      </w:r>
      <w:r w:rsidRPr="00AD4CA4">
        <w:rPr>
          <w:rFonts w:ascii="TH SarabunPSK" w:hAnsi="TH SarabunPSK" w:cs="TH SarabunPSK"/>
          <w:sz w:val="28"/>
          <w:szCs w:val="28"/>
          <w:shd w:val="clear" w:color="auto" w:fill="FFFFFF"/>
        </w:rPr>
        <w:t xml:space="preserve"> </w:t>
      </w:r>
      <w:r w:rsidRPr="00AD4CA4">
        <w:rPr>
          <w:rFonts w:ascii="TH SarabunPSK" w:hAnsi="TH SarabunPSK" w:cs="TH SarabunPSK"/>
          <w:sz w:val="28"/>
          <w:szCs w:val="28"/>
          <w:shd w:val="clear" w:color="auto" w:fill="FFFFFF"/>
          <w:cs/>
        </w:rPr>
        <w:t>ก็มองแบบคนไม่เข้าใจกัน</w:t>
      </w:r>
      <w:r w:rsidRPr="00AD4CA4">
        <w:rPr>
          <w:rFonts w:ascii="TH SarabunPSK" w:hAnsi="TH SarabunPSK" w:cs="TH SarabunPSK"/>
          <w:sz w:val="28"/>
          <w:szCs w:val="28"/>
          <w:shd w:val="clear" w:color="auto" w:fill="FFFFFF"/>
        </w:rPr>
        <w:t xml:space="preserve">  </w:t>
      </w:r>
      <w:r w:rsidRPr="00AD4CA4">
        <w:rPr>
          <w:rFonts w:ascii="TH SarabunPSK" w:hAnsi="TH SarabunPSK" w:cs="TH SarabunPSK"/>
          <w:sz w:val="28"/>
          <w:szCs w:val="28"/>
          <w:shd w:val="clear" w:color="auto" w:fill="FFFFFF"/>
          <w:cs/>
        </w:rPr>
        <w:t>บางครั้งผู้ตัดสินตัดสินถูก ก็มองว่าตัดสินเข้าข้างฝ่ายตรงข้าม</w:t>
      </w:r>
      <w:r w:rsidRPr="00AD4CA4">
        <w:rPr>
          <w:rFonts w:ascii="TH SarabunPSK" w:hAnsi="TH SarabunPSK" w:cs="TH SarabunPSK"/>
          <w:sz w:val="28"/>
          <w:szCs w:val="28"/>
          <w:shd w:val="clear" w:color="auto" w:fill="FFFFFF"/>
        </w:rPr>
        <w:t xml:space="preserve"> </w:t>
      </w:r>
      <w:r w:rsidRPr="00AD4CA4">
        <w:rPr>
          <w:rFonts w:ascii="TH SarabunPSK" w:hAnsi="TH SarabunPSK" w:cs="TH SarabunPSK"/>
          <w:sz w:val="28"/>
          <w:szCs w:val="28"/>
          <w:shd w:val="clear" w:color="auto" w:fill="FFFFFF"/>
          <w:cs/>
        </w:rPr>
        <w:t>พอตัดสินผิดพลาดเพียงเล็กน้อย ก็มองเป็นเรื่องใหญ่ ทำให้ผู้ตัดสินขาดความมั่นใจ หลังจากที่ผู้ตัดสินทำหน้าที่ผิดพลาดหรือไม่เป็นไปตามมาตรฐาน และที่สำคัญที่สุดคือไม่เป็นไปตามที่แฟนบอลอยากให้เกิดคือ การที่ผู้ตัดสินโดนลอบยิง ทำร้าย อีกด้วย</w:t>
      </w:r>
      <w:r w:rsidRPr="00AD4CA4">
        <w:rPr>
          <w:rFonts w:ascii="TH SarabunPSK" w:hAnsi="TH SarabunPSK" w:cs="TH SarabunPSK"/>
          <w:sz w:val="28"/>
          <w:szCs w:val="28"/>
        </w:rPr>
        <w:t xml:space="preserve"> </w:t>
      </w:r>
      <w:bookmarkStart w:id="0" w:name="_Hlk164950232"/>
      <w:r w:rsidRPr="00AD4CA4">
        <w:rPr>
          <w:rFonts w:ascii="TH SarabunPSK" w:hAnsi="TH SarabunPSK" w:cs="TH SarabunPSK"/>
          <w:sz w:val="28"/>
          <w:szCs w:val="28"/>
        </w:rPr>
        <w:t>(</w:t>
      </w:r>
      <w:bookmarkStart w:id="1" w:name="_Hlk164580703"/>
      <w:r w:rsidRPr="00AD4CA4">
        <w:rPr>
          <w:rFonts w:ascii="TH SarabunPSK" w:hAnsi="TH SarabunPSK" w:cs="TH SarabunPSK"/>
          <w:sz w:val="28"/>
          <w:szCs w:val="28"/>
          <w:shd w:val="clear" w:color="auto" w:fill="FFFFFF"/>
          <w:cs/>
        </w:rPr>
        <w:t>พิชัย ปิตุวงศ์</w:t>
      </w:r>
      <w:r w:rsidRPr="00AD4CA4">
        <w:rPr>
          <w:rFonts w:ascii="TH SarabunPSK" w:hAnsi="TH SarabunPSK" w:cs="TH SarabunPSK"/>
          <w:sz w:val="28"/>
          <w:szCs w:val="28"/>
          <w:shd w:val="clear" w:color="auto" w:fill="FFFFFF"/>
        </w:rPr>
        <w:t xml:space="preserve">,2556) </w:t>
      </w:r>
      <w:r w:rsidRPr="00AD4CA4">
        <w:rPr>
          <w:rFonts w:ascii="TH SarabunPSK" w:hAnsi="TH SarabunPSK" w:cs="TH SarabunPSK"/>
          <w:sz w:val="28"/>
          <w:szCs w:val="28"/>
          <w:shd w:val="clear" w:color="auto" w:fill="FFFFFF"/>
          <w:cs/>
        </w:rPr>
        <w:t>กล่าวในมุมมองปัญหาของผู้ตัดสินเมืองไทย</w:t>
      </w:r>
      <w:bookmarkEnd w:id="0"/>
      <w:bookmarkEnd w:id="1"/>
      <w:r w:rsidR="003757DF" w:rsidRPr="00AD4CA4">
        <w:rPr>
          <w:rFonts w:ascii="TH SarabunPSK" w:hAnsi="TH SarabunPSK" w:cs="TH SarabunPSK" w:hint="cs"/>
          <w:sz w:val="28"/>
          <w:szCs w:val="28"/>
          <w:cs/>
        </w:rPr>
        <w:t xml:space="preserve">  ซึ่งสอดคล้องกับ</w:t>
      </w:r>
      <w:r w:rsidR="003757DF" w:rsidRPr="00AD4CA4">
        <w:rPr>
          <w:rFonts w:ascii="TH SarabunPSK" w:hAnsi="TH SarabunPSK" w:cs="TH SarabunPSK"/>
          <w:sz w:val="28"/>
          <w:szCs w:val="28"/>
          <w:cs/>
        </w:rPr>
        <w:t xml:space="preserve"> </w:t>
      </w:r>
      <w:proofErr w:type="spellStart"/>
      <w:r w:rsidR="003757DF" w:rsidRPr="00AD4CA4">
        <w:rPr>
          <w:rFonts w:ascii="TH SarabunPSK" w:hAnsi="TH SarabunPSK" w:cs="TH SarabunPSK"/>
          <w:sz w:val="28"/>
          <w:szCs w:val="28"/>
          <w:cs/>
        </w:rPr>
        <w:t>ภัท</w:t>
      </w:r>
      <w:proofErr w:type="spellEnd"/>
      <w:r w:rsidR="003757DF" w:rsidRPr="00AD4CA4">
        <w:rPr>
          <w:rFonts w:ascii="TH SarabunPSK" w:hAnsi="TH SarabunPSK" w:cs="TH SarabunPSK"/>
          <w:sz w:val="28"/>
          <w:szCs w:val="28"/>
          <w:cs/>
        </w:rPr>
        <w:t>ราว</w:t>
      </w:r>
      <w:proofErr w:type="spellStart"/>
      <w:r w:rsidR="003757DF" w:rsidRPr="00AD4CA4">
        <w:rPr>
          <w:rFonts w:ascii="TH SarabunPSK" w:hAnsi="TH SarabunPSK" w:cs="TH SarabunPSK"/>
          <w:sz w:val="28"/>
          <w:szCs w:val="28"/>
          <w:cs/>
        </w:rPr>
        <w:t>ุธ</w:t>
      </w:r>
      <w:proofErr w:type="spellEnd"/>
      <w:r w:rsidR="003757DF" w:rsidRPr="00AD4CA4">
        <w:rPr>
          <w:rFonts w:ascii="TH SarabunPSK" w:hAnsi="TH SarabunPSK" w:cs="TH SarabunPSK"/>
          <w:sz w:val="28"/>
          <w:szCs w:val="28"/>
          <w:cs/>
        </w:rPr>
        <w:t xml:space="preserve"> ขาวสนิท</w:t>
      </w:r>
      <w:r w:rsidR="005E3FE1">
        <w:rPr>
          <w:rFonts w:ascii="TH SarabunPSK" w:hAnsi="TH SarabunPSK" w:cs="TH SarabunPSK" w:hint="cs"/>
          <w:sz w:val="28"/>
          <w:szCs w:val="28"/>
          <w:cs/>
        </w:rPr>
        <w:t xml:space="preserve"> (</w:t>
      </w:r>
      <w:r w:rsidR="003757DF" w:rsidRPr="00AD4CA4">
        <w:rPr>
          <w:rFonts w:ascii="TH SarabunPSK" w:hAnsi="TH SarabunPSK" w:cs="TH SarabunPSK"/>
          <w:sz w:val="28"/>
          <w:szCs w:val="28"/>
        </w:rPr>
        <w:t>2554</w:t>
      </w:r>
      <w:r w:rsidR="003757DF" w:rsidRPr="00AD4CA4">
        <w:rPr>
          <w:rFonts w:ascii="TH SarabunPSK" w:hAnsi="TH SarabunPSK" w:cs="TH SarabunPSK"/>
          <w:sz w:val="28"/>
          <w:szCs w:val="28"/>
          <w:cs/>
        </w:rPr>
        <w:t>)</w:t>
      </w:r>
      <w:r w:rsidR="005E3FE1">
        <w:rPr>
          <w:rFonts w:ascii="TH SarabunPSK" w:hAnsi="TH SarabunPSK" w:cs="TH SarabunPSK" w:hint="cs"/>
          <w:sz w:val="28"/>
          <w:szCs w:val="28"/>
          <w:cs/>
        </w:rPr>
        <w:t xml:space="preserve"> ที่</w:t>
      </w:r>
      <w:r w:rsidR="003757DF" w:rsidRPr="00AD4CA4">
        <w:rPr>
          <w:rFonts w:ascii="TH SarabunPSK" w:hAnsi="TH SarabunPSK" w:cs="TH SarabunPSK" w:hint="cs"/>
          <w:sz w:val="28"/>
          <w:szCs w:val="28"/>
          <w:cs/>
        </w:rPr>
        <w:t>กล่าาว่า</w:t>
      </w:r>
      <w:r w:rsidRPr="00AD4CA4">
        <w:rPr>
          <w:rFonts w:ascii="TH SarabunPSK" w:hAnsi="TH SarabunPSK" w:cs="TH SarabunPSK"/>
          <w:sz w:val="28"/>
          <w:szCs w:val="28"/>
          <w:cs/>
        </w:rPr>
        <w:t>ผู้ตัดสินกีฬาฟุตบอลที่ทำหน้าที่ตัดสินอย่างเข้มงวดถูกต้องยุติธรรมปราศจากข้อกังขาจากผู้เล่น ผู้ฝึกสอน และกองเชียร์ จะเป็นผู้ตัดสินที่มีประสิทธิภาพสูง ซึ่งจะเป็นส่วนหนึ่งในการผลักดันยกระดับมาตรฐานของการแข่งขันกีฬาฟุตบอลให้สูงขึ้นได้ เพราะการตัดสินที่มีความเข้มงวดในเรื่องกฎกติกาจะทำให้ผู้เล่นเคารพและจำเป็นต้องปฏิบัติตามกฎกติกาอย่างจริงจังและจะทำให้ผู้เล่นมีความสนใจในการศึกษาหาความรู้เกี่ยวกับกฎกติกาในการแข่งขันมากยิ่งขึ้น</w:t>
      </w:r>
    </w:p>
    <w:p w14:paraId="56C24B4E" w14:textId="08AFA706" w:rsidR="00C976AA" w:rsidRPr="00AD4CA4" w:rsidRDefault="00C976AA" w:rsidP="000938D1">
      <w:pPr>
        <w:pStyle w:val="a8"/>
        <w:spacing w:before="0" w:beforeAutospacing="0" w:after="0" w:afterAutospacing="0"/>
        <w:rPr>
          <w:rFonts w:ascii="TH SarabunPSK" w:hAnsi="TH SarabunPSK" w:cs="TH SarabunPSK"/>
          <w:cs/>
        </w:rPr>
      </w:pPr>
      <w:r w:rsidRPr="00AD4CA4">
        <w:rPr>
          <w:rFonts w:ascii="TH SarabunPSK" w:hAnsi="TH SarabunPSK" w:cs="TH SarabunPSK"/>
          <w:cs/>
        </w:rPr>
        <w:t xml:space="preserve">            </w:t>
      </w:r>
      <w:r w:rsidRPr="00AD4CA4">
        <w:rPr>
          <w:rFonts w:ascii="TH SarabunPSK" w:hAnsi="TH SarabunPSK" w:cs="TH SarabunPSK" w:hint="cs"/>
          <w:cs/>
        </w:rPr>
        <w:t xml:space="preserve">           </w:t>
      </w:r>
      <w:r w:rsidRPr="00AD4CA4">
        <w:rPr>
          <w:rFonts w:ascii="TH SarabunPSK" w:hAnsi="TH SarabunPSK" w:cs="TH SarabunPSK"/>
          <w:cs/>
        </w:rPr>
        <w:t>สมาคมกีฬาฟุตบอลเป็นองค์กรที่กำกับดูแลการแข่งขันฟุตบอลภายในประเทศ ตั้งแต่ระดับขั้นพื้นฐาน เยาวชน ฟุตบอลหญิง ฟุตบอลชาย ฟุตซอลและฟุตบอลชายหาด สำหรับการแข่งขันของสโมสรสมาชิก "ฟุตบอลลีก" คือจัดแข่งขันฟุตบอลลีกอาชีพ ได้แก่ ไทยลีก (</w:t>
      </w:r>
      <w:r w:rsidRPr="00AD4CA4">
        <w:rPr>
          <w:rFonts w:ascii="TH SarabunPSK" w:hAnsi="TH SarabunPSK" w:cs="TH SarabunPSK"/>
        </w:rPr>
        <w:t>T1</w:t>
      </w:r>
      <w:r w:rsidRPr="00AD4CA4">
        <w:rPr>
          <w:rFonts w:ascii="TH SarabunPSK" w:hAnsi="TH SarabunPSK" w:cs="TH SarabunPSK"/>
          <w:cs/>
        </w:rPr>
        <w:t>) เป็นลีกสูงสุดของไทย ไทยลีก2 (</w:t>
      </w:r>
      <w:r w:rsidRPr="00AD4CA4">
        <w:rPr>
          <w:rFonts w:ascii="TH SarabunPSK" w:hAnsi="TH SarabunPSK" w:cs="TH SarabunPSK"/>
        </w:rPr>
        <w:t>T</w:t>
      </w:r>
      <w:r w:rsidRPr="00AD4CA4">
        <w:rPr>
          <w:rFonts w:ascii="TH SarabunPSK" w:hAnsi="TH SarabunPSK" w:cs="TH SarabunPSK"/>
          <w:cs/>
        </w:rPr>
        <w:t>2) เป็นลีกพระรองของไทย และไทยลีก3 (</w:t>
      </w:r>
      <w:r w:rsidRPr="00AD4CA4">
        <w:rPr>
          <w:rFonts w:ascii="TH SarabunPSK" w:hAnsi="TH SarabunPSK" w:cs="TH SarabunPSK"/>
        </w:rPr>
        <w:t>T3</w:t>
      </w:r>
      <w:r w:rsidRPr="00AD4CA4">
        <w:rPr>
          <w:rFonts w:ascii="TH SarabunPSK" w:hAnsi="TH SarabunPSK" w:cs="TH SarabunPSK"/>
          <w:cs/>
        </w:rPr>
        <w:t xml:space="preserve">) หรือลีกล่างของไทย   ซึ่งการแข่งขันกีฬาฟุตบอลลีกอาชีพรายการไทยลีก </w:t>
      </w:r>
      <w:r w:rsidRPr="00AD4CA4">
        <w:rPr>
          <w:rFonts w:ascii="TH SarabunPSK" w:hAnsi="TH SarabunPSK" w:cs="TH SarabunPSK"/>
        </w:rPr>
        <w:t xml:space="preserve">3 </w:t>
      </w:r>
      <w:r w:rsidRPr="00AD4CA4">
        <w:rPr>
          <w:rFonts w:ascii="TH SarabunPSK" w:hAnsi="TH SarabunPSK" w:cs="TH SarabunPSK"/>
          <w:cs/>
        </w:rPr>
        <w:t xml:space="preserve">มีแบ่งการแข่งขันเป็น </w:t>
      </w:r>
      <w:r w:rsidRPr="00AD4CA4">
        <w:rPr>
          <w:rFonts w:ascii="TH SarabunPSK" w:hAnsi="TH SarabunPSK" w:cs="TH SarabunPSK"/>
        </w:rPr>
        <w:t xml:space="preserve">6 </w:t>
      </w:r>
      <w:r w:rsidRPr="00AD4CA4">
        <w:rPr>
          <w:rFonts w:ascii="TH SarabunPSK" w:hAnsi="TH SarabunPSK" w:cs="TH SarabunPSK"/>
          <w:cs/>
        </w:rPr>
        <w:t>โชน คือ โชนภาคตะวันออกเฉียงเหนือ โชนกรุงเทพฯและปริมณฑล โชนภาคเหนือ โชนภาคใต้ โชนภาคตะวันออก และโชนภาค</w:t>
      </w:r>
      <w:r w:rsidR="00D140AC">
        <w:rPr>
          <w:rFonts w:ascii="TH SarabunPSK" w:hAnsi="TH SarabunPSK" w:cs="TH SarabunPSK" w:hint="cs"/>
          <w:cs/>
        </w:rPr>
        <w:t>ตะวันตก</w:t>
      </w:r>
      <w:r w:rsidRPr="00AD4CA4">
        <w:rPr>
          <w:rFonts w:ascii="TH SarabunPSK" w:hAnsi="TH SarabunPSK" w:cs="TH SarabunPSK"/>
          <w:cs/>
        </w:rPr>
        <w:t xml:space="preserve"> ซึ่งเป็นไปตามขั้นตอนของกฎและกติกาการแข่งขัน </w:t>
      </w:r>
      <w:r w:rsidRPr="00AD4CA4">
        <w:rPr>
          <w:rFonts w:ascii="TH SarabunPSK" w:hAnsi="TH SarabunPSK" w:cs="TH SarabunPSK"/>
        </w:rPr>
        <w:t xml:space="preserve">Laws of the </w:t>
      </w:r>
      <w:bookmarkStart w:id="2" w:name="_Hlk164580809"/>
      <w:r w:rsidRPr="00AD4CA4">
        <w:rPr>
          <w:rFonts w:ascii="TH SarabunPSK" w:hAnsi="TH SarabunPSK" w:cs="TH SarabunPSK"/>
        </w:rPr>
        <w:t>Game</w:t>
      </w:r>
      <w:r w:rsidRPr="00AD4CA4">
        <w:rPr>
          <w:rFonts w:ascii="TH SarabunPSK" w:hAnsi="TH SarabunPSK" w:cs="TH SarabunPSK"/>
          <w:cs/>
        </w:rPr>
        <w:t xml:space="preserve"> </w:t>
      </w:r>
      <w:bookmarkStart w:id="3" w:name="_Hlk164950312"/>
      <w:r w:rsidRPr="00AD4CA4">
        <w:rPr>
          <w:rFonts w:ascii="TH SarabunPSK" w:hAnsi="TH SarabunPSK" w:cs="TH SarabunPSK"/>
          <w:cs/>
        </w:rPr>
        <w:t xml:space="preserve">(ระเบียบข้อบังคับว่าด้วยการจัดการแข่งขันกีฬาฟุตบอลลีกอาชีพ รายการ ไทยลีก 3 </w:t>
      </w:r>
      <w:r w:rsidRPr="00AD4CA4">
        <w:rPr>
          <w:rFonts w:ascii="TH SarabunPSK" w:hAnsi="TH SarabunPSK" w:cs="TH SarabunPSK"/>
        </w:rPr>
        <w:t xml:space="preserve">, </w:t>
      </w:r>
      <w:r w:rsidRPr="00AD4CA4">
        <w:rPr>
          <w:rFonts w:ascii="TH SarabunPSK" w:hAnsi="TH SarabunPSK" w:cs="TH SarabunPSK"/>
          <w:cs/>
        </w:rPr>
        <w:t>2565-2566)</w:t>
      </w:r>
      <w:r w:rsidRPr="00AD4CA4">
        <w:rPr>
          <w:rFonts w:ascii="TH SarabunPSK" w:hAnsi="TH SarabunPSK" w:cs="TH SarabunPSK"/>
        </w:rPr>
        <w:t xml:space="preserve"> </w:t>
      </w:r>
      <w:bookmarkEnd w:id="2"/>
      <w:bookmarkEnd w:id="3"/>
      <w:r w:rsidRPr="00AD4CA4">
        <w:rPr>
          <w:rFonts w:ascii="TH SarabunPSK" w:hAnsi="TH SarabunPSK" w:cs="TH SarabunPSK"/>
          <w:cs/>
        </w:rPr>
        <w:t xml:space="preserve">ซึ่งปัจจุบันคุณภาพของลีกอาชีพของไทยกำลังตกต่ำรายได้จากลิขสิทธิ์ถ่ายทอดสดฟุตบอลไทยลดลงจาก 1050 ล้านบาท เหลือเพียงแค่ 50 ล้านบาท </w:t>
      </w:r>
      <w:bookmarkStart w:id="4" w:name="_Hlk164580871"/>
      <w:r w:rsidRPr="00AD4CA4">
        <w:rPr>
          <w:rFonts w:ascii="TH SarabunPSK" w:hAnsi="TH SarabunPSK" w:cs="TH SarabunPSK"/>
          <w:cs/>
        </w:rPr>
        <w:t>(อินไซ</w:t>
      </w:r>
      <w:proofErr w:type="spellStart"/>
      <w:r w:rsidRPr="00AD4CA4">
        <w:rPr>
          <w:rFonts w:ascii="TH SarabunPSK" w:hAnsi="TH SarabunPSK" w:cs="TH SarabunPSK"/>
          <w:cs/>
        </w:rPr>
        <w:t>ต์</w:t>
      </w:r>
      <w:proofErr w:type="spellEnd"/>
      <w:r w:rsidRPr="00AD4CA4">
        <w:rPr>
          <w:rFonts w:ascii="TH SarabunPSK" w:hAnsi="TH SarabunPSK" w:cs="TH SarabunPSK"/>
          <w:cs/>
        </w:rPr>
        <w:t>เศรษฐกิจ</w:t>
      </w:r>
      <w:r w:rsidRPr="00AD4CA4">
        <w:rPr>
          <w:rFonts w:ascii="TH SarabunPSK" w:hAnsi="TH SarabunPSK" w:cs="TH SarabunPSK"/>
        </w:rPr>
        <w:t>,</w:t>
      </w:r>
      <w:r w:rsidRPr="00AD4CA4">
        <w:rPr>
          <w:rFonts w:ascii="TH SarabunPSK" w:hAnsi="TH SarabunPSK" w:cs="TH SarabunPSK"/>
          <w:cs/>
        </w:rPr>
        <w:t xml:space="preserve">2566)  </w:t>
      </w:r>
      <w:bookmarkEnd w:id="4"/>
      <w:r w:rsidRPr="00AD4CA4">
        <w:rPr>
          <w:rFonts w:ascii="TH SarabunPSK" w:hAnsi="TH SarabunPSK" w:cs="TH SarabunPSK"/>
          <w:cs/>
        </w:rPr>
        <w:t>ทำให้ส่งผลกระทบมากมายทั้งต่อสมาคมฯ สโมสรสมาชิก และรวมถึงผู้ตัดสินของสมาคมฯ ซึ่งทำให้บางสโมสรแบกรับค่าใช้จ่ายไม่ไหวจำใจต้องยุบทีมไปในที่สุด เช่นเดียวกันกับผู้ตัดสินที่มีอัตราลดลงอย่างเห็นได้ชัดไม่ว่าจะเกษียรตัวเอง ทดสอบสมรรถภาพร่างกายไม่ผ่าน หรือแม้แต่หาอาชีพที่มั่นคงเพื่อจุนเจือครอบครัว สอดคล้องกับ</w:t>
      </w:r>
      <w:bookmarkStart w:id="5" w:name="_Hlk164580894"/>
      <w:r w:rsidRPr="00AD4CA4">
        <w:rPr>
          <w:rFonts w:ascii="TH SarabunPSK" w:hAnsi="TH SarabunPSK" w:cs="TH SarabunPSK"/>
          <w:cs/>
        </w:rPr>
        <w:t>(วรรณา อาวรณ์</w:t>
      </w:r>
      <w:r w:rsidRPr="00AD4CA4">
        <w:rPr>
          <w:rFonts w:ascii="TH SarabunPSK" w:hAnsi="TH SarabunPSK" w:cs="TH SarabunPSK"/>
        </w:rPr>
        <w:t>,2557</w:t>
      </w:r>
      <w:r w:rsidRPr="00AD4CA4">
        <w:rPr>
          <w:rFonts w:ascii="TH SarabunPSK" w:hAnsi="TH SarabunPSK" w:cs="TH SarabunPSK"/>
          <w:cs/>
        </w:rPr>
        <w:t xml:space="preserve">) </w:t>
      </w:r>
      <w:bookmarkEnd w:id="5"/>
      <w:r w:rsidRPr="00AD4CA4">
        <w:rPr>
          <w:rFonts w:ascii="TH SarabunPSK" w:hAnsi="TH SarabunPSK" w:cs="TH SarabunPSK"/>
          <w:cs/>
        </w:rPr>
        <w:t>ที่กล่าวว่าหากบุคลากรได้รับแรงจูงใจในการทำงานที่เหมาะสมบุคลากรก็จะทุ่มเทกำลังและสติปัญญา เสียสละกำลังกาย อุทิศเวลาให้กับการทำงานทำให้การปฏิบัติงานขององค์กรมีประสิทธิภาพมากยิ่งขึ้น ซึ่งยิ่งเมื่อเปรียบเทียบกับผู้ตัดสินไทยลีก3โซนภาคกลางและภาคตะวันออก ใน</w:t>
      </w:r>
      <w:r w:rsidRPr="00AD4CA4">
        <w:rPr>
          <w:rFonts w:ascii="TH SarabunPSK" w:hAnsi="TH SarabunPSK" w:cs="TH SarabunPSK"/>
          <w:cs/>
        </w:rPr>
        <w:lastRenderedPageBreak/>
        <w:t xml:space="preserve">ฤดูกาลที่ผ่านมาผู้ตัดสินโซนภาคใต้มีจำนวนที่ลดลงอย่างเห็นได้ชัด </w:t>
      </w:r>
      <w:r w:rsidR="000717DE">
        <w:rPr>
          <w:rFonts w:ascii="TH SarabunPSK" w:hAnsi="TH SarabunPSK" w:cs="TH SarabunPSK" w:hint="cs"/>
          <w:cs/>
        </w:rPr>
        <w:t>ฝ่ายพัฒนาผู้ตัดสิน</w:t>
      </w:r>
      <w:r w:rsidR="000717DE">
        <w:rPr>
          <w:rFonts w:ascii="TH SarabunPSK" w:hAnsi="TH SarabunPSK" w:cs="TH SarabunPSK"/>
        </w:rPr>
        <w:t xml:space="preserve"> (2567) </w:t>
      </w:r>
      <w:r w:rsidRPr="00AD4CA4">
        <w:rPr>
          <w:rFonts w:ascii="TH SarabunPSK" w:hAnsi="TH SarabunPSK" w:cs="TH SarabunPSK"/>
          <w:cs/>
        </w:rPr>
        <w:t>จากสภาพปัญหาดังกล่าวผู้วิจัยในฐานะผู้ตัดสินชั้น2 สมาคมฟุตบอลแห่งประเทศไทยในพระบรมราชูปถัมภ์มีความสนใจที่จะศึกษาแรงจูงใจของผู้ตัดสินฟุตบอลระดับไทยลีก3 โซนภาคใต้</w:t>
      </w:r>
    </w:p>
    <w:p w14:paraId="675E6801" w14:textId="7D09D89E" w:rsidR="00C976AA" w:rsidRDefault="00C976AA" w:rsidP="003757DF">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002209CD"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แรงจูงใจ</w:t>
      </w:r>
      <w:r w:rsidRPr="00AD4CA4">
        <w:rPr>
          <w:rFonts w:ascii="TH SarabunPSK" w:hAnsi="TH SarabunPSK" w:cs="TH SarabunPSK"/>
          <w:sz w:val="28"/>
          <w:szCs w:val="28"/>
        </w:rPr>
        <w:t xml:space="preserve"> ( Motivation ) </w:t>
      </w:r>
      <w:r w:rsidRPr="00AD4CA4">
        <w:rPr>
          <w:rFonts w:ascii="TH SarabunPSK" w:hAnsi="TH SarabunPSK" w:cs="TH SarabunPSK"/>
          <w:sz w:val="28"/>
          <w:szCs w:val="28"/>
          <w:cs/>
        </w:rPr>
        <w:t xml:space="preserve">มีนักวิชาการหลายท่านทั้งในประเทศและต่างประเทศ ต่างให้ความหมายของคำว่าแรงจูงใจไว้อย่างมากมาย เช่น </w:t>
      </w:r>
      <w:r w:rsidRPr="00AD4CA4">
        <w:rPr>
          <w:rFonts w:ascii="TH SarabunPSK" w:eastAsia="Times New Roman" w:hAnsi="TH SarabunPSK" w:cs="TH SarabunPSK"/>
          <w:sz w:val="28"/>
          <w:szCs w:val="28"/>
          <w:cs/>
        </w:rPr>
        <w:t xml:space="preserve">“บางสิ่งบางอย่างที่อยู่ภายในตัวของบุคคลที่มีผลทำให้บุคคลต้องกระทำ หรือเคลื่อนไหว หรือมี พฤติกรรม ในลักษณะที่มีเป้าหมาย” </w:t>
      </w:r>
      <w:bookmarkStart w:id="6" w:name="_Hlk164580910"/>
      <w:r w:rsidRPr="00AD4CA4">
        <w:rPr>
          <w:rFonts w:ascii="TH SarabunPSK" w:eastAsia="Times New Roman" w:hAnsi="TH SarabunPSK" w:cs="TH SarabunPSK"/>
          <w:sz w:val="28"/>
          <w:szCs w:val="28"/>
          <w:cs/>
        </w:rPr>
        <w:t>(</w:t>
      </w:r>
      <w:r w:rsidRPr="00AD4CA4">
        <w:rPr>
          <w:rFonts w:ascii="TH SarabunPSK" w:eastAsia="Times New Roman" w:hAnsi="TH SarabunPSK" w:cs="TH SarabunPSK"/>
          <w:sz w:val="28"/>
          <w:szCs w:val="28"/>
        </w:rPr>
        <w:t xml:space="preserve">Walters, 1978 :218) </w:t>
      </w:r>
      <w:bookmarkEnd w:id="6"/>
      <w:r w:rsidRPr="00AD4CA4">
        <w:rPr>
          <w:rFonts w:ascii="TH SarabunPSK" w:eastAsia="Times New Roman" w:hAnsi="TH SarabunPSK" w:cs="TH SarabunPSK"/>
          <w:sz w:val="28"/>
          <w:szCs w:val="28"/>
          <w:cs/>
        </w:rPr>
        <w:t>กล่าวอีกนัยหนึ่งก็คือ แรงจูงใจเป็นเหตุผล ของการกระทำ นั่นเอง</w:t>
      </w:r>
      <w:r w:rsidRPr="00AD4CA4">
        <w:rPr>
          <w:rFonts w:ascii="TH SarabunPSK" w:hAnsi="TH SarabunPSK" w:cs="TH SarabunPSK"/>
          <w:sz w:val="28"/>
          <w:szCs w:val="28"/>
          <w:cs/>
        </w:rPr>
        <w:t xml:space="preserve"> หรือ </w:t>
      </w:r>
      <w:r w:rsidRPr="00AD4CA4">
        <w:rPr>
          <w:rFonts w:ascii="TH SarabunPSK" w:eastAsia="Times New Roman" w:hAnsi="TH SarabunPSK" w:cs="TH SarabunPSK"/>
          <w:sz w:val="28"/>
          <w:szCs w:val="28"/>
          <w:cs/>
        </w:rPr>
        <w:t>“สภาวะที่อยู่ภายในตัวที่เป็นพลัง ทำให้ร่างกายมีการเคลื่อนไหว ไปในทิศทางที่มีเป้าหมาย ที่ได้เลือกไว้แล้ว ซึ่งมักจะเป็นเป้าหมายที่มีอยู่นภาวะสิ่งแวดล้อม”</w:t>
      </w:r>
      <w:bookmarkStart w:id="7" w:name="_Hlk164580928"/>
      <w:r w:rsidRPr="00AD4CA4">
        <w:rPr>
          <w:rFonts w:ascii="TH SarabunPSK" w:eastAsia="Times New Roman" w:hAnsi="TH SarabunPSK" w:cs="TH SarabunPSK"/>
          <w:sz w:val="28"/>
          <w:szCs w:val="28"/>
          <w:cs/>
        </w:rPr>
        <w:t xml:space="preserve"> </w:t>
      </w:r>
      <w:bookmarkStart w:id="8" w:name="_Hlk164950375"/>
      <w:r w:rsidRPr="00AD4CA4">
        <w:rPr>
          <w:rFonts w:ascii="TH SarabunPSK" w:eastAsia="Times New Roman" w:hAnsi="TH SarabunPSK" w:cs="TH SarabunPSK"/>
          <w:sz w:val="28"/>
          <w:szCs w:val="28"/>
          <w:cs/>
        </w:rPr>
        <w:t>(</w:t>
      </w:r>
      <w:proofErr w:type="spellStart"/>
      <w:r w:rsidRPr="00AD4CA4">
        <w:rPr>
          <w:rFonts w:ascii="TH SarabunPSK" w:eastAsia="Times New Roman" w:hAnsi="TH SarabunPSK" w:cs="TH SarabunPSK"/>
          <w:sz w:val="28"/>
          <w:szCs w:val="28"/>
        </w:rPr>
        <w:t>Loundon</w:t>
      </w:r>
      <w:proofErr w:type="spellEnd"/>
      <w:r w:rsidRPr="00AD4CA4">
        <w:rPr>
          <w:rFonts w:ascii="TH SarabunPSK" w:eastAsia="Times New Roman" w:hAnsi="TH SarabunPSK" w:cs="TH SarabunPSK"/>
          <w:sz w:val="28"/>
          <w:szCs w:val="28"/>
        </w:rPr>
        <w:t xml:space="preserve"> and </w:t>
      </w:r>
      <w:proofErr w:type="spellStart"/>
      <w:r w:rsidRPr="00AD4CA4">
        <w:rPr>
          <w:rFonts w:ascii="TH SarabunPSK" w:eastAsia="Times New Roman" w:hAnsi="TH SarabunPSK" w:cs="TH SarabunPSK"/>
          <w:sz w:val="28"/>
          <w:szCs w:val="28"/>
        </w:rPr>
        <w:t>Bitta</w:t>
      </w:r>
      <w:proofErr w:type="spellEnd"/>
      <w:r w:rsidRPr="00AD4CA4">
        <w:rPr>
          <w:rFonts w:ascii="TH SarabunPSK" w:eastAsia="Times New Roman" w:hAnsi="TH SarabunPSK" w:cs="TH SarabunPSK"/>
          <w:sz w:val="28"/>
          <w:szCs w:val="28"/>
        </w:rPr>
        <w:t>, 1988:368)</w:t>
      </w:r>
      <w:r w:rsidRPr="00AD4CA4">
        <w:rPr>
          <w:rFonts w:ascii="TH SarabunPSK" w:eastAsia="Times New Roman" w:hAnsi="TH SarabunPSK" w:cs="TH SarabunPSK"/>
          <w:sz w:val="28"/>
          <w:szCs w:val="28"/>
          <w:cs/>
        </w:rPr>
        <w:t xml:space="preserve"> </w:t>
      </w:r>
      <w:bookmarkEnd w:id="7"/>
      <w:bookmarkEnd w:id="8"/>
      <w:r w:rsidRPr="00AD4CA4">
        <w:rPr>
          <w:rFonts w:ascii="TH SarabunPSK" w:eastAsia="Times New Roman" w:hAnsi="TH SarabunPSK" w:cs="TH SarabunPSK"/>
          <w:sz w:val="28"/>
          <w:szCs w:val="28"/>
          <w:cs/>
        </w:rPr>
        <w:t xml:space="preserve">จากความหมายนี้จะเห็นได้ว่า แรงจูงใจจะเกี่ยวข้องกับองค์ประกอบที่สำคัญ </w:t>
      </w:r>
      <w:r w:rsidRPr="00AD4CA4">
        <w:rPr>
          <w:rFonts w:ascii="TH SarabunPSK" w:eastAsia="Times New Roman" w:hAnsi="TH SarabunPSK" w:cs="TH SarabunPSK"/>
          <w:sz w:val="28"/>
          <w:szCs w:val="28"/>
        </w:rPr>
        <w:t xml:space="preserve">2 </w:t>
      </w:r>
      <w:r w:rsidRPr="00AD4CA4">
        <w:rPr>
          <w:rFonts w:ascii="TH SarabunPSK" w:eastAsia="Times New Roman" w:hAnsi="TH SarabunPSK" w:cs="TH SarabunPSK"/>
          <w:sz w:val="28"/>
          <w:szCs w:val="28"/>
          <w:cs/>
        </w:rPr>
        <w:t>ประการ คือ</w:t>
      </w:r>
      <w:r w:rsidRPr="00AD4CA4">
        <w:rPr>
          <w:rFonts w:ascii="TH SarabunPSK" w:eastAsia="Times New Roman" w:hAnsi="TH SarabunPSK" w:cs="TH SarabunPSK"/>
          <w:sz w:val="28"/>
          <w:szCs w:val="28"/>
        </w:rPr>
        <w:t xml:space="preserve">1) </w:t>
      </w:r>
      <w:r w:rsidRPr="00AD4CA4">
        <w:rPr>
          <w:rFonts w:ascii="TH SarabunPSK" w:eastAsia="Times New Roman" w:hAnsi="TH SarabunPSK" w:cs="TH SarabunPSK"/>
          <w:sz w:val="28"/>
          <w:szCs w:val="28"/>
          <w:cs/>
        </w:rPr>
        <w:t>เป็นกลไกที่ไปกระตุ้นพลังของร่างกายให้เกิดการกระทำ</w:t>
      </w:r>
      <w:r w:rsidRPr="00AD4CA4">
        <w:rPr>
          <w:rFonts w:ascii="TH SarabunPSK" w:eastAsia="Times New Roman" w:hAnsi="TH SarabunPSK" w:cs="TH SarabunPSK"/>
          <w:sz w:val="28"/>
          <w:szCs w:val="28"/>
        </w:rPr>
        <w:t xml:space="preserve"> 2) </w:t>
      </w:r>
      <w:r w:rsidRPr="00AD4CA4">
        <w:rPr>
          <w:rFonts w:ascii="TH SarabunPSK" w:eastAsia="Times New Roman" w:hAnsi="TH SarabunPSK" w:cs="TH SarabunPSK"/>
          <w:sz w:val="28"/>
          <w:szCs w:val="28"/>
          <w:cs/>
        </w:rPr>
        <w:t>เป็นแรงบังคับให้กับพลังของร่างกายที่จะกระทำอย่างมีทิศทาง</w:t>
      </w:r>
      <w:r w:rsidR="003757DF" w:rsidRPr="00AD4CA4">
        <w:rPr>
          <w:rFonts w:ascii="TH SarabunPSK" w:hAnsi="TH SarabunPSK" w:cs="TH SarabunPSK" w:hint="cs"/>
          <w:sz w:val="28"/>
          <w:szCs w:val="28"/>
          <w:cs/>
        </w:rPr>
        <w:t xml:space="preserve"> </w:t>
      </w:r>
      <w:r w:rsidRPr="00AD4CA4">
        <w:rPr>
          <w:rFonts w:ascii="TH SarabunPSK" w:eastAsia="Times New Roman" w:hAnsi="TH SarabunPSK" w:cs="TH SarabunPSK"/>
          <w:sz w:val="28"/>
          <w:szCs w:val="28"/>
          <w:cs/>
        </w:rPr>
        <w:t>ส่วนการจูงใจ (</w:t>
      </w:r>
      <w:r w:rsidRPr="00AD4CA4">
        <w:rPr>
          <w:rFonts w:ascii="TH SarabunPSK" w:eastAsia="Times New Roman" w:hAnsi="TH SarabunPSK" w:cs="TH SarabunPSK"/>
          <w:sz w:val="28"/>
          <w:szCs w:val="28"/>
        </w:rPr>
        <w:t xml:space="preserve">motivation) </w:t>
      </w:r>
      <w:r w:rsidRPr="00AD4CA4">
        <w:rPr>
          <w:rFonts w:ascii="TH SarabunPSK" w:eastAsia="Times New Roman" w:hAnsi="TH SarabunPSK" w:cs="TH SarabunPSK"/>
          <w:sz w:val="28"/>
          <w:szCs w:val="28"/>
          <w:cs/>
        </w:rPr>
        <w:t xml:space="preserve">เป็นเงื่อนไขของการได้รับการกระตุ้นโดยมีการให้ความหมายไว้ การจูงใจ หมายถึง “แรงขับเคลื่อนที่อยู่ภายในของบุคคลที่กระตุ้นให้บุคคลมีการกระทำ” </w:t>
      </w:r>
      <w:bookmarkStart w:id="9" w:name="_Hlk164580956"/>
      <w:r w:rsidRPr="00AD4CA4">
        <w:rPr>
          <w:rFonts w:ascii="TH SarabunPSK" w:eastAsia="Times New Roman" w:hAnsi="TH SarabunPSK" w:cs="TH SarabunPSK"/>
          <w:sz w:val="28"/>
          <w:szCs w:val="28"/>
          <w:cs/>
        </w:rPr>
        <w:t>(</w:t>
      </w:r>
      <w:r w:rsidRPr="00AD4CA4">
        <w:rPr>
          <w:rFonts w:ascii="TH SarabunPSK" w:eastAsia="Times New Roman" w:hAnsi="TH SarabunPSK" w:cs="TH SarabunPSK"/>
          <w:sz w:val="28"/>
          <w:szCs w:val="28"/>
        </w:rPr>
        <w:t>Schiffman and Kanuk, 1991:69)</w:t>
      </w:r>
      <w:r w:rsidRPr="00AD4CA4">
        <w:rPr>
          <w:rFonts w:ascii="TH SarabunPSK" w:eastAsia="Times New Roman" w:hAnsi="TH SarabunPSK" w:cs="TH SarabunPSK"/>
          <w:sz w:val="28"/>
          <w:szCs w:val="28"/>
          <w:cs/>
        </w:rPr>
        <w:t xml:space="preserve"> </w:t>
      </w:r>
      <w:bookmarkEnd w:id="9"/>
      <w:r w:rsidRPr="00AD4CA4">
        <w:rPr>
          <w:rFonts w:ascii="TH SarabunPSK" w:eastAsia="Times New Roman" w:hAnsi="TH SarabunPSK" w:cs="TH SarabunPSK"/>
          <w:sz w:val="28"/>
          <w:szCs w:val="28"/>
          <w:cs/>
        </w:rPr>
        <w:t>จากคำอธิบายและความหมายดังกล่าว จึงสรุปได้ว่า</w:t>
      </w:r>
      <w:r w:rsidR="002209CD" w:rsidRPr="00AD4CA4">
        <w:rPr>
          <w:rFonts w:ascii="TH SarabunPSK" w:eastAsia="Times New Roman" w:hAnsi="TH SarabunPSK" w:cs="TH SarabunPSK" w:hint="cs"/>
          <w:sz w:val="28"/>
          <w:szCs w:val="28"/>
          <w:cs/>
        </w:rPr>
        <w:t xml:space="preserve"> </w:t>
      </w:r>
      <w:r w:rsidRPr="00AD4CA4">
        <w:rPr>
          <w:rFonts w:ascii="TH SarabunPSK" w:eastAsia="Times New Roman" w:hAnsi="TH SarabunPSK" w:cs="TH SarabunPSK"/>
          <w:sz w:val="28"/>
          <w:szCs w:val="28"/>
          <w:cs/>
        </w:rPr>
        <w:t>การจูงใจ เป็นกระบวนการที่บุคคลถูก กระตุ้นจากสิ่งเร้าโดยจงใจ ให้กระทำหรือดิ้นรนเพื่อให้บรรลุวัตถุประสงค์บางอย่าง ซึ่งจะเห็นได้ว่า พฤติกรรมที่เกิดจาก การจูงใจ เป็นพฤติกรรม ที่มิใช่เป็นเพียงการตอบสนองสิ่งเร้าปกติธรรมดา แต่ต้องเป็นพฤติกรรมที่มีความเข้มข้น มีทิศทางจริงจัง มีเป้าหมายชัดเจนว่าต้องการไปสู่จุดใด และพฤติกรรมที่เกิดขึ้น เป็นผลสืบเนื่องมาจากแรงผลักดัน หรือ แรงกระตุ้น ที่เรียกว่า แรงจูงใจ ด้วย</w:t>
      </w:r>
      <w:r w:rsidRPr="00AD4CA4">
        <w:rPr>
          <w:rFonts w:ascii="TH SarabunPSK" w:hAnsi="TH SarabunPSK" w:cs="TH SarabunPSK"/>
          <w:sz w:val="28"/>
          <w:szCs w:val="28"/>
        </w:rPr>
        <w:t xml:space="preserve"> </w:t>
      </w:r>
    </w:p>
    <w:p w14:paraId="0096F91C" w14:textId="26F5E7BE" w:rsidR="005E3FE1" w:rsidRPr="00AD4CA4" w:rsidRDefault="000717DE" w:rsidP="003757DF">
      <w:pPr>
        <w:spacing w:line="240" w:lineRule="auto"/>
        <w:rPr>
          <w:rFonts w:ascii="TH SarabunPSK" w:hAnsi="TH SarabunPSK" w:cs="TH SarabunPSK" w:hint="cs"/>
          <w:sz w:val="28"/>
          <w:szCs w:val="28"/>
          <w:cs/>
        </w:rPr>
      </w:pPr>
      <w:r>
        <w:rPr>
          <w:rFonts w:ascii="TH SarabunPSK" w:hAnsi="TH SarabunPSK" w:cs="TH SarabunPSK" w:hint="cs"/>
          <w:sz w:val="28"/>
          <w:szCs w:val="28"/>
          <w:cs/>
        </w:rPr>
        <w:t xml:space="preserve">                        </w:t>
      </w:r>
      <w:r w:rsidR="005E3FE1">
        <w:rPr>
          <w:rFonts w:ascii="TH SarabunPSK" w:hAnsi="TH SarabunPSK" w:cs="TH SarabunPSK" w:hint="cs"/>
          <w:sz w:val="28"/>
          <w:szCs w:val="28"/>
          <w:cs/>
        </w:rPr>
        <w:t>ตัวแปรที่ศึกษา</w:t>
      </w:r>
      <w:r>
        <w:rPr>
          <w:rFonts w:ascii="TH SarabunPSK" w:hAnsi="TH SarabunPSK" w:cs="TH SarabunPSK" w:hint="cs"/>
          <w:sz w:val="28"/>
          <w:szCs w:val="28"/>
          <w:cs/>
        </w:rPr>
        <w:t>ในครั้งนี้ได้แก่สถานะของผู้ตัดสินซึ่งประกอบด้วย ตำแหน่งการปฏิบัติหน้าที่ คุณวุฒิทางพลศึกษา และประสบการณ์การตัดสิน ซึ่งเปรียบเทียบกับแรงจูงใจในการเป็นผู้ตัดสินฟุตบอลระดับไทยลีก</w:t>
      </w:r>
      <w:r>
        <w:rPr>
          <w:rFonts w:ascii="TH SarabunPSK" w:hAnsi="TH SarabunPSK" w:cs="TH SarabunPSK"/>
          <w:sz w:val="28"/>
          <w:szCs w:val="28"/>
        </w:rPr>
        <w:t xml:space="preserve">3 </w:t>
      </w:r>
      <w:r>
        <w:rPr>
          <w:rFonts w:ascii="TH SarabunPSK" w:hAnsi="TH SarabunPSK" w:cs="TH SarabunPSK" w:hint="cs"/>
          <w:sz w:val="28"/>
          <w:szCs w:val="28"/>
          <w:cs/>
        </w:rPr>
        <w:t xml:space="preserve">โซนภาคใต้ ซึ่งประกอบด้วย </w:t>
      </w:r>
      <w:r>
        <w:rPr>
          <w:rFonts w:ascii="TH SarabunPSK" w:hAnsi="TH SarabunPSK" w:cs="TH SarabunPSK"/>
          <w:sz w:val="28"/>
          <w:szCs w:val="28"/>
        </w:rPr>
        <w:t xml:space="preserve">5 </w:t>
      </w:r>
      <w:r>
        <w:rPr>
          <w:rFonts w:ascii="TH SarabunPSK" w:hAnsi="TH SarabunPSK" w:cs="TH SarabunPSK" w:hint="cs"/>
          <w:sz w:val="28"/>
          <w:szCs w:val="28"/>
          <w:cs/>
        </w:rPr>
        <w:t xml:space="preserve">ด้าน ได้แก่ </w:t>
      </w:r>
      <w:r w:rsidRPr="00AD4CA4">
        <w:rPr>
          <w:rFonts w:ascii="TH SarabunPSK" w:hAnsi="TH SarabunPSK" w:cs="TH SarabunPSK"/>
          <w:sz w:val="28"/>
          <w:szCs w:val="28"/>
          <w:cs/>
        </w:rPr>
        <w:t xml:space="preserve">ด้านความรักความถนัดความสนใจ ด้านสุขภาพพลานามัย ด้านรายได้และผลประโยชน์ ด้านเกียรติยศชื่อเสียงและด้านความก้าวหน้าในอนาคต </w:t>
      </w:r>
    </w:p>
    <w:p w14:paraId="2BC8D431" w14:textId="421EF6AE" w:rsidR="00C976AA" w:rsidRPr="00AD4CA4" w:rsidRDefault="00C976AA" w:rsidP="000938D1">
      <w:pPr>
        <w:spacing w:line="240" w:lineRule="auto"/>
        <w:rPr>
          <w:rFonts w:ascii="TH SarabunPSK" w:hAnsi="TH SarabunPSK" w:cs="TH SarabunPSK"/>
          <w:sz w:val="28"/>
          <w:szCs w:val="28"/>
          <w:cs/>
        </w:rPr>
      </w:pPr>
      <w:r w:rsidRPr="00AD4CA4">
        <w:rPr>
          <w:rFonts w:ascii="TH SarabunPSK" w:hAnsi="TH SarabunPSK" w:cs="TH SarabunPSK"/>
          <w:sz w:val="28"/>
          <w:szCs w:val="28"/>
          <w:cs/>
        </w:rPr>
        <w:t xml:space="preserve">             </w:t>
      </w:r>
      <w:r w:rsidR="002209CD"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จากที่กล่าวมาข้างต้น ทั้งที่มีอุปสรรคมากมายทั้งด้านกติกา สมรรถภาพทางกาย หรือปัจจัยภายนอกที่ควบคุมไม่ได้ทั้งการตอบโต้ด่าทอ รวมไปถึงขั้นทำร้ายร่างกายผู้ตัดสิน จึงเป็นเหตุผลทำให้ผู้วิจัยเลือกศึกษาแรงจูงใจในการเป็นผู้ตัดสินไทยลีก 3 โซนใต้ เพื่อมองหาแรงจูงใจแบบใดที่ส่งผลต่อการเลือกตัดสินใจในการเป็นผู้ตัดสินฟุตบอล ซึ่งผลจากข้อมูลในการวิจัยนี้สามารถนำไปใช้เป็นแนวทางในการปรับปรุงและพัฒนารูปแบบการสมัครเข้าเป็นผู้ตัดสินสมาคมฟุตบอลแห่งประเทศไทยในพระบรมราชูปถัมภ์ต่อไป</w:t>
      </w:r>
    </w:p>
    <w:p w14:paraId="1EE56635" w14:textId="1CC0BFBB" w:rsidR="002622E2" w:rsidRPr="00AD4CA4" w:rsidRDefault="002622E2" w:rsidP="000938D1">
      <w:pPr>
        <w:pBdr>
          <w:top w:val="nil"/>
          <w:left w:val="nil"/>
          <w:bottom w:val="nil"/>
          <w:right w:val="nil"/>
          <w:between w:val="nil"/>
        </w:pBdr>
        <w:spacing w:after="0" w:line="240" w:lineRule="auto"/>
        <w:rPr>
          <w:rFonts w:ascii="Sarabun" w:eastAsia="Sarabun" w:hAnsi="Sarabun" w:cstheme="minorBidi"/>
          <w:sz w:val="28"/>
          <w:szCs w:val="28"/>
        </w:rPr>
      </w:pPr>
    </w:p>
    <w:p w14:paraId="742F0A1C" w14:textId="77777777" w:rsidR="008520D0" w:rsidRPr="00AD4CA4" w:rsidRDefault="008520D0" w:rsidP="000938D1">
      <w:pPr>
        <w:pBdr>
          <w:top w:val="nil"/>
          <w:left w:val="nil"/>
          <w:bottom w:val="nil"/>
          <w:right w:val="nil"/>
          <w:between w:val="nil"/>
        </w:pBdr>
        <w:spacing w:after="0" w:line="240" w:lineRule="auto"/>
        <w:rPr>
          <w:rFonts w:ascii="Sarabun" w:eastAsia="Sarabun" w:hAnsi="Sarabun" w:cstheme="minorBidi"/>
          <w:sz w:val="28"/>
          <w:szCs w:val="28"/>
        </w:rPr>
      </w:pPr>
    </w:p>
    <w:p w14:paraId="618EB008" w14:textId="77777777" w:rsidR="002622E2" w:rsidRPr="00AD4CA4" w:rsidRDefault="006F1992" w:rsidP="000938D1">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วัตถุประสงค์การวิจัย</w:t>
      </w:r>
      <w:proofErr w:type="spellEnd"/>
    </w:p>
    <w:p w14:paraId="3B366810" w14:textId="3E8E4389"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1.เพื่อศึกษาแรงจูงใจในการเป็นผู้ตัดสินสมาคมฟุตบอลแห่งประเทศไทยในพระบรมราชูปถัมภ์ระดับไทยลีก3 โซนภาคใต้</w:t>
      </w:r>
    </w:p>
    <w:p w14:paraId="47710CA2" w14:textId="547AEA67" w:rsidR="002622E2"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lastRenderedPageBreak/>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2.เพื่อเปรียบเทียบแรงจูงใจของผู้ตัดสินสมาคมฟุตบอลแห่งประเทศไทยในพระบรมราชูปถัมภ์ระดับไทยลีก3 โซนภาคใต้ จำแนกตามตำแหน่งการปฏิบัติหน้าที่ คุณวุฒิทางการศึกษา และประสบการณ์การตัดสิน </w:t>
      </w:r>
    </w:p>
    <w:p w14:paraId="56FE89F4" w14:textId="506BB10D" w:rsidR="002622E2" w:rsidRPr="00AD4CA4" w:rsidRDefault="006F1992" w:rsidP="000938D1">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สมมติฐานการวิจัย</w:t>
      </w:r>
      <w:proofErr w:type="spellEnd"/>
    </w:p>
    <w:p w14:paraId="0B0DC5F1" w14:textId="239B199E" w:rsidR="002209CD" w:rsidRPr="00AD4CA4" w:rsidRDefault="002209CD" w:rsidP="000938D1">
      <w:pPr>
        <w:spacing w:line="240" w:lineRule="auto"/>
        <w:rPr>
          <w:rFonts w:ascii="TH SarabunPSK" w:hAnsi="TH SarabunPSK" w:cs="TH SarabunPSK"/>
          <w:b/>
          <w:bCs/>
          <w:sz w:val="28"/>
          <w:szCs w:val="28"/>
          <w:cs/>
        </w:rPr>
      </w:pPr>
      <w:r w:rsidRPr="00AD4CA4">
        <w:rPr>
          <w:rFonts w:ascii="TH SarabunPSK" w:hAnsi="TH SarabunPSK" w:cs="TH SarabunPSK"/>
          <w:sz w:val="28"/>
          <w:szCs w:val="28"/>
        </w:rPr>
        <w:t xml:space="preserve">                      1.</w:t>
      </w:r>
      <w:r w:rsidRPr="00AD4CA4">
        <w:rPr>
          <w:rFonts w:ascii="TH SarabunPSK" w:hAnsi="TH SarabunPSK" w:cs="TH SarabunPSK"/>
          <w:sz w:val="28"/>
          <w:szCs w:val="28"/>
          <w:cs/>
        </w:rPr>
        <w:t>ผู้ตัดสินฟุตบอลที่มีตำแหน่งการปฏิบัติหน้าที่ที่ต่างกันมีแรงจูงใจในการเป็นผู้ตัดสินสมาคมฟุตบอลแห่งประเทศไทยในพระบรมราชูปถัมภ์ระดับไทยลีก3 โซนภาคใต้ แตกต่างกัน</w:t>
      </w:r>
    </w:p>
    <w:p w14:paraId="2A6F664D" w14:textId="5AF17ABA"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2.ผู้ตัดสินฟุตบอลที่มีคุณวุฒิทางการศึกษาที่ต่างกันมีแรงจูงใจในการเป็นผู้ตัดสินสมาคมฟุตบอลแห่งประเทศไทยในพระบรมราชูปถัมภ์ระดับไทยลีก3 โซนภาคใต้ แตกต่างกัน</w:t>
      </w:r>
    </w:p>
    <w:p w14:paraId="4171577E" w14:textId="4B0060CE" w:rsidR="002622E2"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rPr>
        <w:t xml:space="preserve">                       3.</w:t>
      </w:r>
      <w:r w:rsidRPr="00AD4CA4">
        <w:rPr>
          <w:rFonts w:ascii="TH SarabunPSK" w:hAnsi="TH SarabunPSK" w:cs="TH SarabunPSK"/>
          <w:sz w:val="28"/>
          <w:szCs w:val="28"/>
          <w:cs/>
        </w:rPr>
        <w:t>ผู้ตัดสินฟุตบอลที่มีประสบการณ์การตัดสินที่ต่างกันมีแรงจูงใจในการเป็นผู้ตัดสินสมาคมฟุตบอลแห่งประเทศไทยในพระบรมราชูปถัมภ์ระดับไทยลีก3 โซนภาคใต้ แตกต่างกัน</w:t>
      </w:r>
    </w:p>
    <w:p w14:paraId="34366719" w14:textId="77777777" w:rsidR="002622E2" w:rsidRPr="00AD4CA4" w:rsidRDefault="006F1992" w:rsidP="000938D1">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วิธีดำเนินการวิจัย</w:t>
      </w:r>
      <w:proofErr w:type="spellEnd"/>
    </w:p>
    <w:p w14:paraId="67167716" w14:textId="77777777" w:rsidR="002622E2" w:rsidRPr="00AD4CA4" w:rsidRDefault="006F1992" w:rsidP="000938D1">
      <w:pPr>
        <w:spacing w:after="0" w:line="240" w:lineRule="auto"/>
        <w:jc w:val="both"/>
        <w:rPr>
          <w:rFonts w:ascii="TH SarabunPSK" w:eastAsia="Sarabun" w:hAnsi="TH SarabunPSK" w:cs="TH SarabunPSK"/>
          <w:sz w:val="28"/>
          <w:szCs w:val="28"/>
        </w:rPr>
      </w:pPr>
      <w:r w:rsidRPr="00AD4CA4">
        <w:rPr>
          <w:rFonts w:ascii="TH SarabunPSK" w:eastAsia="Sarabun" w:hAnsi="TH SarabunPSK" w:cs="TH SarabunPSK"/>
          <w:b/>
          <w:sz w:val="28"/>
          <w:szCs w:val="28"/>
        </w:rPr>
        <w:t xml:space="preserve">1. </w:t>
      </w:r>
      <w:proofErr w:type="spellStart"/>
      <w:r w:rsidRPr="00AD4CA4">
        <w:rPr>
          <w:rFonts w:ascii="TH SarabunPSK" w:eastAsia="Sarabun" w:hAnsi="TH SarabunPSK" w:cs="TH SarabunPSK"/>
          <w:b/>
          <w:sz w:val="28"/>
          <w:szCs w:val="28"/>
        </w:rPr>
        <w:t>ประชากรและกลุ่มตัวอย่าง</w:t>
      </w:r>
      <w:proofErr w:type="spellEnd"/>
      <w:r w:rsidRPr="00AD4CA4">
        <w:rPr>
          <w:rFonts w:ascii="TH SarabunPSK" w:eastAsia="Sarabun" w:hAnsi="TH SarabunPSK" w:cs="TH SarabunPSK"/>
          <w:b/>
          <w:sz w:val="28"/>
          <w:szCs w:val="28"/>
        </w:rPr>
        <w:t xml:space="preserve"> </w:t>
      </w:r>
    </w:p>
    <w:p w14:paraId="09DF60FC" w14:textId="64DC018B"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1.1 ประชากรที่ใช้ในการวิจัยในครั้งนี้ ได้แก่ ผู้ตัดสินสมาคมฟุตบอลแห่งประเทศไทยในพระบรมราชูปถัมภ์ระดับไทยลีก3 โซนภาคใต้ ประจำปี2566 จำนวน 140 คน</w:t>
      </w:r>
    </w:p>
    <w:p w14:paraId="599867F5" w14:textId="6228288B"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1.2 กลุ่มตัวอย่างในการวิจัยครั้งนี้ ได้แก่ ผู้ตัดสินสมาคมฟุตบอลแห่งประเทศไทยในพระบรมราชูปถัมภ์ที่ทำหน้าที่ในไทยลีก3 โซนภาคใต้ ประจำปี2566 จำนวน 103 คน ซึ่งได้จากการกำหนดขนาดของกลุ่มตัวอย่าง จากตารางสำเร็จรูปของเครซี่และมอร์แกน โดยทำการสุ่มตัวอย่างแบบอย่างง่าย</w:t>
      </w:r>
      <w:r w:rsidRPr="00AD4CA4">
        <w:rPr>
          <w:rFonts w:ascii="TH SarabunPSK" w:eastAsia="Times New Roman" w:hAnsi="TH SarabunPSK" w:cs="TH SarabunPSK"/>
          <w:sz w:val="28"/>
          <w:szCs w:val="28"/>
          <w:cs/>
        </w:rPr>
        <w:t>(</w:t>
      </w:r>
      <w:r w:rsidRPr="00AD4CA4">
        <w:rPr>
          <w:rFonts w:ascii="TH SarabunPSK" w:eastAsia="Times New Roman" w:hAnsi="TH SarabunPSK" w:cs="TH SarabunPSK"/>
          <w:sz w:val="28"/>
          <w:szCs w:val="28"/>
        </w:rPr>
        <w:t>Simple Random Sampling</w:t>
      </w:r>
      <w:r w:rsidRPr="00AD4CA4">
        <w:rPr>
          <w:rFonts w:ascii="TH SarabunPSK" w:eastAsia="Times New Roman" w:hAnsi="TH SarabunPSK" w:cs="TH SarabunPSK"/>
          <w:sz w:val="28"/>
          <w:szCs w:val="28"/>
          <w:cs/>
        </w:rPr>
        <w:t xml:space="preserve">) </w:t>
      </w:r>
      <w:r w:rsidRPr="00AD4CA4">
        <w:rPr>
          <w:rFonts w:ascii="TH SarabunPSK" w:hAnsi="TH SarabunPSK" w:cs="TH SarabunPSK"/>
          <w:sz w:val="28"/>
          <w:szCs w:val="28"/>
          <w:cs/>
        </w:rPr>
        <w:t>โดยวิธีการจับสลาก</w:t>
      </w:r>
    </w:p>
    <w:p w14:paraId="29E3450E" w14:textId="77777777" w:rsidR="002622E2" w:rsidRPr="00AD4CA4" w:rsidRDefault="006F1992" w:rsidP="000938D1">
      <w:pPr>
        <w:spacing w:after="0" w:line="240" w:lineRule="auto"/>
        <w:jc w:val="both"/>
        <w:rPr>
          <w:rFonts w:ascii="TH SarabunPSK" w:eastAsia="Sarabun" w:hAnsi="TH SarabunPSK" w:cs="TH SarabunPSK"/>
          <w:sz w:val="28"/>
          <w:szCs w:val="28"/>
        </w:rPr>
      </w:pPr>
      <w:r w:rsidRPr="00AD4CA4">
        <w:rPr>
          <w:rFonts w:ascii="TH SarabunPSK" w:eastAsia="Sarabun" w:hAnsi="TH SarabunPSK" w:cs="TH SarabunPSK"/>
          <w:b/>
          <w:sz w:val="28"/>
          <w:szCs w:val="28"/>
        </w:rPr>
        <w:t xml:space="preserve">2. </w:t>
      </w:r>
      <w:proofErr w:type="spellStart"/>
      <w:r w:rsidRPr="00AD4CA4">
        <w:rPr>
          <w:rFonts w:ascii="TH SarabunPSK" w:eastAsia="Sarabun" w:hAnsi="TH SarabunPSK" w:cs="TH SarabunPSK"/>
          <w:b/>
          <w:sz w:val="28"/>
          <w:szCs w:val="28"/>
        </w:rPr>
        <w:t>เครื่องมือที่ใช้ในการวิจัย</w:t>
      </w:r>
      <w:proofErr w:type="spellEnd"/>
      <w:r w:rsidRPr="00AD4CA4">
        <w:rPr>
          <w:rFonts w:ascii="TH SarabunPSK" w:eastAsia="Sarabun" w:hAnsi="TH SarabunPSK" w:cs="TH SarabunPSK"/>
          <w:b/>
          <w:sz w:val="28"/>
          <w:szCs w:val="28"/>
        </w:rPr>
        <w:t xml:space="preserve"> </w:t>
      </w:r>
    </w:p>
    <w:p w14:paraId="2319E41D" w14:textId="06005ABD"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เครื่องมือที่ใช้ในการวิจัยในครั้งนี้ เป็นแบบสอบถามที่ผู้วิจัยสร้างขึ้น โดยแบ่งแบบสอบถามออกเป็น </w:t>
      </w:r>
      <w:r w:rsidRPr="00AD4CA4">
        <w:rPr>
          <w:rFonts w:ascii="TH SarabunPSK" w:hAnsi="TH SarabunPSK" w:cs="TH SarabunPSK"/>
          <w:sz w:val="28"/>
          <w:szCs w:val="28"/>
        </w:rPr>
        <w:t>2</w:t>
      </w:r>
      <w:r w:rsidRPr="00AD4CA4">
        <w:rPr>
          <w:rFonts w:ascii="TH SarabunPSK" w:hAnsi="TH SarabunPSK" w:cs="TH SarabunPSK"/>
          <w:sz w:val="28"/>
          <w:szCs w:val="28"/>
          <w:cs/>
        </w:rPr>
        <w:t xml:space="preserve"> ตอน คือ</w:t>
      </w:r>
    </w:p>
    <w:p w14:paraId="3350DF1D" w14:textId="5D83DCC0"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ตอนที่ </w:t>
      </w:r>
      <w:r w:rsidRPr="00AD4CA4">
        <w:rPr>
          <w:rFonts w:ascii="TH SarabunPSK" w:hAnsi="TH SarabunPSK" w:cs="TH SarabunPSK" w:hint="cs"/>
          <w:sz w:val="28"/>
          <w:szCs w:val="28"/>
          <w:cs/>
        </w:rPr>
        <w:t xml:space="preserve"> </w:t>
      </w:r>
      <w:r w:rsidRPr="00AD4CA4">
        <w:rPr>
          <w:rFonts w:ascii="TH SarabunPSK" w:hAnsi="TH SarabunPSK" w:cs="TH SarabunPSK"/>
          <w:sz w:val="28"/>
          <w:szCs w:val="28"/>
        </w:rPr>
        <w:t>1</w:t>
      </w: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ข้อมูลส่วนตัวของผู้ตอบแบบสอบถาม มีลักษณะเป็นแบบ</w:t>
      </w:r>
      <w:r w:rsidR="000717DE">
        <w:rPr>
          <w:rFonts w:ascii="TH SarabunPSK" w:hAnsi="TH SarabunPSK" w:cs="TH SarabunPSK" w:hint="cs"/>
          <w:sz w:val="28"/>
          <w:szCs w:val="28"/>
          <w:cs/>
        </w:rPr>
        <w:t>เลือก</w:t>
      </w:r>
      <w:r w:rsidRPr="00AD4CA4">
        <w:rPr>
          <w:rFonts w:ascii="TH SarabunPSK" w:hAnsi="TH SarabunPSK" w:cs="TH SarabunPSK"/>
          <w:sz w:val="28"/>
          <w:szCs w:val="28"/>
          <w:cs/>
        </w:rPr>
        <w:t>ตอบ</w:t>
      </w:r>
      <w:r w:rsidRPr="00AD4CA4">
        <w:rPr>
          <w:rFonts w:ascii="TH SarabunPSK" w:hAnsi="TH SarabunPSK" w:cs="TH SarabunPSK"/>
          <w:sz w:val="28"/>
          <w:szCs w:val="28"/>
        </w:rPr>
        <w:t xml:space="preserve"> (</w:t>
      </w:r>
      <w:r w:rsidR="00FA4B29">
        <w:rPr>
          <w:rFonts w:ascii="TH SarabunPSK" w:hAnsi="TH SarabunPSK" w:cs="TH SarabunPSK"/>
          <w:sz w:val="28"/>
          <w:szCs w:val="28"/>
        </w:rPr>
        <w:t>Multiple choice</w:t>
      </w:r>
      <w:r w:rsidRPr="00AD4CA4">
        <w:rPr>
          <w:rFonts w:ascii="TH SarabunPSK" w:hAnsi="TH SarabunPSK" w:cs="TH SarabunPSK"/>
          <w:sz w:val="28"/>
          <w:szCs w:val="28"/>
        </w:rPr>
        <w:t>)</w:t>
      </w:r>
    </w:p>
    <w:p w14:paraId="655156AF" w14:textId="04BBED7E" w:rsidR="002209CD" w:rsidRPr="00AD4CA4" w:rsidRDefault="002209CD" w:rsidP="000938D1">
      <w:pPr>
        <w:spacing w:after="0" w:line="240" w:lineRule="auto"/>
        <w:jc w:val="both"/>
        <w:rPr>
          <w:rFonts w:ascii="TH SarabunPSK" w:hAnsi="TH SarabunPSK" w:cs="TH SarabunPSK"/>
          <w:sz w:val="28"/>
          <w:szCs w:val="28"/>
        </w:rPr>
      </w:pP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ตอนที่ </w:t>
      </w:r>
      <w:r w:rsidRPr="00AD4CA4">
        <w:rPr>
          <w:rFonts w:ascii="TH SarabunPSK" w:hAnsi="TH SarabunPSK" w:cs="TH SarabunPSK"/>
          <w:sz w:val="28"/>
          <w:szCs w:val="28"/>
        </w:rPr>
        <w:t>2</w:t>
      </w:r>
      <w:r w:rsidRPr="00AD4CA4">
        <w:rPr>
          <w:rFonts w:ascii="TH SarabunPSK" w:hAnsi="TH SarabunPSK" w:cs="TH SarabunPSK"/>
          <w:sz w:val="28"/>
          <w:szCs w:val="28"/>
          <w:cs/>
        </w:rPr>
        <w:t xml:space="preserve"> แรงจูงใจในการเป็นผู้ตัดสินฟุตบอลสมาคมฟุตบอลในพระบรมราชูปถัมภ์ มีลักษณะเป็นมาตราส่วนประเมินค่า (</w:t>
      </w:r>
      <w:r w:rsidRPr="00AD4CA4">
        <w:rPr>
          <w:rFonts w:ascii="TH SarabunPSK" w:hAnsi="TH SarabunPSK" w:cs="TH SarabunPSK"/>
          <w:sz w:val="28"/>
          <w:szCs w:val="28"/>
        </w:rPr>
        <w:t>Rating Scales) 5</w:t>
      </w:r>
      <w:r w:rsidRPr="00AD4CA4">
        <w:rPr>
          <w:rFonts w:ascii="TH SarabunPSK" w:hAnsi="TH SarabunPSK" w:cs="TH SarabunPSK"/>
          <w:sz w:val="28"/>
          <w:szCs w:val="28"/>
          <w:cs/>
        </w:rPr>
        <w:t xml:space="preserve"> ระดับ</w:t>
      </w:r>
    </w:p>
    <w:p w14:paraId="4CE72F8F" w14:textId="7C9DC2DB" w:rsidR="002622E2" w:rsidRPr="00AD4CA4" w:rsidRDefault="006F1992" w:rsidP="000938D1">
      <w:pPr>
        <w:spacing w:after="0" w:line="240" w:lineRule="auto"/>
        <w:jc w:val="both"/>
        <w:rPr>
          <w:rFonts w:ascii="TH SarabunPSK" w:eastAsia="Sarabun" w:hAnsi="TH SarabunPSK" w:cs="TH SarabunPSK"/>
          <w:sz w:val="28"/>
          <w:szCs w:val="28"/>
        </w:rPr>
      </w:pPr>
      <w:r w:rsidRPr="00AD4CA4">
        <w:rPr>
          <w:rFonts w:ascii="TH SarabunPSK" w:eastAsia="Sarabun" w:hAnsi="TH SarabunPSK" w:cs="TH SarabunPSK"/>
          <w:b/>
          <w:sz w:val="28"/>
          <w:szCs w:val="28"/>
        </w:rPr>
        <w:t>3.</w:t>
      </w:r>
      <w:r w:rsidRPr="00AD4CA4">
        <w:rPr>
          <w:rFonts w:ascii="TH SarabunPSK" w:hAnsi="TH SarabunPSK" w:cs="TH SarabunPSK"/>
          <w:b/>
          <w:sz w:val="28"/>
          <w:szCs w:val="28"/>
        </w:rPr>
        <w:t xml:space="preserve"> </w:t>
      </w:r>
      <w:proofErr w:type="spellStart"/>
      <w:r w:rsidRPr="00AD4CA4">
        <w:rPr>
          <w:rFonts w:ascii="TH SarabunPSK" w:eastAsia="Sarabun" w:hAnsi="TH SarabunPSK" w:cs="TH SarabunPSK"/>
          <w:b/>
          <w:sz w:val="28"/>
          <w:szCs w:val="28"/>
        </w:rPr>
        <w:t>การเก็บรวบรวมข้อมูล</w:t>
      </w:r>
      <w:proofErr w:type="spellEnd"/>
      <w:r w:rsidRPr="00AD4CA4">
        <w:rPr>
          <w:rFonts w:ascii="TH SarabunPSK" w:eastAsia="Sarabun" w:hAnsi="TH SarabunPSK" w:cs="TH SarabunPSK"/>
          <w:b/>
          <w:sz w:val="28"/>
          <w:szCs w:val="28"/>
        </w:rPr>
        <w:t xml:space="preserve"> </w:t>
      </w:r>
    </w:p>
    <w:p w14:paraId="4D541BA2" w14:textId="7EFA02C3" w:rsidR="002209CD" w:rsidRPr="00AD4CA4" w:rsidRDefault="00F52A70"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2209CD" w:rsidRPr="00AD4CA4">
        <w:rPr>
          <w:rFonts w:ascii="TH SarabunPSK" w:hAnsi="TH SarabunPSK" w:cs="TH SarabunPSK"/>
          <w:sz w:val="28"/>
          <w:szCs w:val="28"/>
          <w:cs/>
        </w:rPr>
        <w:t>1. ติดต่อขอหนังสือจากบัณฑิตวิทยาลัย มหาวิทยาลัยทักษิณ วิทยาเขตสงขลา ไปยังผู้ตัดสินฟุตบอลสมาคมฟุตบอลในพระบรมราชูปถัมภ์ ที่ปัจจุบันทำหน้าที่ในไทยลีก 3 โซนใต้ เพื่อขอความร่วมมือในการเก็บรวบรามข้อมูล</w:t>
      </w:r>
    </w:p>
    <w:p w14:paraId="2EB50053" w14:textId="0D6401B3" w:rsidR="002209CD" w:rsidRPr="00AD4CA4" w:rsidRDefault="00F52A70"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2209CD" w:rsidRPr="00AD4CA4">
        <w:rPr>
          <w:rFonts w:ascii="TH SarabunPSK" w:hAnsi="TH SarabunPSK" w:cs="TH SarabunPSK"/>
          <w:sz w:val="28"/>
          <w:szCs w:val="28"/>
          <w:cs/>
        </w:rPr>
        <w:t>2. นำแบบสอบถามไปสอบถามกับกลุ่มตัวอย่าง คือ ผู้ตัดสินฟุตบอลสมาคมฟุตบอลในพระบรมราชูปถัมภ์ ที่ปัจจุบันทำหน้าที่ในไทยลีก 3 โซนใต้โดยผู้วิจัยเก็บรวบรวมด้วยตนเอง</w:t>
      </w:r>
      <w:r w:rsidR="000069F6" w:rsidRPr="00AD4CA4">
        <w:rPr>
          <w:rFonts w:ascii="TH SarabunPSK" w:hAnsi="TH SarabunPSK" w:cs="TH SarabunPSK" w:hint="cs"/>
          <w:sz w:val="28"/>
          <w:szCs w:val="28"/>
          <w:cs/>
        </w:rPr>
        <w:t xml:space="preserve">ผ่าน </w:t>
      </w:r>
      <w:r w:rsidR="000069F6" w:rsidRPr="00AD4CA4">
        <w:rPr>
          <w:rFonts w:ascii="TH SarabunPSK" w:hAnsi="TH SarabunPSK" w:cs="TH SarabunPSK"/>
          <w:sz w:val="28"/>
          <w:szCs w:val="28"/>
        </w:rPr>
        <w:t>Google form</w:t>
      </w:r>
    </w:p>
    <w:p w14:paraId="4B494910" w14:textId="335A9CBC" w:rsidR="002209CD" w:rsidRPr="00AD4CA4" w:rsidRDefault="00F52A70"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lastRenderedPageBreak/>
        <w:t xml:space="preserve">                       </w:t>
      </w:r>
      <w:r w:rsidR="002209CD" w:rsidRPr="00AD4CA4">
        <w:rPr>
          <w:rFonts w:ascii="TH SarabunPSK" w:hAnsi="TH SarabunPSK" w:cs="TH SarabunPSK"/>
          <w:sz w:val="28"/>
          <w:szCs w:val="28"/>
          <w:cs/>
        </w:rPr>
        <w:t>3. ผู้วิจัยนำแบบสอบถามทั้งหมดมาตรวจสอบความสมบูรณ์ของแบบสอบถาม หลังจากนั้นจึงนำแบบสอบถามมาตรวจให้คะแนนตามเกณฑ์ที่กำหนดไว้และนำข้อมูลมาวิเคราะห์ทางสถิติต่อไป</w:t>
      </w:r>
    </w:p>
    <w:p w14:paraId="2CB630B0" w14:textId="77777777" w:rsidR="002622E2" w:rsidRPr="00AD4CA4" w:rsidRDefault="006F1992" w:rsidP="000938D1">
      <w:pPr>
        <w:pBdr>
          <w:top w:val="nil"/>
          <w:left w:val="nil"/>
          <w:bottom w:val="nil"/>
          <w:right w:val="nil"/>
          <w:between w:val="nil"/>
        </w:pBdr>
        <w:spacing w:after="0" w:line="240" w:lineRule="auto"/>
        <w:jc w:val="both"/>
        <w:rPr>
          <w:rFonts w:ascii="TH SarabunPSK" w:eastAsia="Sarabun" w:hAnsi="TH SarabunPSK" w:cs="TH SarabunPSK"/>
          <w:sz w:val="28"/>
          <w:szCs w:val="28"/>
        </w:rPr>
      </w:pPr>
      <w:r w:rsidRPr="00AD4CA4">
        <w:rPr>
          <w:rFonts w:ascii="TH SarabunPSK" w:eastAsia="Sarabun" w:hAnsi="TH SarabunPSK" w:cs="TH SarabunPSK"/>
          <w:b/>
          <w:sz w:val="28"/>
          <w:szCs w:val="28"/>
        </w:rPr>
        <w:t xml:space="preserve">4. </w:t>
      </w:r>
      <w:proofErr w:type="spellStart"/>
      <w:r w:rsidRPr="00AD4CA4">
        <w:rPr>
          <w:rFonts w:ascii="TH SarabunPSK" w:eastAsia="Sarabun" w:hAnsi="TH SarabunPSK" w:cs="TH SarabunPSK"/>
          <w:b/>
          <w:sz w:val="28"/>
          <w:szCs w:val="28"/>
        </w:rPr>
        <w:t>การวิเคราะห์ข้อมูล</w:t>
      </w:r>
      <w:proofErr w:type="spellEnd"/>
      <w:r w:rsidRPr="00AD4CA4">
        <w:rPr>
          <w:rFonts w:ascii="TH SarabunPSK" w:eastAsia="Sarabun" w:hAnsi="TH SarabunPSK" w:cs="TH SarabunPSK"/>
          <w:b/>
          <w:sz w:val="28"/>
          <w:szCs w:val="28"/>
        </w:rPr>
        <w:t xml:space="preserve"> </w:t>
      </w:r>
    </w:p>
    <w:p w14:paraId="2F1C0A60" w14:textId="77777777" w:rsidR="002209CD" w:rsidRPr="00AD4CA4" w:rsidRDefault="002209CD"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ผู้วิจัยนำข้อมูลที่ได้จากแบบสอบถามมาวิเคราะห์ข้อมูลตามลำตับดังต่อไปนี้</w:t>
      </w:r>
    </w:p>
    <w:p w14:paraId="4D7F9BDA" w14:textId="338AD708" w:rsidR="00FA4B29" w:rsidRPr="00FA4B29" w:rsidRDefault="002209CD" w:rsidP="00FA4B29">
      <w:pPr>
        <w:pStyle w:val="ac"/>
        <w:numPr>
          <w:ilvl w:val="0"/>
          <w:numId w:val="2"/>
        </w:numPr>
        <w:spacing w:line="240" w:lineRule="auto"/>
        <w:rPr>
          <w:rFonts w:ascii="TH SarabunPSK" w:hAnsi="TH SarabunPSK" w:cs="TH SarabunPSK"/>
          <w:sz w:val="28"/>
        </w:rPr>
      </w:pPr>
      <w:r w:rsidRPr="00FA4B29">
        <w:rPr>
          <w:rFonts w:ascii="TH SarabunPSK" w:hAnsi="TH SarabunPSK" w:cs="TH SarabunPSK"/>
          <w:sz w:val="28"/>
          <w:cs/>
        </w:rPr>
        <w:t>ตรวจสอบความสมบูรณ์ของแบบสอบถามทุกฉบับ</w:t>
      </w:r>
      <w:r w:rsidR="000069F6" w:rsidRPr="00FA4B29">
        <w:rPr>
          <w:rFonts w:ascii="TH SarabunPSK" w:hAnsi="TH SarabunPSK" w:cs="TH SarabunPSK" w:hint="cs"/>
          <w:sz w:val="28"/>
          <w:cs/>
        </w:rPr>
        <w:t>และนำมาวิเคราะห์ข้อมูลในส่วนของข้อมูลทั่วไปของผู้ตอบแบบสอบถาม วิเคราะห์ข้อมูลโดยการแจกแจงความถี่</w:t>
      </w:r>
      <w:r w:rsidR="000069F6" w:rsidRPr="00FA4B29">
        <w:rPr>
          <w:rFonts w:ascii="TH SarabunPSK" w:hAnsi="TH SarabunPSK" w:cs="TH SarabunPSK"/>
          <w:sz w:val="28"/>
          <w:cs/>
        </w:rPr>
        <w:t>และหาค่าร้อยละ แล้วนำเสนอในรูปตาราง และประกอบความเรียง</w:t>
      </w:r>
      <w:r w:rsidR="000069F6" w:rsidRPr="00FA4B29">
        <w:rPr>
          <w:rFonts w:ascii="TH SarabunPSK" w:hAnsi="TH SarabunPSK" w:cs="TH SarabunPSK" w:hint="cs"/>
          <w:sz w:val="28"/>
          <w:cs/>
        </w:rPr>
        <w:t>และในส่วนของข้อมูล</w:t>
      </w:r>
      <w:r w:rsidR="000069F6" w:rsidRPr="00FA4B29">
        <w:rPr>
          <w:rFonts w:ascii="TH SarabunPSK" w:hAnsi="TH SarabunPSK" w:cs="TH SarabunPSK"/>
          <w:sz w:val="28"/>
          <w:cs/>
        </w:rPr>
        <w:t xml:space="preserve">แรงจูงใจในการเป็นผู้ตัดสินฟุตบอลของผู้ตัดสินฟุตบอลสมาคมฟุตบอลในพระบรมราชูปถัมภ์ ที่ปัจจุบันทำหน้าที่ในไทยลีก 3 โซนใต้ มาวิเคราะห์เป็นรายข้อ และรายด้าน โดยวิธีแจกแจงความถี่ และหาค่าร้อยละ แล้วนำเสนอในรูปตาราง ประกอบความเรียง </w:t>
      </w:r>
    </w:p>
    <w:p w14:paraId="337C5595" w14:textId="4E5C7EF7" w:rsidR="002622E2" w:rsidRPr="00FA4B29" w:rsidRDefault="000069F6" w:rsidP="00FA4B29">
      <w:pPr>
        <w:pStyle w:val="ac"/>
        <w:numPr>
          <w:ilvl w:val="0"/>
          <w:numId w:val="2"/>
        </w:numPr>
        <w:spacing w:line="240" w:lineRule="auto"/>
        <w:rPr>
          <w:rFonts w:ascii="TH SarabunPSK" w:hAnsi="TH SarabunPSK" w:cs="TH SarabunPSK"/>
          <w:sz w:val="28"/>
        </w:rPr>
      </w:pPr>
      <w:r w:rsidRPr="00FA4B29">
        <w:rPr>
          <w:rFonts w:ascii="TH SarabunPSK" w:hAnsi="TH SarabunPSK" w:cs="TH SarabunPSK"/>
          <w:sz w:val="28"/>
          <w:cs/>
        </w:rPr>
        <w:t>เปรียบเทียบ</w:t>
      </w:r>
      <w:r w:rsidR="00CC6892" w:rsidRPr="00FA4B29">
        <w:rPr>
          <w:rFonts w:ascii="TH SarabunPSK" w:hAnsi="TH SarabunPSK" w:cs="TH SarabunPSK" w:hint="cs"/>
          <w:sz w:val="28"/>
          <w:cs/>
        </w:rPr>
        <w:t>โดยการทดสอบที (</w:t>
      </w:r>
      <w:r w:rsidR="00CC6892" w:rsidRPr="00FA4B29">
        <w:rPr>
          <w:rFonts w:ascii="TH SarabunPSK" w:hAnsi="TH SarabunPSK" w:cs="TH SarabunPSK"/>
          <w:sz w:val="28"/>
        </w:rPr>
        <w:t>t-test</w:t>
      </w:r>
      <w:r w:rsidR="00CC6892" w:rsidRPr="00FA4B29">
        <w:rPr>
          <w:rFonts w:ascii="TH SarabunPSK" w:hAnsi="TH SarabunPSK" w:cs="TH SarabunPSK" w:hint="cs"/>
          <w:sz w:val="28"/>
          <w:cs/>
        </w:rPr>
        <w:t>) และการทดสอบเอฟ (</w:t>
      </w:r>
      <w:r w:rsidR="00CC6892" w:rsidRPr="00FA4B29">
        <w:rPr>
          <w:rFonts w:ascii="TH SarabunPSK" w:hAnsi="TH SarabunPSK" w:cs="TH SarabunPSK"/>
          <w:sz w:val="28"/>
        </w:rPr>
        <w:t>f-test</w:t>
      </w:r>
      <w:r w:rsidR="00CC6892" w:rsidRPr="00FA4B29">
        <w:rPr>
          <w:rFonts w:ascii="TH SarabunPSK" w:hAnsi="TH SarabunPSK" w:cs="TH SarabunPSK" w:hint="cs"/>
          <w:sz w:val="28"/>
          <w:cs/>
        </w:rPr>
        <w:t>) เพื่อ</w:t>
      </w:r>
      <w:r w:rsidRPr="00FA4B29">
        <w:rPr>
          <w:rFonts w:ascii="TH SarabunPSK" w:hAnsi="TH SarabunPSK" w:cs="TH SarabunPSK"/>
          <w:sz w:val="28"/>
          <w:cs/>
        </w:rPr>
        <w:t>หาค่า</w:t>
      </w:r>
      <w:r w:rsidR="00FA4B29" w:rsidRPr="00FA4B29">
        <w:rPr>
          <w:rFonts w:ascii="TH SarabunPSK" w:hAnsi="TH SarabunPSK" w:cs="TH SarabunPSK" w:hint="cs"/>
          <w:sz w:val="28"/>
          <w:cs/>
        </w:rPr>
        <w:t>ความแตกต่าง</w:t>
      </w:r>
      <w:r w:rsidRPr="00FA4B29">
        <w:rPr>
          <w:rFonts w:ascii="TH SarabunPSK" w:hAnsi="TH SarabunPSK" w:cs="TH SarabunPSK"/>
          <w:sz w:val="28"/>
          <w:cs/>
        </w:rPr>
        <w:t>ของแรงจูงใจในการเป็นผู้ตัดสินฟุตบอลสมาคมฟุตบอลในพระบรมราชูปถัมภ์ ที่ปัจจุบันทำหน้าที่ในไทยลีก 3 โซนใต้ทั้ง 5 ด้าน</w:t>
      </w:r>
      <w:r w:rsidR="00C20EF9" w:rsidRPr="00FA4B29">
        <w:rPr>
          <w:rFonts w:ascii="TH SarabunPSK" w:hAnsi="TH SarabunPSK" w:cs="TH SarabunPSK"/>
          <w:sz w:val="28"/>
        </w:rPr>
        <w:t xml:space="preserve"> </w:t>
      </w:r>
    </w:p>
    <w:p w14:paraId="43EC10D7" w14:textId="77777777" w:rsidR="002622E2" w:rsidRPr="00AD4CA4" w:rsidRDefault="006F1992">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ผลการวิจัย</w:t>
      </w:r>
      <w:proofErr w:type="spellEnd"/>
    </w:p>
    <w:p w14:paraId="3921BCDC" w14:textId="207D09ED" w:rsidR="002622E2" w:rsidRPr="00AD4CA4" w:rsidRDefault="009C00D3">
      <w:pPr>
        <w:pBdr>
          <w:top w:val="nil"/>
          <w:left w:val="nil"/>
          <w:bottom w:val="nil"/>
          <w:right w:val="nil"/>
          <w:between w:val="nil"/>
        </w:pBdr>
        <w:spacing w:after="0" w:line="240" w:lineRule="auto"/>
        <w:ind w:firstLine="720"/>
        <w:jc w:val="both"/>
        <w:rPr>
          <w:rFonts w:ascii="TH SarabunPSK" w:eastAsia="Sarabun" w:hAnsi="TH SarabunPSK" w:cs="TH SarabunPSK"/>
          <w:sz w:val="28"/>
          <w:szCs w:val="28"/>
        </w:rPr>
      </w:pPr>
      <w:r w:rsidRPr="00AD4CA4">
        <w:rPr>
          <w:rFonts w:ascii="TH SarabunPSK" w:eastAsia="Sarabun" w:hAnsi="TH SarabunPSK" w:cs="TH SarabunPSK" w:hint="cs"/>
          <w:sz w:val="28"/>
          <w:szCs w:val="28"/>
          <w:cs/>
        </w:rPr>
        <w:t xml:space="preserve">            </w:t>
      </w:r>
      <w:r w:rsidR="00F52A70" w:rsidRPr="00AD4CA4">
        <w:rPr>
          <w:rFonts w:ascii="TH SarabunPSK" w:eastAsia="Sarabun" w:hAnsi="TH SarabunPSK" w:cs="TH SarabunPSK"/>
          <w:sz w:val="28"/>
          <w:szCs w:val="28"/>
          <w:cs/>
        </w:rPr>
        <w:t>จากการวิจัยเรื่อง แรงจูงใจของผู้ตัดสินฟุตบอลระดับไทยลีก3 โซนภาคใต้ สรุปผลการวิจัยดังต่อไปนี้</w:t>
      </w:r>
    </w:p>
    <w:p w14:paraId="5E571B83" w14:textId="77F294EC" w:rsidR="002622E2" w:rsidRPr="00AD4CA4" w:rsidRDefault="00A86724" w:rsidP="00A86724">
      <w:pPr>
        <w:pBdr>
          <w:top w:val="nil"/>
          <w:left w:val="nil"/>
          <w:bottom w:val="nil"/>
          <w:right w:val="nil"/>
          <w:between w:val="nil"/>
        </w:pBdr>
        <w:spacing w:after="0" w:line="240" w:lineRule="auto"/>
        <w:ind w:firstLine="720"/>
        <w:jc w:val="both"/>
        <w:rPr>
          <w:rFonts w:ascii="TH SarabunPSK" w:eastAsia="Sarabun" w:hAnsi="TH SarabunPSK" w:cs="TH SarabunPSK"/>
          <w:sz w:val="28"/>
          <w:szCs w:val="28"/>
        </w:rPr>
      </w:pPr>
      <w:r w:rsidRPr="00AD4CA4">
        <w:rPr>
          <w:rFonts w:ascii="TH Sarabun New" w:hAnsi="TH Sarabun New" w:cs="TH Sarabun New" w:hint="cs"/>
          <w:sz w:val="28"/>
          <w:szCs w:val="28"/>
          <w:cs/>
        </w:rPr>
        <w:t xml:space="preserve">            แรงจูงใจในการเป็นผู้ตัดสินฟุตบอลระดับไทยลีก3 โซนภาคใต้</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ด้านความรักความถนัดความสนใจ </w:t>
      </w:r>
      <w:r w:rsidRPr="00AD4CA4">
        <w:rPr>
          <w:rFonts w:ascii="TH Sarabun New" w:hAnsi="TH Sarabun New" w:cs="TH Sarabun New"/>
          <w:sz w:val="28"/>
          <w:szCs w:val="28"/>
          <w:cs/>
        </w:rPr>
        <w:t xml:space="preserve">ด้านสุขภาพพลานามัย </w:t>
      </w:r>
      <w:r w:rsidRPr="00AD4CA4">
        <w:rPr>
          <w:rFonts w:ascii="TH Sarabun New" w:hAnsi="TH Sarabun New" w:cs="TH Sarabun New" w:hint="cs"/>
          <w:sz w:val="28"/>
          <w:szCs w:val="28"/>
          <w:cs/>
        </w:rPr>
        <w:t>และ</w:t>
      </w:r>
      <w:r w:rsidRPr="00AD4CA4">
        <w:rPr>
          <w:rFonts w:ascii="TH Sarabun New" w:hAnsi="TH Sarabun New" w:cs="TH Sarabun New"/>
          <w:sz w:val="28"/>
          <w:szCs w:val="28"/>
          <w:cs/>
        </w:rPr>
        <w:t>ด้านรายได้และผลประโยชน์ โดยรวมอยู่ในระดับมากที่สุด</w:t>
      </w: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ส่วน</w:t>
      </w:r>
      <w:r w:rsidRPr="00AD4CA4">
        <w:rPr>
          <w:rFonts w:ascii="TH Sarabun New" w:hAnsi="TH Sarabun New" w:cs="TH Sarabun New"/>
          <w:sz w:val="28"/>
          <w:szCs w:val="28"/>
          <w:cs/>
        </w:rPr>
        <w:t>ด้านเกียรติยศชื่อเสียง</w:t>
      </w:r>
      <w:r w:rsidRPr="00AD4CA4">
        <w:rPr>
          <w:rFonts w:ascii="TH Sarabun New" w:hAnsi="TH Sarabun New" w:cs="TH Sarabun New" w:hint="cs"/>
          <w:sz w:val="28"/>
          <w:szCs w:val="28"/>
          <w:cs/>
        </w:rPr>
        <w:t>และ</w:t>
      </w:r>
      <w:r w:rsidRPr="00AD4CA4">
        <w:rPr>
          <w:rFonts w:ascii="TH Sarabun New" w:hAnsi="TH Sarabun New" w:cs="TH Sarabun New"/>
          <w:sz w:val="28"/>
          <w:szCs w:val="28"/>
          <w:cs/>
        </w:rPr>
        <w:t>ด้านความก้าวหน้าในอนาคต โดยรวมอยู่ในระดับมาก</w:t>
      </w:r>
    </w:p>
    <w:p w14:paraId="3741D7CE" w14:textId="552FD0BF" w:rsidR="00F52A70" w:rsidRPr="00AD4CA4" w:rsidRDefault="00F52A70" w:rsidP="00F52A70">
      <w:pPr>
        <w:rPr>
          <w:rFonts w:ascii="TH SarabunPSK" w:hAnsi="TH SarabunPSK" w:cs="TH SarabunPSK"/>
          <w:sz w:val="28"/>
          <w:szCs w:val="28"/>
        </w:rPr>
      </w:pPr>
      <w:r w:rsidRPr="00AD4CA4">
        <w:rPr>
          <w:rFonts w:ascii="TH SarabunPSK" w:hAnsi="TH SarabunPSK" w:cs="TH SarabunPSK"/>
          <w:sz w:val="28"/>
          <w:szCs w:val="28"/>
          <w:cs/>
        </w:rPr>
        <w:t>ตารางที่</w:t>
      </w:r>
      <w:r w:rsidRPr="00AD4CA4">
        <w:rPr>
          <w:rFonts w:ascii="TH SarabunPSK" w:hAnsi="TH SarabunPSK" w:cs="TH SarabunPSK"/>
          <w:sz w:val="28"/>
          <w:szCs w:val="28"/>
        </w:rPr>
        <w:t xml:space="preserve"> </w:t>
      </w:r>
      <w:r w:rsidR="00A7143F" w:rsidRPr="00AD4CA4">
        <w:rPr>
          <w:rFonts w:ascii="TH SarabunPSK" w:hAnsi="TH SarabunPSK" w:cs="TH SarabunPSK"/>
          <w:sz w:val="28"/>
          <w:szCs w:val="28"/>
        </w:rPr>
        <w:t>1</w:t>
      </w:r>
      <w:r w:rsidRPr="00AD4CA4">
        <w:rPr>
          <w:rFonts w:ascii="TH SarabunPSK" w:hAnsi="TH SarabunPSK" w:cs="TH SarabunPSK"/>
          <w:sz w:val="28"/>
          <w:szCs w:val="28"/>
        </w:rPr>
        <w:t xml:space="preserve"> </w:t>
      </w:r>
      <w:r w:rsidRPr="00AD4CA4">
        <w:rPr>
          <w:rFonts w:ascii="TH SarabunPSK" w:hAnsi="TH SarabunPSK" w:cs="TH SarabunPSK"/>
          <w:sz w:val="28"/>
          <w:szCs w:val="28"/>
          <w:cs/>
        </w:rPr>
        <w:t>ผลการเปรียบเทียบแรงจูงใจของผู้ตัดสินฟุตบอลที่ปฏิบัติหน้าที่ไทยลีก3 โซนภาคใต้ จำแนกตามตำแหน่งการปฏิบัติหน้าที่</w:t>
      </w:r>
    </w:p>
    <w:tbl>
      <w:tblPr>
        <w:tblW w:w="0" w:type="auto"/>
        <w:tblBorders>
          <w:top w:val="double" w:sz="4" w:space="0" w:color="auto"/>
          <w:bottom w:val="double" w:sz="4" w:space="0" w:color="auto"/>
        </w:tblBorders>
        <w:tblLook w:val="04A0" w:firstRow="1" w:lastRow="0" w:firstColumn="1" w:lastColumn="0" w:noHBand="0" w:noVBand="1"/>
      </w:tblPr>
      <w:tblGrid>
        <w:gridCol w:w="2753"/>
        <w:gridCol w:w="980"/>
        <w:gridCol w:w="980"/>
        <w:gridCol w:w="980"/>
        <w:gridCol w:w="1415"/>
        <w:gridCol w:w="961"/>
        <w:gridCol w:w="958"/>
      </w:tblGrid>
      <w:tr w:rsidR="00F52A70" w:rsidRPr="00AD4CA4" w14:paraId="092D09A3" w14:textId="77777777" w:rsidTr="00282D10">
        <w:tc>
          <w:tcPr>
            <w:tcW w:w="3085" w:type="dxa"/>
            <w:vMerge w:val="restart"/>
            <w:tcBorders>
              <w:top w:val="double" w:sz="4" w:space="0" w:color="auto"/>
              <w:right w:val="single" w:sz="4" w:space="0" w:color="auto"/>
            </w:tcBorders>
            <w:shd w:val="clear" w:color="auto" w:fill="auto"/>
            <w:vAlign w:val="center"/>
          </w:tcPr>
          <w:p w14:paraId="7400C1FD" w14:textId="77777777" w:rsidR="00F52A70" w:rsidRPr="00AD4CA4" w:rsidRDefault="00F52A70" w:rsidP="00282D10">
            <w:pPr>
              <w:jc w:val="center"/>
              <w:rPr>
                <w:rFonts w:ascii="TH SarabunPSK" w:hAnsi="TH SarabunPSK" w:cs="TH SarabunPSK"/>
                <w:sz w:val="28"/>
                <w:szCs w:val="28"/>
              </w:rPr>
            </w:pPr>
            <w:r w:rsidRPr="00AD4CA4">
              <w:rPr>
                <w:rFonts w:ascii="TH SarabunPSK" w:hAnsi="TH SarabunPSK" w:cs="TH SarabunPSK"/>
                <w:sz w:val="28"/>
                <w:szCs w:val="28"/>
                <w:cs/>
              </w:rPr>
              <w:t>รายการ</w:t>
            </w:r>
          </w:p>
        </w:tc>
        <w:tc>
          <w:tcPr>
            <w:tcW w:w="2052" w:type="dxa"/>
            <w:gridSpan w:val="2"/>
            <w:tcBorders>
              <w:top w:val="double" w:sz="4" w:space="0" w:color="auto"/>
              <w:left w:val="single" w:sz="4" w:space="0" w:color="auto"/>
              <w:bottom w:val="single" w:sz="4" w:space="0" w:color="auto"/>
              <w:right w:val="single" w:sz="4" w:space="0" w:color="auto"/>
            </w:tcBorders>
            <w:shd w:val="clear" w:color="auto" w:fill="auto"/>
          </w:tcPr>
          <w:p w14:paraId="5C1F040A" w14:textId="77777777" w:rsidR="00F52A70" w:rsidRPr="00AD4CA4" w:rsidRDefault="00F52A70" w:rsidP="00282D10">
            <w:pPr>
              <w:jc w:val="center"/>
              <w:rPr>
                <w:rFonts w:ascii="TH SarabunPSK" w:hAnsi="TH SarabunPSK" w:cs="TH SarabunPSK"/>
                <w:sz w:val="28"/>
                <w:szCs w:val="28"/>
                <w:cs/>
              </w:rPr>
            </w:pPr>
            <w:r w:rsidRPr="00AD4CA4">
              <w:rPr>
                <w:rFonts w:ascii="TH SarabunPSK" w:hAnsi="TH SarabunPSK" w:cs="TH SarabunPSK"/>
                <w:sz w:val="28"/>
                <w:szCs w:val="28"/>
                <w:cs/>
              </w:rPr>
              <w:t>ผู้ตัดสิน</w:t>
            </w:r>
          </w:p>
          <w:p w14:paraId="2CEADAA9" w14:textId="77777777" w:rsidR="00F52A70" w:rsidRPr="00AD4CA4" w:rsidRDefault="00F52A70" w:rsidP="00282D10">
            <w:pPr>
              <w:jc w:val="center"/>
              <w:rPr>
                <w:rFonts w:ascii="TH SarabunPSK" w:hAnsi="TH SarabunPSK" w:cs="TH SarabunPSK"/>
                <w:sz w:val="28"/>
                <w:szCs w:val="28"/>
              </w:rPr>
            </w:pPr>
            <w:r w:rsidRPr="00AD4CA4">
              <w:rPr>
                <w:rFonts w:ascii="TH SarabunPSK" w:hAnsi="TH SarabunPSK" w:cs="TH SarabunPSK"/>
                <w:sz w:val="28"/>
                <w:szCs w:val="28"/>
                <w:cs/>
              </w:rPr>
              <w:t>(</w:t>
            </w:r>
            <w:r w:rsidRPr="00AD4CA4">
              <w:rPr>
                <w:rFonts w:ascii="TH SarabunPSK" w:hAnsi="TH SarabunPSK" w:cs="TH SarabunPSK"/>
                <w:sz w:val="28"/>
                <w:szCs w:val="28"/>
              </w:rPr>
              <w:t>n=32</w:t>
            </w:r>
            <w:r w:rsidRPr="00AD4CA4">
              <w:rPr>
                <w:rFonts w:ascii="TH SarabunPSK" w:hAnsi="TH SarabunPSK" w:cs="TH SarabunPSK"/>
                <w:sz w:val="28"/>
                <w:szCs w:val="28"/>
                <w:cs/>
              </w:rPr>
              <w:t>)</w:t>
            </w:r>
          </w:p>
        </w:tc>
        <w:tc>
          <w:tcPr>
            <w:tcW w:w="2052" w:type="dxa"/>
            <w:gridSpan w:val="2"/>
            <w:tcBorders>
              <w:top w:val="double" w:sz="4" w:space="0" w:color="auto"/>
              <w:left w:val="single" w:sz="4" w:space="0" w:color="auto"/>
              <w:bottom w:val="single" w:sz="4" w:space="0" w:color="auto"/>
              <w:right w:val="single" w:sz="4" w:space="0" w:color="auto"/>
            </w:tcBorders>
            <w:shd w:val="clear" w:color="auto" w:fill="auto"/>
          </w:tcPr>
          <w:p w14:paraId="48D355DE" w14:textId="77777777" w:rsidR="00F52A70" w:rsidRPr="00AD4CA4" w:rsidRDefault="00F52A70" w:rsidP="00282D10">
            <w:pPr>
              <w:jc w:val="center"/>
              <w:rPr>
                <w:rFonts w:ascii="TH SarabunPSK" w:hAnsi="TH SarabunPSK" w:cs="TH SarabunPSK"/>
                <w:sz w:val="28"/>
                <w:szCs w:val="28"/>
              </w:rPr>
            </w:pPr>
            <w:r w:rsidRPr="00AD4CA4">
              <w:rPr>
                <w:rFonts w:ascii="TH SarabunPSK" w:hAnsi="TH SarabunPSK" w:cs="TH SarabunPSK"/>
                <w:sz w:val="28"/>
                <w:szCs w:val="28"/>
                <w:cs/>
              </w:rPr>
              <w:t>ผู้ช่วยผู้ตัดสิน</w:t>
            </w:r>
          </w:p>
          <w:p w14:paraId="6E9202A2" w14:textId="77777777" w:rsidR="00F52A70" w:rsidRPr="00AD4CA4" w:rsidRDefault="00F52A70" w:rsidP="00282D10">
            <w:pPr>
              <w:jc w:val="center"/>
              <w:rPr>
                <w:rFonts w:ascii="TH SarabunPSK" w:hAnsi="TH SarabunPSK" w:cs="TH SarabunPSK"/>
                <w:sz w:val="28"/>
                <w:szCs w:val="28"/>
                <w:cs/>
              </w:rPr>
            </w:pPr>
            <w:r w:rsidRPr="00AD4CA4">
              <w:rPr>
                <w:rFonts w:ascii="TH SarabunPSK" w:hAnsi="TH SarabunPSK" w:cs="TH SarabunPSK"/>
                <w:sz w:val="28"/>
                <w:szCs w:val="28"/>
                <w:cs/>
              </w:rPr>
              <w:t>(</w:t>
            </w:r>
            <w:r w:rsidRPr="00AD4CA4">
              <w:rPr>
                <w:rFonts w:ascii="TH SarabunPSK" w:hAnsi="TH SarabunPSK" w:cs="TH SarabunPSK"/>
                <w:sz w:val="28"/>
                <w:szCs w:val="28"/>
              </w:rPr>
              <w:t>n=71</w:t>
            </w:r>
            <w:r w:rsidRPr="00AD4CA4">
              <w:rPr>
                <w:rFonts w:ascii="TH SarabunPSK" w:hAnsi="TH SarabunPSK" w:cs="TH SarabunPSK"/>
                <w:sz w:val="28"/>
                <w:szCs w:val="28"/>
                <w:cs/>
              </w:rPr>
              <w:t>)</w:t>
            </w:r>
          </w:p>
        </w:tc>
        <w:tc>
          <w:tcPr>
            <w:tcW w:w="1026" w:type="dxa"/>
            <w:vMerge w:val="restart"/>
            <w:tcBorders>
              <w:top w:val="double" w:sz="4" w:space="0" w:color="auto"/>
              <w:left w:val="single" w:sz="4" w:space="0" w:color="auto"/>
              <w:bottom w:val="nil"/>
              <w:right w:val="single" w:sz="4" w:space="0" w:color="auto"/>
            </w:tcBorders>
            <w:shd w:val="clear" w:color="auto" w:fill="auto"/>
            <w:vAlign w:val="center"/>
          </w:tcPr>
          <w:p w14:paraId="727BEAA6" w14:textId="77777777" w:rsidR="00F52A70" w:rsidRPr="00AD4CA4" w:rsidRDefault="00F52A70" w:rsidP="00282D10">
            <w:pPr>
              <w:jc w:val="center"/>
              <w:rPr>
                <w:rFonts w:ascii="TH SarabunPSK" w:hAnsi="TH SarabunPSK" w:cs="TH SarabunPSK"/>
                <w:b/>
                <w:bCs/>
                <w:sz w:val="28"/>
                <w:szCs w:val="28"/>
              </w:rPr>
            </w:pPr>
            <w:r w:rsidRPr="00AD4CA4">
              <w:rPr>
                <w:rFonts w:ascii="TH SarabunPSK" w:hAnsi="TH SarabunPSK" w:cs="TH SarabunPSK"/>
                <w:b/>
                <w:bCs/>
                <w:sz w:val="28"/>
                <w:szCs w:val="28"/>
              </w:rPr>
              <w:t>t</w:t>
            </w:r>
          </w:p>
        </w:tc>
        <w:tc>
          <w:tcPr>
            <w:tcW w:w="1027" w:type="dxa"/>
            <w:vMerge w:val="restart"/>
            <w:tcBorders>
              <w:top w:val="double" w:sz="4" w:space="0" w:color="auto"/>
              <w:left w:val="single" w:sz="4" w:space="0" w:color="auto"/>
              <w:bottom w:val="single" w:sz="4" w:space="0" w:color="auto"/>
            </w:tcBorders>
            <w:shd w:val="clear" w:color="auto" w:fill="auto"/>
            <w:vAlign w:val="center"/>
          </w:tcPr>
          <w:p w14:paraId="16E5CE6E" w14:textId="77777777" w:rsidR="00F52A70" w:rsidRPr="00AD4CA4" w:rsidRDefault="00F52A70" w:rsidP="00282D10">
            <w:pPr>
              <w:jc w:val="center"/>
              <w:rPr>
                <w:rFonts w:ascii="TH SarabunPSK" w:hAnsi="TH SarabunPSK" w:cs="TH SarabunPSK"/>
                <w:b/>
                <w:bCs/>
                <w:sz w:val="28"/>
                <w:szCs w:val="28"/>
              </w:rPr>
            </w:pPr>
            <w:r w:rsidRPr="00AD4CA4">
              <w:rPr>
                <w:rFonts w:ascii="TH SarabunPSK" w:hAnsi="TH SarabunPSK" w:cs="TH SarabunPSK"/>
                <w:b/>
                <w:bCs/>
                <w:sz w:val="28"/>
                <w:szCs w:val="28"/>
              </w:rPr>
              <w:t>Sig.</w:t>
            </w:r>
          </w:p>
        </w:tc>
      </w:tr>
      <w:tr w:rsidR="00F52A70" w:rsidRPr="00AD4CA4" w14:paraId="7833F489" w14:textId="77777777" w:rsidTr="00282D10">
        <w:tc>
          <w:tcPr>
            <w:tcW w:w="3085" w:type="dxa"/>
            <w:vMerge/>
            <w:tcBorders>
              <w:bottom w:val="single" w:sz="4" w:space="0" w:color="auto"/>
              <w:right w:val="single" w:sz="4" w:space="0" w:color="auto"/>
            </w:tcBorders>
            <w:shd w:val="clear" w:color="auto" w:fill="auto"/>
          </w:tcPr>
          <w:p w14:paraId="1FD7641F" w14:textId="77777777" w:rsidR="00F52A70" w:rsidRPr="00AD4CA4" w:rsidRDefault="00F52A70" w:rsidP="00282D10">
            <w:pPr>
              <w:jc w:val="center"/>
              <w:rPr>
                <w:rFonts w:ascii="TH SarabunPSK" w:hAnsi="TH SarabunPSK" w:cs="TH SarabunPSK"/>
                <w:sz w:val="28"/>
                <w:szCs w:val="28"/>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528ABB1" w14:textId="042DC451" w:rsidR="00F52A7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244F6225" w14:textId="77777777" w:rsidR="00F52A70" w:rsidRPr="00AD4CA4" w:rsidRDefault="00F52A7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474EBCD" w14:textId="6F2C2224" w:rsidR="00F52A7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486E073" w14:textId="77777777" w:rsidR="00F52A70" w:rsidRPr="00AD4CA4" w:rsidRDefault="00F52A7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1026" w:type="dxa"/>
            <w:vMerge/>
            <w:tcBorders>
              <w:top w:val="nil"/>
              <w:left w:val="single" w:sz="4" w:space="0" w:color="auto"/>
              <w:bottom w:val="single" w:sz="4" w:space="0" w:color="auto"/>
              <w:right w:val="single" w:sz="4" w:space="0" w:color="auto"/>
            </w:tcBorders>
            <w:shd w:val="clear" w:color="auto" w:fill="auto"/>
          </w:tcPr>
          <w:p w14:paraId="255D98D6" w14:textId="77777777" w:rsidR="00F52A70" w:rsidRPr="00AD4CA4" w:rsidRDefault="00F52A70" w:rsidP="00282D10">
            <w:pPr>
              <w:jc w:val="center"/>
              <w:rPr>
                <w:rFonts w:ascii="TH SarabunPSK" w:hAnsi="TH SarabunPSK" w:cs="TH SarabunPSK"/>
                <w:sz w:val="28"/>
                <w:szCs w:val="28"/>
              </w:rPr>
            </w:pPr>
          </w:p>
        </w:tc>
        <w:tc>
          <w:tcPr>
            <w:tcW w:w="1027" w:type="dxa"/>
            <w:vMerge/>
            <w:tcBorders>
              <w:top w:val="nil"/>
              <w:left w:val="single" w:sz="4" w:space="0" w:color="auto"/>
              <w:bottom w:val="single" w:sz="4" w:space="0" w:color="auto"/>
            </w:tcBorders>
            <w:shd w:val="clear" w:color="auto" w:fill="auto"/>
          </w:tcPr>
          <w:p w14:paraId="12BD034A" w14:textId="77777777" w:rsidR="00F52A70" w:rsidRPr="00AD4CA4" w:rsidRDefault="00F52A70" w:rsidP="00282D10">
            <w:pPr>
              <w:jc w:val="center"/>
              <w:rPr>
                <w:rFonts w:ascii="TH SarabunPSK" w:hAnsi="TH SarabunPSK" w:cs="TH SarabunPSK"/>
                <w:sz w:val="28"/>
                <w:szCs w:val="28"/>
              </w:rPr>
            </w:pPr>
          </w:p>
        </w:tc>
      </w:tr>
      <w:tr w:rsidR="00F52A70" w:rsidRPr="00AD4CA4" w14:paraId="6542AEBE" w14:textId="77777777" w:rsidTr="00282D10">
        <w:tc>
          <w:tcPr>
            <w:tcW w:w="3085" w:type="dxa"/>
            <w:tcBorders>
              <w:top w:val="single" w:sz="4" w:space="0" w:color="auto"/>
              <w:bottom w:val="single" w:sz="4" w:space="0" w:color="auto"/>
              <w:right w:val="single" w:sz="4" w:space="0" w:color="auto"/>
            </w:tcBorders>
            <w:shd w:val="clear" w:color="auto" w:fill="auto"/>
          </w:tcPr>
          <w:p w14:paraId="7C3936FC"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t>1 ด้านความรักความถนัดและความสนใจ</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9FF4E45"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4.46</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26A762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.44475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94260ED"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4.6358</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28D1986"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.34975</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A18F0B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-2.057</w:t>
            </w:r>
          </w:p>
        </w:tc>
        <w:tc>
          <w:tcPr>
            <w:tcW w:w="1027" w:type="dxa"/>
            <w:tcBorders>
              <w:top w:val="single" w:sz="4" w:space="0" w:color="auto"/>
              <w:left w:val="single" w:sz="4" w:space="0" w:color="auto"/>
              <w:bottom w:val="single" w:sz="4" w:space="0" w:color="auto"/>
            </w:tcBorders>
            <w:shd w:val="clear" w:color="auto" w:fill="auto"/>
          </w:tcPr>
          <w:p w14:paraId="49D75773" w14:textId="77777777" w:rsidR="00F52A70" w:rsidRPr="00AD4CA4" w:rsidRDefault="00F52A70" w:rsidP="00282D10">
            <w:pPr>
              <w:spacing w:before="120"/>
              <w:jc w:val="center"/>
              <w:rPr>
                <w:rFonts w:ascii="TH SarabunPSK" w:hAnsi="TH SarabunPSK" w:cs="TH SarabunPSK"/>
                <w:sz w:val="28"/>
                <w:szCs w:val="28"/>
                <w:vertAlign w:val="superscript"/>
              </w:rPr>
            </w:pPr>
            <w:r w:rsidRPr="00AD4CA4">
              <w:rPr>
                <w:rFonts w:ascii="TH SarabunPSK" w:hAnsi="TH SarabunPSK" w:cs="TH SarabunPSK"/>
                <w:sz w:val="28"/>
                <w:szCs w:val="28"/>
              </w:rPr>
              <w:t>.042</w:t>
            </w:r>
            <w:r w:rsidRPr="00AD4CA4">
              <w:rPr>
                <w:rFonts w:ascii="TH SarabunPSK" w:hAnsi="TH SarabunPSK" w:cs="TH SarabunPSK"/>
                <w:sz w:val="28"/>
                <w:szCs w:val="28"/>
                <w:vertAlign w:val="superscript"/>
              </w:rPr>
              <w:t>*</w:t>
            </w:r>
          </w:p>
        </w:tc>
      </w:tr>
      <w:tr w:rsidR="00F52A70" w:rsidRPr="00AD4CA4" w14:paraId="09DCB6D9" w14:textId="77777777" w:rsidTr="00282D10">
        <w:tc>
          <w:tcPr>
            <w:tcW w:w="3085" w:type="dxa"/>
            <w:tcBorders>
              <w:top w:val="single" w:sz="4" w:space="0" w:color="auto"/>
              <w:bottom w:val="double" w:sz="4" w:space="0" w:color="auto"/>
              <w:right w:val="single" w:sz="4" w:space="0" w:color="auto"/>
            </w:tcBorders>
            <w:shd w:val="clear" w:color="auto" w:fill="auto"/>
          </w:tcPr>
          <w:p w14:paraId="4A36924E"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lastRenderedPageBreak/>
              <w:t xml:space="preserve">2. ด้านสุขภาพอนามัย </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A9787AA"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4.4643</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23C499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.41372</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DE1097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4.6278</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D34F69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.39418</w:t>
            </w:r>
          </w:p>
        </w:tc>
        <w:tc>
          <w:tcPr>
            <w:tcW w:w="1026" w:type="dxa"/>
            <w:tcBorders>
              <w:top w:val="single" w:sz="4" w:space="0" w:color="auto"/>
              <w:left w:val="single" w:sz="4" w:space="0" w:color="auto"/>
              <w:bottom w:val="double" w:sz="4" w:space="0" w:color="auto"/>
              <w:right w:val="single" w:sz="4" w:space="0" w:color="auto"/>
            </w:tcBorders>
            <w:shd w:val="clear" w:color="auto" w:fill="auto"/>
          </w:tcPr>
          <w:p w14:paraId="63E5E3D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-1.318</w:t>
            </w:r>
          </w:p>
        </w:tc>
        <w:tc>
          <w:tcPr>
            <w:tcW w:w="1027" w:type="dxa"/>
            <w:tcBorders>
              <w:top w:val="single" w:sz="4" w:space="0" w:color="auto"/>
              <w:left w:val="single" w:sz="4" w:space="0" w:color="auto"/>
              <w:bottom w:val="double" w:sz="4" w:space="0" w:color="auto"/>
            </w:tcBorders>
            <w:shd w:val="clear" w:color="auto" w:fill="auto"/>
          </w:tcPr>
          <w:p w14:paraId="0561894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.058</w:t>
            </w:r>
          </w:p>
        </w:tc>
      </w:tr>
      <w:tr w:rsidR="00F52A70" w:rsidRPr="00AD4CA4" w14:paraId="5CEF9CBD" w14:textId="77777777" w:rsidTr="00282D10">
        <w:tc>
          <w:tcPr>
            <w:tcW w:w="3085" w:type="dxa"/>
            <w:tcBorders>
              <w:top w:val="single" w:sz="4" w:space="0" w:color="auto"/>
              <w:bottom w:val="double" w:sz="4" w:space="0" w:color="auto"/>
              <w:right w:val="single" w:sz="4" w:space="0" w:color="auto"/>
            </w:tcBorders>
            <w:shd w:val="clear" w:color="auto" w:fill="auto"/>
          </w:tcPr>
          <w:p w14:paraId="735F69F0"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t>3 ด้านรายได้และผลประโยชน์</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E70047D"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4.2813</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A690342"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.45680</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9AEB845"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4.3577</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EDFF8D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w:t>
            </w:r>
            <w:commentRangeStart w:id="10"/>
            <w:commentRangeStart w:id="11"/>
            <w:r w:rsidRPr="00AD4CA4">
              <w:rPr>
                <w:rFonts w:ascii="TH SarabunPSK" w:hAnsi="TH SarabunPSK" w:cs="TH SarabunPSK"/>
                <w:sz w:val="28"/>
                <w:szCs w:val="28"/>
              </w:rPr>
              <w:t>40555</w:t>
            </w:r>
            <w:commentRangeEnd w:id="10"/>
            <w:r w:rsidRPr="00AD4CA4">
              <w:rPr>
                <w:rFonts w:ascii="TH SarabunPSK" w:hAnsi="TH SarabunPSK" w:cs="TH SarabunPSK"/>
                <w:sz w:val="28"/>
                <w:szCs w:val="28"/>
              </w:rPr>
              <w:commentReference w:id="10"/>
            </w:r>
            <w:commentRangeEnd w:id="11"/>
            <w:r w:rsidRPr="00AD4CA4">
              <w:rPr>
                <w:rFonts w:ascii="TH SarabunPSK" w:hAnsi="TH SarabunPSK" w:cs="TH SarabunPSK"/>
                <w:sz w:val="28"/>
                <w:szCs w:val="28"/>
              </w:rPr>
              <w:commentReference w:id="11"/>
            </w:r>
            <w:r w:rsidRPr="00AD4CA4">
              <w:rPr>
                <w:rFonts w:ascii="TH SarabunPSK" w:hAnsi="TH SarabunPSK" w:cs="TH SarabunPSK"/>
                <w:sz w:val="28"/>
                <w:szCs w:val="28"/>
              </w:rPr>
              <w:t xml:space="preserve"> </w:t>
            </w:r>
          </w:p>
        </w:tc>
        <w:tc>
          <w:tcPr>
            <w:tcW w:w="1026" w:type="dxa"/>
            <w:tcBorders>
              <w:top w:val="single" w:sz="4" w:space="0" w:color="auto"/>
              <w:left w:val="single" w:sz="4" w:space="0" w:color="auto"/>
              <w:bottom w:val="double" w:sz="4" w:space="0" w:color="auto"/>
              <w:right w:val="single" w:sz="4" w:space="0" w:color="auto"/>
            </w:tcBorders>
            <w:shd w:val="clear" w:color="auto" w:fill="auto"/>
          </w:tcPr>
          <w:p w14:paraId="015B59A2"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-.851</w:t>
            </w:r>
          </w:p>
        </w:tc>
        <w:tc>
          <w:tcPr>
            <w:tcW w:w="1027" w:type="dxa"/>
            <w:tcBorders>
              <w:top w:val="single" w:sz="4" w:space="0" w:color="auto"/>
              <w:left w:val="single" w:sz="4" w:space="0" w:color="auto"/>
              <w:bottom w:val="double" w:sz="4" w:space="0" w:color="auto"/>
            </w:tcBorders>
            <w:shd w:val="clear" w:color="auto" w:fill="auto"/>
          </w:tcPr>
          <w:p w14:paraId="288A4E6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.397</w:t>
            </w:r>
          </w:p>
        </w:tc>
      </w:tr>
      <w:tr w:rsidR="00F52A70" w:rsidRPr="00AD4CA4" w14:paraId="057FEAC4" w14:textId="77777777" w:rsidTr="00282D10">
        <w:tc>
          <w:tcPr>
            <w:tcW w:w="3085" w:type="dxa"/>
            <w:tcBorders>
              <w:top w:val="single" w:sz="4" w:space="0" w:color="auto"/>
              <w:bottom w:val="double" w:sz="4" w:space="0" w:color="auto"/>
              <w:right w:val="single" w:sz="4" w:space="0" w:color="auto"/>
            </w:tcBorders>
            <w:shd w:val="clear" w:color="auto" w:fill="auto"/>
          </w:tcPr>
          <w:p w14:paraId="6F5CEEA3"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4 ด้านการมีเกียรติยศชื่อเสียง</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5B3BE1F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3.9875</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359B401"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.67190</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35B3EF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4.0535</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E8B50D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.66929</w:t>
            </w:r>
          </w:p>
        </w:tc>
        <w:tc>
          <w:tcPr>
            <w:tcW w:w="1026" w:type="dxa"/>
            <w:tcBorders>
              <w:top w:val="single" w:sz="4" w:space="0" w:color="auto"/>
              <w:left w:val="single" w:sz="4" w:space="0" w:color="auto"/>
              <w:bottom w:val="double" w:sz="4" w:space="0" w:color="auto"/>
              <w:right w:val="single" w:sz="4" w:space="0" w:color="auto"/>
            </w:tcBorders>
            <w:shd w:val="clear" w:color="auto" w:fill="auto"/>
          </w:tcPr>
          <w:p w14:paraId="61A90A0A"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-.463</w:t>
            </w:r>
          </w:p>
        </w:tc>
        <w:tc>
          <w:tcPr>
            <w:tcW w:w="1027" w:type="dxa"/>
            <w:tcBorders>
              <w:top w:val="single" w:sz="4" w:space="0" w:color="auto"/>
              <w:left w:val="single" w:sz="4" w:space="0" w:color="auto"/>
              <w:bottom w:val="double" w:sz="4" w:space="0" w:color="auto"/>
            </w:tcBorders>
            <w:shd w:val="clear" w:color="auto" w:fill="auto"/>
          </w:tcPr>
          <w:p w14:paraId="2CF31BD8"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.645</w:t>
            </w:r>
          </w:p>
        </w:tc>
      </w:tr>
      <w:tr w:rsidR="00F52A70" w:rsidRPr="00AD4CA4" w14:paraId="42EF0423" w14:textId="77777777" w:rsidTr="00282D10">
        <w:tc>
          <w:tcPr>
            <w:tcW w:w="3085" w:type="dxa"/>
            <w:tcBorders>
              <w:top w:val="single" w:sz="4" w:space="0" w:color="auto"/>
              <w:bottom w:val="double" w:sz="4" w:space="0" w:color="auto"/>
              <w:right w:val="single" w:sz="4" w:space="0" w:color="auto"/>
            </w:tcBorders>
            <w:shd w:val="clear" w:color="auto" w:fill="auto"/>
          </w:tcPr>
          <w:p w14:paraId="175E04A6"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5 ด้านความก้าวหน้าในอนาคต</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0CE5049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3.4438</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8ECBAE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.90409</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3CCA879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3.8310</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0C129CA"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.79329</w:t>
            </w:r>
          </w:p>
        </w:tc>
        <w:tc>
          <w:tcPr>
            <w:tcW w:w="1026" w:type="dxa"/>
            <w:tcBorders>
              <w:top w:val="single" w:sz="4" w:space="0" w:color="auto"/>
              <w:left w:val="single" w:sz="4" w:space="0" w:color="auto"/>
              <w:bottom w:val="double" w:sz="4" w:space="0" w:color="auto"/>
              <w:right w:val="single" w:sz="4" w:space="0" w:color="auto"/>
            </w:tcBorders>
            <w:shd w:val="clear" w:color="auto" w:fill="auto"/>
          </w:tcPr>
          <w:p w14:paraId="4D6CF41D"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-2.194</w:t>
            </w:r>
          </w:p>
        </w:tc>
        <w:tc>
          <w:tcPr>
            <w:tcW w:w="1027" w:type="dxa"/>
            <w:tcBorders>
              <w:top w:val="single" w:sz="4" w:space="0" w:color="auto"/>
              <w:left w:val="single" w:sz="4" w:space="0" w:color="auto"/>
              <w:bottom w:val="double" w:sz="4" w:space="0" w:color="auto"/>
            </w:tcBorders>
            <w:shd w:val="clear" w:color="auto" w:fill="auto"/>
          </w:tcPr>
          <w:p w14:paraId="67DDCC2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.031*</w:t>
            </w:r>
          </w:p>
        </w:tc>
      </w:tr>
      <w:tr w:rsidR="00F52A70" w:rsidRPr="00AD4CA4" w14:paraId="6E1460E4" w14:textId="77777777" w:rsidTr="00282D10">
        <w:tc>
          <w:tcPr>
            <w:tcW w:w="3085" w:type="dxa"/>
            <w:tcBorders>
              <w:top w:val="single" w:sz="4" w:space="0" w:color="auto"/>
              <w:bottom w:val="double" w:sz="4" w:space="0" w:color="auto"/>
              <w:right w:val="single" w:sz="4" w:space="0" w:color="auto"/>
            </w:tcBorders>
            <w:shd w:val="clear" w:color="auto" w:fill="auto"/>
          </w:tcPr>
          <w:p w14:paraId="667E7D1E"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ภาพรวม</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D92CFE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4.1756</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243E88E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.42912</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0E16609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4.3468</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0B84E29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.35039</w:t>
            </w:r>
          </w:p>
        </w:tc>
        <w:tc>
          <w:tcPr>
            <w:tcW w:w="1026" w:type="dxa"/>
            <w:tcBorders>
              <w:top w:val="single" w:sz="4" w:space="0" w:color="auto"/>
              <w:left w:val="single" w:sz="4" w:space="0" w:color="auto"/>
              <w:bottom w:val="double" w:sz="4" w:space="0" w:color="auto"/>
              <w:right w:val="single" w:sz="4" w:space="0" w:color="auto"/>
            </w:tcBorders>
            <w:shd w:val="clear" w:color="auto" w:fill="auto"/>
          </w:tcPr>
          <w:p w14:paraId="03F685B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-2.136</w:t>
            </w:r>
          </w:p>
        </w:tc>
        <w:tc>
          <w:tcPr>
            <w:tcW w:w="1027" w:type="dxa"/>
            <w:tcBorders>
              <w:top w:val="single" w:sz="4" w:space="0" w:color="auto"/>
              <w:left w:val="single" w:sz="4" w:space="0" w:color="auto"/>
              <w:bottom w:val="double" w:sz="4" w:space="0" w:color="auto"/>
            </w:tcBorders>
            <w:shd w:val="clear" w:color="auto" w:fill="auto"/>
          </w:tcPr>
          <w:p w14:paraId="2375824C"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.035*</w:t>
            </w:r>
          </w:p>
        </w:tc>
      </w:tr>
    </w:tbl>
    <w:p w14:paraId="1ED60F61" w14:textId="77777777" w:rsidR="00F52A70" w:rsidRPr="00AD4CA4" w:rsidRDefault="00F52A70" w:rsidP="00F52A70">
      <w:pPr>
        <w:rPr>
          <w:rFonts w:ascii="TH SarabunPSK" w:hAnsi="TH SarabunPSK" w:cs="TH SarabunPSK"/>
          <w:sz w:val="28"/>
          <w:szCs w:val="28"/>
        </w:rPr>
      </w:pPr>
      <w:r w:rsidRPr="00AD4CA4">
        <w:rPr>
          <w:rFonts w:ascii="TH SarabunPSK" w:hAnsi="TH SarabunPSK" w:cs="TH SarabunPSK"/>
          <w:sz w:val="28"/>
          <w:szCs w:val="28"/>
        </w:rPr>
        <w:t>*P &lt;.05</w:t>
      </w:r>
    </w:p>
    <w:p w14:paraId="1518BC28" w14:textId="5F5923B3" w:rsidR="00F52A70" w:rsidRPr="00AD4CA4" w:rsidRDefault="009C00D3" w:rsidP="00F52A70">
      <w:pPr>
        <w:rPr>
          <w:rFonts w:ascii="TH SarabunPSK" w:hAnsi="TH SarabunPSK" w:cs="TH SarabunPSK"/>
          <w:sz w:val="28"/>
          <w:szCs w:val="28"/>
        </w:rPr>
      </w:pPr>
      <w:bookmarkStart w:id="12" w:name="_Hlk164160907"/>
      <w:r w:rsidRPr="00AD4CA4">
        <w:rPr>
          <w:rFonts w:ascii="TH SarabunPSK" w:hAnsi="TH SarabunPSK" w:cs="TH SarabunPSK" w:hint="cs"/>
          <w:sz w:val="28"/>
          <w:szCs w:val="28"/>
          <w:cs/>
        </w:rPr>
        <w:t xml:space="preserve">                      </w:t>
      </w:r>
      <w:r w:rsidR="00F52A70" w:rsidRPr="00AD4CA4">
        <w:rPr>
          <w:rFonts w:ascii="TH SarabunPSK" w:hAnsi="TH SarabunPSK" w:cs="TH SarabunPSK"/>
          <w:sz w:val="28"/>
          <w:szCs w:val="28"/>
          <w:cs/>
        </w:rPr>
        <w:t>จากตาราง</w:t>
      </w:r>
      <w:r w:rsidR="00A7143F" w:rsidRPr="00AD4CA4">
        <w:rPr>
          <w:rFonts w:ascii="TH SarabunPSK" w:hAnsi="TH SarabunPSK" w:cs="TH SarabunPSK" w:hint="cs"/>
          <w:sz w:val="28"/>
          <w:szCs w:val="28"/>
          <w:cs/>
        </w:rPr>
        <w:t>ที่</w:t>
      </w:r>
      <w:r w:rsidR="00F52A70" w:rsidRPr="00AD4CA4">
        <w:rPr>
          <w:rFonts w:ascii="TH SarabunPSK" w:hAnsi="TH SarabunPSK" w:cs="TH SarabunPSK"/>
          <w:sz w:val="28"/>
          <w:szCs w:val="28"/>
          <w:cs/>
        </w:rPr>
        <w:t xml:space="preserve"> </w:t>
      </w:r>
      <w:r w:rsidR="00A7143F" w:rsidRPr="00AD4CA4">
        <w:rPr>
          <w:rFonts w:ascii="TH SarabunPSK" w:hAnsi="TH SarabunPSK" w:cs="TH SarabunPSK" w:hint="cs"/>
          <w:sz w:val="28"/>
          <w:szCs w:val="28"/>
          <w:cs/>
        </w:rPr>
        <w:t>1</w:t>
      </w:r>
      <w:r w:rsidR="00F52A70" w:rsidRPr="00AD4CA4">
        <w:rPr>
          <w:rFonts w:ascii="TH SarabunPSK" w:hAnsi="TH SarabunPSK" w:cs="TH SarabunPSK"/>
          <w:sz w:val="28"/>
          <w:szCs w:val="28"/>
          <w:cs/>
        </w:rPr>
        <w:t xml:space="preserve"> ผลการเปรียบเทียบแรงจูงใจของผู้ตัดสินฟุตบอลที่ปฏิบัติหน้าที่ไทยลีก</w:t>
      </w:r>
      <w:r w:rsidR="00F52A70" w:rsidRPr="00AD4CA4">
        <w:rPr>
          <w:rFonts w:ascii="TH SarabunPSK" w:hAnsi="TH SarabunPSK" w:cs="TH SarabunPSK"/>
          <w:sz w:val="28"/>
          <w:szCs w:val="28"/>
        </w:rPr>
        <w:t xml:space="preserve">3 </w:t>
      </w:r>
      <w:r w:rsidR="00F52A70" w:rsidRPr="00AD4CA4">
        <w:rPr>
          <w:rFonts w:ascii="TH SarabunPSK" w:hAnsi="TH SarabunPSK" w:cs="TH SarabunPSK"/>
          <w:sz w:val="28"/>
          <w:szCs w:val="28"/>
          <w:cs/>
        </w:rPr>
        <w:t>โซนภาคใต้ จำแนกตามตำแหน่ง พบว่า ผู้ตัดสินและผู้ช่วยตัดสินมีแรงจูงใจในการปฏิบัติหน้าที่ไทยลีก</w:t>
      </w:r>
      <w:r w:rsidR="00F52A70" w:rsidRPr="00AD4CA4">
        <w:rPr>
          <w:rFonts w:ascii="TH SarabunPSK" w:hAnsi="TH SarabunPSK" w:cs="TH SarabunPSK"/>
          <w:sz w:val="28"/>
          <w:szCs w:val="28"/>
        </w:rPr>
        <w:t xml:space="preserve">3 </w:t>
      </w:r>
      <w:r w:rsidR="00F52A70" w:rsidRPr="00AD4CA4">
        <w:rPr>
          <w:rFonts w:ascii="TH SarabunPSK" w:hAnsi="TH SarabunPSK" w:cs="TH SarabunPSK"/>
          <w:sz w:val="28"/>
          <w:szCs w:val="28"/>
          <w:cs/>
        </w:rPr>
        <w:t xml:space="preserve">โซนภาคใต้ในภาพรวมแตกต่างกันอย่างมีนัยสำคัญทางสถิติที่ระดับ </w:t>
      </w:r>
      <w:r w:rsidR="00F52A70" w:rsidRPr="00AD4CA4">
        <w:rPr>
          <w:rFonts w:ascii="TH SarabunPSK" w:hAnsi="TH SarabunPSK" w:cs="TH SarabunPSK"/>
          <w:sz w:val="28"/>
          <w:szCs w:val="28"/>
        </w:rPr>
        <w:t xml:space="preserve">0.05 </w:t>
      </w:r>
      <w:r w:rsidR="00F52A70" w:rsidRPr="00AD4CA4">
        <w:rPr>
          <w:rFonts w:ascii="TH SarabunPSK" w:hAnsi="TH SarabunPSK" w:cs="TH SarabunPSK"/>
          <w:sz w:val="28"/>
          <w:szCs w:val="28"/>
          <w:cs/>
        </w:rPr>
        <w:t xml:space="preserve">เมื่อพิจารณาเป็นรายด้าน พบว่า ด้านความรักความถนัดและความสนใจ ด้านความก้าวหน้าในอนาคตและด้านภาพรวมแตกต่างกันอย่างมีนัยสำคัญทางสถิติที่ระดับ </w:t>
      </w:r>
      <w:r w:rsidR="00F52A70" w:rsidRPr="00AD4CA4">
        <w:rPr>
          <w:rFonts w:ascii="TH SarabunPSK" w:hAnsi="TH SarabunPSK" w:cs="TH SarabunPSK"/>
          <w:sz w:val="28"/>
          <w:szCs w:val="28"/>
        </w:rPr>
        <w:t xml:space="preserve">0.05 </w:t>
      </w:r>
      <w:r w:rsidR="00F52A70" w:rsidRPr="00AD4CA4">
        <w:rPr>
          <w:rFonts w:ascii="TH SarabunPSK" w:hAnsi="TH SarabunPSK" w:cs="TH SarabunPSK"/>
          <w:sz w:val="28"/>
          <w:szCs w:val="28"/>
          <w:cs/>
        </w:rPr>
        <w:t>ส่วนด้านอื่นๆไม่แตกต่างกัน</w:t>
      </w:r>
    </w:p>
    <w:p w14:paraId="7A323123" w14:textId="593B2A86" w:rsidR="00F52A70" w:rsidRPr="00AD4CA4" w:rsidRDefault="00F52A70" w:rsidP="00F52A70">
      <w:pPr>
        <w:rPr>
          <w:rFonts w:ascii="TH SarabunPSK" w:hAnsi="TH SarabunPSK" w:cs="TH SarabunPSK"/>
          <w:sz w:val="28"/>
          <w:szCs w:val="28"/>
        </w:rPr>
      </w:pPr>
      <w:r w:rsidRPr="00AD4CA4">
        <w:rPr>
          <w:rFonts w:ascii="TH SarabunPSK" w:hAnsi="TH SarabunPSK" w:cs="TH SarabunPSK"/>
          <w:sz w:val="28"/>
          <w:szCs w:val="28"/>
          <w:cs/>
        </w:rPr>
        <w:t>ตารางที่</w:t>
      </w:r>
      <w:r w:rsidRPr="00AD4CA4">
        <w:rPr>
          <w:rFonts w:ascii="TH SarabunPSK" w:hAnsi="TH SarabunPSK" w:cs="TH SarabunPSK"/>
          <w:sz w:val="28"/>
          <w:szCs w:val="28"/>
        </w:rPr>
        <w:t xml:space="preserve"> </w:t>
      </w:r>
      <w:r w:rsidR="00A7143F" w:rsidRPr="00AD4CA4">
        <w:rPr>
          <w:rFonts w:ascii="TH SarabunPSK" w:hAnsi="TH SarabunPSK" w:cs="TH SarabunPSK"/>
          <w:sz w:val="28"/>
          <w:szCs w:val="28"/>
        </w:rPr>
        <w:t>2</w:t>
      </w:r>
      <w:r w:rsidRPr="00AD4CA4">
        <w:rPr>
          <w:rFonts w:ascii="TH SarabunPSK" w:hAnsi="TH SarabunPSK" w:cs="TH SarabunPSK"/>
          <w:sz w:val="28"/>
          <w:szCs w:val="28"/>
        </w:rPr>
        <w:t xml:space="preserve">  </w:t>
      </w:r>
      <w:r w:rsidRPr="00AD4CA4">
        <w:rPr>
          <w:rFonts w:ascii="TH SarabunPSK" w:hAnsi="TH SarabunPSK" w:cs="TH SarabunPSK"/>
          <w:sz w:val="28"/>
          <w:szCs w:val="28"/>
          <w:cs/>
        </w:rPr>
        <w:t>ผลการเปรียบเทียบแรงจูงใจของผู้ตัดสินฟุตบอลที่ปฏิบัติหน้าที่ไทยลีก3 โซนภาคใต้ จำแนกตามคุณวุฒิทางการศึกษา</w:t>
      </w:r>
    </w:p>
    <w:tbl>
      <w:tblPr>
        <w:tblW w:w="0" w:type="auto"/>
        <w:tblBorders>
          <w:top w:val="double" w:sz="4" w:space="0" w:color="auto"/>
          <w:bottom w:val="double" w:sz="4" w:space="0" w:color="auto"/>
        </w:tblBorders>
        <w:tblLook w:val="04A0" w:firstRow="1" w:lastRow="0" w:firstColumn="1" w:lastColumn="0" w:noHBand="0" w:noVBand="1"/>
      </w:tblPr>
      <w:tblGrid>
        <w:gridCol w:w="2918"/>
        <w:gridCol w:w="1003"/>
        <w:gridCol w:w="1002"/>
        <w:gridCol w:w="1002"/>
        <w:gridCol w:w="1117"/>
        <w:gridCol w:w="993"/>
        <w:gridCol w:w="992"/>
      </w:tblGrid>
      <w:tr w:rsidR="00F52A70" w:rsidRPr="00AD4CA4" w14:paraId="244FA997" w14:textId="77777777" w:rsidTr="00282D10">
        <w:tc>
          <w:tcPr>
            <w:tcW w:w="3082" w:type="dxa"/>
            <w:vMerge w:val="restart"/>
            <w:tcBorders>
              <w:top w:val="double" w:sz="4" w:space="0" w:color="auto"/>
              <w:right w:val="single" w:sz="4" w:space="0" w:color="auto"/>
            </w:tcBorders>
            <w:shd w:val="clear" w:color="auto" w:fill="auto"/>
            <w:vAlign w:val="center"/>
          </w:tcPr>
          <w:p w14:paraId="72940060" w14:textId="77777777" w:rsidR="00F52A70" w:rsidRPr="00AD4CA4" w:rsidRDefault="00F52A70" w:rsidP="00282D10">
            <w:pPr>
              <w:jc w:val="center"/>
              <w:rPr>
                <w:rFonts w:ascii="TH SarabunPSK" w:hAnsi="TH SarabunPSK" w:cs="TH SarabunPSK"/>
                <w:sz w:val="28"/>
                <w:szCs w:val="28"/>
              </w:rPr>
            </w:pPr>
            <w:r w:rsidRPr="00AD4CA4">
              <w:rPr>
                <w:rFonts w:ascii="TH SarabunPSK" w:hAnsi="TH SarabunPSK" w:cs="TH SarabunPSK"/>
                <w:sz w:val="28"/>
                <w:szCs w:val="28"/>
                <w:cs/>
              </w:rPr>
              <w:t>รายการ</w:t>
            </w:r>
          </w:p>
        </w:tc>
        <w:tc>
          <w:tcPr>
            <w:tcW w:w="2051" w:type="dxa"/>
            <w:gridSpan w:val="2"/>
            <w:tcBorders>
              <w:top w:val="double" w:sz="4" w:space="0" w:color="auto"/>
              <w:left w:val="single" w:sz="4" w:space="0" w:color="auto"/>
              <w:bottom w:val="single" w:sz="4" w:space="0" w:color="auto"/>
              <w:right w:val="single" w:sz="4" w:space="0" w:color="auto"/>
            </w:tcBorders>
            <w:shd w:val="clear" w:color="auto" w:fill="auto"/>
          </w:tcPr>
          <w:p w14:paraId="32DF5C09" w14:textId="4256BB15" w:rsidR="00F52A70" w:rsidRPr="00AD4CA4" w:rsidRDefault="00CC6892" w:rsidP="00282D10">
            <w:pPr>
              <w:jc w:val="center"/>
              <w:rPr>
                <w:rFonts w:ascii="TH SarabunPSK" w:hAnsi="TH SarabunPSK" w:cs="TH SarabunPSK"/>
                <w:sz w:val="28"/>
                <w:szCs w:val="28"/>
                <w:cs/>
              </w:rPr>
            </w:pPr>
            <w:r w:rsidRPr="00AD4CA4">
              <w:rPr>
                <w:rFonts w:ascii="TH SarabunPSK" w:hAnsi="TH SarabunPSK" w:cs="TH SarabunPSK" w:hint="cs"/>
                <w:sz w:val="28"/>
                <w:szCs w:val="28"/>
                <w:cs/>
              </w:rPr>
              <w:t>มีวุฒทางพลศึกษา</w:t>
            </w:r>
          </w:p>
          <w:p w14:paraId="3DDA942B" w14:textId="77777777" w:rsidR="00F52A70" w:rsidRPr="00AD4CA4" w:rsidRDefault="00F52A70" w:rsidP="00282D10">
            <w:pPr>
              <w:jc w:val="center"/>
              <w:rPr>
                <w:rFonts w:ascii="TH SarabunPSK" w:hAnsi="TH SarabunPSK" w:cs="TH SarabunPSK"/>
                <w:sz w:val="28"/>
                <w:szCs w:val="28"/>
              </w:rPr>
            </w:pPr>
            <w:r w:rsidRPr="00AD4CA4">
              <w:rPr>
                <w:rFonts w:ascii="TH SarabunPSK" w:hAnsi="TH SarabunPSK" w:cs="TH SarabunPSK"/>
                <w:sz w:val="28"/>
                <w:szCs w:val="28"/>
                <w:cs/>
              </w:rPr>
              <w:t>(</w:t>
            </w:r>
            <w:r w:rsidRPr="00AD4CA4">
              <w:rPr>
                <w:rFonts w:ascii="TH SarabunPSK" w:hAnsi="TH SarabunPSK" w:cs="TH SarabunPSK"/>
                <w:sz w:val="28"/>
                <w:szCs w:val="28"/>
              </w:rPr>
              <w:t>n=32</w:t>
            </w:r>
            <w:r w:rsidRPr="00AD4CA4">
              <w:rPr>
                <w:rFonts w:ascii="TH SarabunPSK" w:hAnsi="TH SarabunPSK" w:cs="TH SarabunPSK"/>
                <w:sz w:val="28"/>
                <w:szCs w:val="28"/>
                <w:cs/>
              </w:rPr>
              <w:t>)</w:t>
            </w:r>
          </w:p>
        </w:tc>
        <w:tc>
          <w:tcPr>
            <w:tcW w:w="2176" w:type="dxa"/>
            <w:gridSpan w:val="2"/>
            <w:tcBorders>
              <w:top w:val="double" w:sz="4" w:space="0" w:color="auto"/>
              <w:left w:val="single" w:sz="4" w:space="0" w:color="auto"/>
              <w:bottom w:val="single" w:sz="4" w:space="0" w:color="auto"/>
              <w:right w:val="single" w:sz="4" w:space="0" w:color="auto"/>
            </w:tcBorders>
            <w:shd w:val="clear" w:color="auto" w:fill="auto"/>
          </w:tcPr>
          <w:p w14:paraId="057319BB" w14:textId="5B8CD9DC" w:rsidR="00F52A70" w:rsidRPr="00AD4CA4" w:rsidRDefault="00CC6892" w:rsidP="00282D10">
            <w:pPr>
              <w:jc w:val="center"/>
              <w:rPr>
                <w:rFonts w:ascii="TH SarabunPSK" w:hAnsi="TH SarabunPSK" w:cs="TH SarabunPSK"/>
                <w:sz w:val="28"/>
                <w:szCs w:val="28"/>
              </w:rPr>
            </w:pPr>
            <w:r w:rsidRPr="00AD4CA4">
              <w:rPr>
                <w:rFonts w:ascii="TH SarabunPSK" w:hAnsi="TH SarabunPSK" w:cs="TH SarabunPSK" w:hint="cs"/>
                <w:sz w:val="28"/>
                <w:szCs w:val="28"/>
                <w:cs/>
              </w:rPr>
              <w:t>ไม่มีวุฒิทางพลศึกษา</w:t>
            </w:r>
          </w:p>
          <w:p w14:paraId="2BAEC1D3" w14:textId="77777777" w:rsidR="00F52A70" w:rsidRPr="00AD4CA4" w:rsidRDefault="00F52A70" w:rsidP="00282D10">
            <w:pPr>
              <w:jc w:val="center"/>
              <w:rPr>
                <w:rFonts w:ascii="TH SarabunPSK" w:hAnsi="TH SarabunPSK" w:cs="TH SarabunPSK"/>
                <w:sz w:val="28"/>
                <w:szCs w:val="28"/>
                <w:cs/>
              </w:rPr>
            </w:pPr>
            <w:r w:rsidRPr="00AD4CA4">
              <w:rPr>
                <w:rFonts w:ascii="TH SarabunPSK" w:hAnsi="TH SarabunPSK" w:cs="TH SarabunPSK"/>
                <w:sz w:val="28"/>
                <w:szCs w:val="28"/>
                <w:cs/>
              </w:rPr>
              <w:t>(</w:t>
            </w:r>
            <w:r w:rsidRPr="00AD4CA4">
              <w:rPr>
                <w:rFonts w:ascii="TH SarabunPSK" w:hAnsi="TH SarabunPSK" w:cs="TH SarabunPSK"/>
                <w:sz w:val="28"/>
                <w:szCs w:val="28"/>
              </w:rPr>
              <w:t>n=71</w:t>
            </w:r>
            <w:r w:rsidRPr="00AD4CA4">
              <w:rPr>
                <w:rFonts w:ascii="TH SarabunPSK" w:hAnsi="TH SarabunPSK" w:cs="TH SarabunPSK"/>
                <w:sz w:val="28"/>
                <w:szCs w:val="28"/>
                <w:cs/>
              </w:rPr>
              <w:t>)</w:t>
            </w:r>
          </w:p>
        </w:tc>
        <w:tc>
          <w:tcPr>
            <w:tcW w:w="1025" w:type="dxa"/>
            <w:vMerge w:val="restart"/>
            <w:tcBorders>
              <w:top w:val="double" w:sz="4" w:space="0" w:color="auto"/>
              <w:left w:val="single" w:sz="4" w:space="0" w:color="auto"/>
              <w:bottom w:val="nil"/>
              <w:right w:val="single" w:sz="4" w:space="0" w:color="auto"/>
            </w:tcBorders>
            <w:shd w:val="clear" w:color="auto" w:fill="auto"/>
            <w:vAlign w:val="center"/>
          </w:tcPr>
          <w:p w14:paraId="6A4E798A" w14:textId="77777777" w:rsidR="00F52A70" w:rsidRPr="00AD4CA4" w:rsidRDefault="00F52A70" w:rsidP="00282D10">
            <w:pPr>
              <w:jc w:val="center"/>
              <w:rPr>
                <w:rFonts w:ascii="TH SarabunPSK" w:hAnsi="TH SarabunPSK" w:cs="TH SarabunPSK"/>
                <w:b/>
                <w:bCs/>
                <w:sz w:val="28"/>
                <w:szCs w:val="28"/>
              </w:rPr>
            </w:pPr>
            <w:r w:rsidRPr="00AD4CA4">
              <w:rPr>
                <w:rFonts w:ascii="TH SarabunPSK" w:hAnsi="TH SarabunPSK" w:cs="TH SarabunPSK"/>
                <w:b/>
                <w:bCs/>
                <w:sz w:val="28"/>
                <w:szCs w:val="28"/>
              </w:rPr>
              <w:t>t</w:t>
            </w:r>
          </w:p>
        </w:tc>
        <w:tc>
          <w:tcPr>
            <w:tcW w:w="1026" w:type="dxa"/>
            <w:vMerge w:val="restart"/>
            <w:tcBorders>
              <w:top w:val="double" w:sz="4" w:space="0" w:color="auto"/>
              <w:left w:val="single" w:sz="4" w:space="0" w:color="auto"/>
              <w:bottom w:val="single" w:sz="4" w:space="0" w:color="auto"/>
            </w:tcBorders>
            <w:shd w:val="clear" w:color="auto" w:fill="auto"/>
            <w:vAlign w:val="center"/>
          </w:tcPr>
          <w:p w14:paraId="5F99A4AF" w14:textId="77777777" w:rsidR="00F52A70" w:rsidRPr="00AD4CA4" w:rsidRDefault="00F52A70" w:rsidP="00282D10">
            <w:pPr>
              <w:jc w:val="center"/>
              <w:rPr>
                <w:rFonts w:ascii="TH SarabunPSK" w:hAnsi="TH SarabunPSK" w:cs="TH SarabunPSK"/>
                <w:b/>
                <w:bCs/>
                <w:sz w:val="28"/>
                <w:szCs w:val="28"/>
              </w:rPr>
            </w:pPr>
            <w:r w:rsidRPr="00AD4CA4">
              <w:rPr>
                <w:rFonts w:ascii="TH SarabunPSK" w:hAnsi="TH SarabunPSK" w:cs="TH SarabunPSK"/>
                <w:b/>
                <w:bCs/>
                <w:sz w:val="28"/>
                <w:szCs w:val="28"/>
              </w:rPr>
              <w:t>Sig.</w:t>
            </w:r>
          </w:p>
        </w:tc>
      </w:tr>
      <w:tr w:rsidR="00F52A70" w:rsidRPr="00AD4CA4" w14:paraId="45C4863A" w14:textId="77777777" w:rsidTr="00282D10">
        <w:tc>
          <w:tcPr>
            <w:tcW w:w="3082" w:type="dxa"/>
            <w:vMerge/>
            <w:tcBorders>
              <w:bottom w:val="single" w:sz="4" w:space="0" w:color="auto"/>
              <w:right w:val="single" w:sz="4" w:space="0" w:color="auto"/>
            </w:tcBorders>
            <w:shd w:val="clear" w:color="auto" w:fill="auto"/>
          </w:tcPr>
          <w:p w14:paraId="1F29BB6E" w14:textId="77777777" w:rsidR="00F52A70" w:rsidRPr="00AD4CA4" w:rsidRDefault="00F52A70" w:rsidP="00282D10">
            <w:pPr>
              <w:jc w:val="center"/>
              <w:rPr>
                <w:rFonts w:ascii="TH SarabunPSK" w:hAnsi="TH SarabunPSK" w:cs="TH SarabunPSK"/>
                <w:sz w:val="28"/>
                <w:szCs w:val="28"/>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1F083FEF" w14:textId="2CE946E6" w:rsidR="00F52A7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A89668E" w14:textId="77777777" w:rsidR="00F52A70" w:rsidRPr="00AD4CA4" w:rsidRDefault="00F52A7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43007F1" w14:textId="33A77FB7" w:rsidR="00F52A7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1AD5E6C" w14:textId="77777777" w:rsidR="00F52A70" w:rsidRPr="00AD4CA4" w:rsidRDefault="00F52A7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1025" w:type="dxa"/>
            <w:vMerge/>
            <w:tcBorders>
              <w:top w:val="nil"/>
              <w:left w:val="single" w:sz="4" w:space="0" w:color="auto"/>
              <w:bottom w:val="single" w:sz="4" w:space="0" w:color="auto"/>
              <w:right w:val="single" w:sz="4" w:space="0" w:color="auto"/>
            </w:tcBorders>
            <w:shd w:val="clear" w:color="auto" w:fill="auto"/>
          </w:tcPr>
          <w:p w14:paraId="530C4613" w14:textId="77777777" w:rsidR="00F52A70" w:rsidRPr="00AD4CA4" w:rsidRDefault="00F52A70" w:rsidP="00282D10">
            <w:pPr>
              <w:jc w:val="center"/>
              <w:rPr>
                <w:rFonts w:ascii="TH SarabunPSK" w:hAnsi="TH SarabunPSK" w:cs="TH SarabunPSK"/>
                <w:sz w:val="28"/>
                <w:szCs w:val="28"/>
              </w:rPr>
            </w:pPr>
          </w:p>
        </w:tc>
        <w:tc>
          <w:tcPr>
            <w:tcW w:w="1026" w:type="dxa"/>
            <w:vMerge/>
            <w:tcBorders>
              <w:top w:val="nil"/>
              <w:left w:val="single" w:sz="4" w:space="0" w:color="auto"/>
              <w:bottom w:val="single" w:sz="4" w:space="0" w:color="auto"/>
            </w:tcBorders>
            <w:shd w:val="clear" w:color="auto" w:fill="auto"/>
          </w:tcPr>
          <w:p w14:paraId="18E935E0" w14:textId="77777777" w:rsidR="00F52A70" w:rsidRPr="00AD4CA4" w:rsidRDefault="00F52A70" w:rsidP="00282D10">
            <w:pPr>
              <w:jc w:val="center"/>
              <w:rPr>
                <w:rFonts w:ascii="TH SarabunPSK" w:hAnsi="TH SarabunPSK" w:cs="TH SarabunPSK"/>
                <w:sz w:val="28"/>
                <w:szCs w:val="28"/>
              </w:rPr>
            </w:pPr>
          </w:p>
        </w:tc>
      </w:tr>
      <w:tr w:rsidR="00F52A70" w:rsidRPr="00AD4CA4" w14:paraId="0ECE36E3" w14:textId="77777777" w:rsidTr="00282D10">
        <w:tc>
          <w:tcPr>
            <w:tcW w:w="3082" w:type="dxa"/>
            <w:tcBorders>
              <w:top w:val="single" w:sz="4" w:space="0" w:color="auto"/>
              <w:bottom w:val="single" w:sz="4" w:space="0" w:color="auto"/>
              <w:right w:val="single" w:sz="4" w:space="0" w:color="auto"/>
            </w:tcBorders>
            <w:shd w:val="clear" w:color="auto" w:fill="auto"/>
          </w:tcPr>
          <w:p w14:paraId="1F5E2D39"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t>1 ด้านความรักความถนัดและความสนใจ</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AF9A87D"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4.6160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6C1B9D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.38309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1048098"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4.4890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04C6263B"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rPr>
              <w:t>.39211</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0B56533"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1.452</w:t>
            </w:r>
          </w:p>
        </w:tc>
        <w:tc>
          <w:tcPr>
            <w:tcW w:w="1026" w:type="dxa"/>
            <w:tcBorders>
              <w:top w:val="single" w:sz="4" w:space="0" w:color="auto"/>
              <w:left w:val="single" w:sz="4" w:space="0" w:color="auto"/>
              <w:bottom w:val="single" w:sz="4" w:space="0" w:color="auto"/>
            </w:tcBorders>
            <w:shd w:val="clear" w:color="auto" w:fill="auto"/>
          </w:tcPr>
          <w:p w14:paraId="09F81F1C"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.149</w:t>
            </w:r>
          </w:p>
        </w:tc>
      </w:tr>
      <w:tr w:rsidR="00F52A70" w:rsidRPr="00AD4CA4" w14:paraId="03F3429E" w14:textId="77777777" w:rsidTr="00282D10">
        <w:tc>
          <w:tcPr>
            <w:tcW w:w="3082" w:type="dxa"/>
            <w:tcBorders>
              <w:top w:val="single" w:sz="4" w:space="0" w:color="auto"/>
              <w:bottom w:val="double" w:sz="4" w:space="0" w:color="auto"/>
              <w:right w:val="single" w:sz="4" w:space="0" w:color="auto"/>
            </w:tcBorders>
            <w:shd w:val="clear" w:color="auto" w:fill="auto"/>
          </w:tcPr>
          <w:p w14:paraId="181C6168"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t xml:space="preserve">2. ด้านสุขภาพอนามัย </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3D19C7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4.5937</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6B6B3D5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.41200</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0C1E2055"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4.5275</w:t>
            </w:r>
          </w:p>
        </w:tc>
        <w:tc>
          <w:tcPr>
            <w:tcW w:w="1151" w:type="dxa"/>
            <w:tcBorders>
              <w:top w:val="single" w:sz="4" w:space="0" w:color="auto"/>
              <w:left w:val="single" w:sz="4" w:space="0" w:color="auto"/>
              <w:bottom w:val="double" w:sz="4" w:space="0" w:color="auto"/>
              <w:right w:val="single" w:sz="4" w:space="0" w:color="auto"/>
            </w:tcBorders>
            <w:shd w:val="clear" w:color="auto" w:fill="auto"/>
            <w:vAlign w:val="center"/>
          </w:tcPr>
          <w:p w14:paraId="7ACB26F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.38918</w:t>
            </w:r>
          </w:p>
        </w:tc>
        <w:tc>
          <w:tcPr>
            <w:tcW w:w="1025" w:type="dxa"/>
            <w:tcBorders>
              <w:top w:val="single" w:sz="4" w:space="0" w:color="auto"/>
              <w:left w:val="single" w:sz="4" w:space="0" w:color="auto"/>
              <w:bottom w:val="double" w:sz="4" w:space="0" w:color="auto"/>
              <w:right w:val="single" w:sz="4" w:space="0" w:color="auto"/>
            </w:tcBorders>
            <w:shd w:val="clear" w:color="auto" w:fill="auto"/>
          </w:tcPr>
          <w:p w14:paraId="5EA35DAC"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.718</w:t>
            </w:r>
          </w:p>
        </w:tc>
        <w:tc>
          <w:tcPr>
            <w:tcW w:w="1026" w:type="dxa"/>
            <w:tcBorders>
              <w:top w:val="single" w:sz="4" w:space="0" w:color="auto"/>
              <w:left w:val="single" w:sz="4" w:space="0" w:color="auto"/>
              <w:bottom w:val="double" w:sz="4" w:space="0" w:color="auto"/>
            </w:tcBorders>
            <w:shd w:val="clear" w:color="auto" w:fill="auto"/>
          </w:tcPr>
          <w:p w14:paraId="3C4D7E4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.474</w:t>
            </w:r>
          </w:p>
        </w:tc>
      </w:tr>
      <w:tr w:rsidR="00F52A70" w:rsidRPr="00AD4CA4" w14:paraId="4EACAF51" w14:textId="77777777" w:rsidTr="00282D10">
        <w:tc>
          <w:tcPr>
            <w:tcW w:w="3082" w:type="dxa"/>
            <w:tcBorders>
              <w:top w:val="single" w:sz="4" w:space="0" w:color="auto"/>
              <w:bottom w:val="double" w:sz="4" w:space="0" w:color="auto"/>
              <w:right w:val="single" w:sz="4" w:space="0" w:color="auto"/>
            </w:tcBorders>
            <w:shd w:val="clear" w:color="auto" w:fill="auto"/>
          </w:tcPr>
          <w:p w14:paraId="264F576E" w14:textId="77777777" w:rsidR="00F52A70" w:rsidRPr="00AD4CA4" w:rsidRDefault="00F52A70" w:rsidP="00282D10">
            <w:pPr>
              <w:rPr>
                <w:rFonts w:ascii="TH SarabunPSK" w:hAnsi="TH SarabunPSK" w:cs="TH SarabunPSK"/>
                <w:sz w:val="28"/>
                <w:szCs w:val="28"/>
              </w:rPr>
            </w:pPr>
            <w:r w:rsidRPr="00AD4CA4">
              <w:rPr>
                <w:rFonts w:ascii="TH SarabunPSK" w:hAnsi="TH SarabunPSK" w:cs="TH SarabunPSK"/>
                <w:sz w:val="28"/>
                <w:szCs w:val="28"/>
                <w:cs/>
              </w:rPr>
              <w:lastRenderedPageBreak/>
              <w:t>3 ด้านรายได้และผลประโยชน์</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4CD9DAF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4.3065</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5CB33FC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.42991</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63A298A5"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4.4154</w:t>
            </w:r>
          </w:p>
        </w:tc>
        <w:tc>
          <w:tcPr>
            <w:tcW w:w="1151" w:type="dxa"/>
            <w:tcBorders>
              <w:top w:val="single" w:sz="4" w:space="0" w:color="auto"/>
              <w:left w:val="single" w:sz="4" w:space="0" w:color="auto"/>
              <w:bottom w:val="double" w:sz="4" w:space="0" w:color="auto"/>
              <w:right w:val="single" w:sz="4" w:space="0" w:color="auto"/>
            </w:tcBorders>
            <w:shd w:val="clear" w:color="auto" w:fill="auto"/>
            <w:vAlign w:val="center"/>
          </w:tcPr>
          <w:p w14:paraId="6FC6EC99"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.39160</w:t>
            </w:r>
          </w:p>
        </w:tc>
        <w:tc>
          <w:tcPr>
            <w:tcW w:w="1025" w:type="dxa"/>
            <w:tcBorders>
              <w:top w:val="single" w:sz="4" w:space="0" w:color="auto"/>
              <w:left w:val="single" w:sz="4" w:space="0" w:color="auto"/>
              <w:bottom w:val="double" w:sz="4" w:space="0" w:color="auto"/>
              <w:right w:val="single" w:sz="4" w:space="0" w:color="auto"/>
            </w:tcBorders>
            <w:shd w:val="clear" w:color="auto" w:fill="auto"/>
          </w:tcPr>
          <w:p w14:paraId="3D6F90AF"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-1.141</w:t>
            </w:r>
          </w:p>
        </w:tc>
        <w:tc>
          <w:tcPr>
            <w:tcW w:w="1026" w:type="dxa"/>
            <w:tcBorders>
              <w:top w:val="single" w:sz="4" w:space="0" w:color="auto"/>
              <w:left w:val="single" w:sz="4" w:space="0" w:color="auto"/>
              <w:bottom w:val="double" w:sz="4" w:space="0" w:color="auto"/>
            </w:tcBorders>
            <w:shd w:val="clear" w:color="auto" w:fill="auto"/>
          </w:tcPr>
          <w:p w14:paraId="7C0E6103"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.257</w:t>
            </w:r>
          </w:p>
        </w:tc>
      </w:tr>
      <w:tr w:rsidR="00F52A70" w:rsidRPr="00AD4CA4" w14:paraId="5C80716F" w14:textId="77777777" w:rsidTr="00282D10">
        <w:tc>
          <w:tcPr>
            <w:tcW w:w="3082" w:type="dxa"/>
            <w:tcBorders>
              <w:top w:val="single" w:sz="4" w:space="0" w:color="auto"/>
              <w:bottom w:val="double" w:sz="4" w:space="0" w:color="auto"/>
              <w:right w:val="single" w:sz="4" w:space="0" w:color="auto"/>
            </w:tcBorders>
            <w:shd w:val="clear" w:color="auto" w:fill="auto"/>
          </w:tcPr>
          <w:p w14:paraId="51CEA0C0"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4 ด้านการมีเกียรติยศชื่อเสียง</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7EF9B5E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4.0935</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4CC50636"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.65821</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3D8C199D"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3.8538</w:t>
            </w:r>
          </w:p>
        </w:tc>
        <w:tc>
          <w:tcPr>
            <w:tcW w:w="1151" w:type="dxa"/>
            <w:tcBorders>
              <w:top w:val="single" w:sz="4" w:space="0" w:color="auto"/>
              <w:left w:val="single" w:sz="4" w:space="0" w:color="auto"/>
              <w:bottom w:val="double" w:sz="4" w:space="0" w:color="auto"/>
              <w:right w:val="single" w:sz="4" w:space="0" w:color="auto"/>
            </w:tcBorders>
            <w:shd w:val="clear" w:color="auto" w:fill="auto"/>
            <w:vAlign w:val="center"/>
          </w:tcPr>
          <w:p w14:paraId="42BF6743"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.67541</w:t>
            </w:r>
          </w:p>
        </w:tc>
        <w:tc>
          <w:tcPr>
            <w:tcW w:w="1025" w:type="dxa"/>
            <w:tcBorders>
              <w:top w:val="single" w:sz="4" w:space="0" w:color="auto"/>
              <w:left w:val="single" w:sz="4" w:space="0" w:color="auto"/>
              <w:bottom w:val="double" w:sz="4" w:space="0" w:color="auto"/>
              <w:right w:val="single" w:sz="4" w:space="0" w:color="auto"/>
            </w:tcBorders>
            <w:shd w:val="clear" w:color="auto" w:fill="auto"/>
          </w:tcPr>
          <w:p w14:paraId="43E95D4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1.595</w:t>
            </w:r>
          </w:p>
        </w:tc>
        <w:tc>
          <w:tcPr>
            <w:tcW w:w="1026" w:type="dxa"/>
            <w:tcBorders>
              <w:top w:val="single" w:sz="4" w:space="0" w:color="auto"/>
              <w:left w:val="single" w:sz="4" w:space="0" w:color="auto"/>
              <w:bottom w:val="double" w:sz="4" w:space="0" w:color="auto"/>
            </w:tcBorders>
            <w:shd w:val="clear" w:color="auto" w:fill="auto"/>
          </w:tcPr>
          <w:p w14:paraId="6AABD111"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.114</w:t>
            </w:r>
          </w:p>
        </w:tc>
      </w:tr>
      <w:tr w:rsidR="00F52A70" w:rsidRPr="00AD4CA4" w14:paraId="5C82D9CB" w14:textId="77777777" w:rsidTr="00282D10">
        <w:tc>
          <w:tcPr>
            <w:tcW w:w="3082" w:type="dxa"/>
            <w:tcBorders>
              <w:top w:val="single" w:sz="4" w:space="0" w:color="auto"/>
              <w:bottom w:val="double" w:sz="4" w:space="0" w:color="auto"/>
              <w:right w:val="single" w:sz="4" w:space="0" w:color="auto"/>
            </w:tcBorders>
            <w:shd w:val="clear" w:color="auto" w:fill="auto"/>
          </w:tcPr>
          <w:p w14:paraId="468C9D9E"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5 ด้านความก้าวหน้าในอนาคต</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1B879EA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3.8779</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3CDD2D00"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.75474</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0C1440C7"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3.2154</w:t>
            </w:r>
          </w:p>
        </w:tc>
        <w:tc>
          <w:tcPr>
            <w:tcW w:w="1151" w:type="dxa"/>
            <w:tcBorders>
              <w:top w:val="single" w:sz="4" w:space="0" w:color="auto"/>
              <w:left w:val="single" w:sz="4" w:space="0" w:color="auto"/>
              <w:bottom w:val="double" w:sz="4" w:space="0" w:color="auto"/>
              <w:right w:val="single" w:sz="4" w:space="0" w:color="auto"/>
            </w:tcBorders>
            <w:shd w:val="clear" w:color="auto" w:fill="auto"/>
            <w:vAlign w:val="center"/>
          </w:tcPr>
          <w:p w14:paraId="0005DBBA"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.91376</w:t>
            </w:r>
          </w:p>
        </w:tc>
        <w:tc>
          <w:tcPr>
            <w:tcW w:w="1025" w:type="dxa"/>
            <w:tcBorders>
              <w:top w:val="single" w:sz="4" w:space="0" w:color="auto"/>
              <w:left w:val="single" w:sz="4" w:space="0" w:color="auto"/>
              <w:bottom w:val="double" w:sz="4" w:space="0" w:color="auto"/>
              <w:right w:val="single" w:sz="4" w:space="0" w:color="auto"/>
            </w:tcBorders>
            <w:shd w:val="clear" w:color="auto" w:fill="auto"/>
          </w:tcPr>
          <w:p w14:paraId="7BCB2258"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3.665</w:t>
            </w:r>
          </w:p>
        </w:tc>
        <w:tc>
          <w:tcPr>
            <w:tcW w:w="1026" w:type="dxa"/>
            <w:tcBorders>
              <w:top w:val="single" w:sz="4" w:space="0" w:color="auto"/>
              <w:left w:val="single" w:sz="4" w:space="0" w:color="auto"/>
              <w:bottom w:val="double" w:sz="4" w:space="0" w:color="auto"/>
            </w:tcBorders>
            <w:shd w:val="clear" w:color="auto" w:fill="auto"/>
          </w:tcPr>
          <w:p w14:paraId="3AF1778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.001*</w:t>
            </w:r>
          </w:p>
        </w:tc>
      </w:tr>
      <w:tr w:rsidR="00F52A70" w:rsidRPr="00AD4CA4" w14:paraId="0FB2002F" w14:textId="77777777" w:rsidTr="00282D10">
        <w:tc>
          <w:tcPr>
            <w:tcW w:w="3082" w:type="dxa"/>
            <w:tcBorders>
              <w:top w:val="single" w:sz="4" w:space="0" w:color="auto"/>
              <w:bottom w:val="double" w:sz="4" w:space="0" w:color="auto"/>
              <w:right w:val="single" w:sz="4" w:space="0" w:color="auto"/>
            </w:tcBorders>
            <w:shd w:val="clear" w:color="auto" w:fill="auto"/>
          </w:tcPr>
          <w:p w14:paraId="22EA2E98" w14:textId="77777777" w:rsidR="00F52A70" w:rsidRPr="00AD4CA4" w:rsidRDefault="00F52A70" w:rsidP="00282D10">
            <w:pPr>
              <w:spacing w:before="120"/>
              <w:rPr>
                <w:rFonts w:ascii="TH SarabunPSK" w:hAnsi="TH SarabunPSK" w:cs="TH SarabunPSK"/>
                <w:sz w:val="28"/>
                <w:szCs w:val="28"/>
              </w:rPr>
            </w:pPr>
            <w:r w:rsidRPr="00AD4CA4">
              <w:rPr>
                <w:rFonts w:ascii="TH SarabunPSK" w:hAnsi="TH SarabunPSK" w:cs="TH SarabunPSK"/>
                <w:sz w:val="28"/>
                <w:szCs w:val="28"/>
                <w:cs/>
              </w:rPr>
              <w:t>ภาพรวม</w:t>
            </w:r>
          </w:p>
        </w:tc>
        <w:tc>
          <w:tcPr>
            <w:tcW w:w="1026" w:type="dxa"/>
            <w:tcBorders>
              <w:top w:val="single" w:sz="4" w:space="0" w:color="auto"/>
              <w:left w:val="single" w:sz="4" w:space="0" w:color="auto"/>
              <w:bottom w:val="double" w:sz="4" w:space="0" w:color="auto"/>
              <w:right w:val="single" w:sz="4" w:space="0" w:color="auto"/>
            </w:tcBorders>
            <w:shd w:val="clear" w:color="auto" w:fill="auto"/>
            <w:vAlign w:val="center"/>
          </w:tcPr>
          <w:p w14:paraId="0D0A3BA3"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4.3399</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5C9E9B7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.37760</w:t>
            </w:r>
          </w:p>
        </w:tc>
        <w:tc>
          <w:tcPr>
            <w:tcW w:w="1025" w:type="dxa"/>
            <w:tcBorders>
              <w:top w:val="single" w:sz="4" w:space="0" w:color="auto"/>
              <w:left w:val="single" w:sz="4" w:space="0" w:color="auto"/>
              <w:bottom w:val="double" w:sz="4" w:space="0" w:color="auto"/>
              <w:right w:val="single" w:sz="4" w:space="0" w:color="auto"/>
            </w:tcBorders>
            <w:shd w:val="clear" w:color="auto" w:fill="auto"/>
            <w:vAlign w:val="center"/>
          </w:tcPr>
          <w:p w14:paraId="4BBE96AB"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4.1565</w:t>
            </w:r>
          </w:p>
        </w:tc>
        <w:tc>
          <w:tcPr>
            <w:tcW w:w="1151" w:type="dxa"/>
            <w:tcBorders>
              <w:top w:val="single" w:sz="4" w:space="0" w:color="auto"/>
              <w:left w:val="single" w:sz="4" w:space="0" w:color="auto"/>
              <w:bottom w:val="double" w:sz="4" w:space="0" w:color="auto"/>
              <w:right w:val="single" w:sz="4" w:space="0" w:color="auto"/>
            </w:tcBorders>
            <w:shd w:val="clear" w:color="auto" w:fill="auto"/>
            <w:vAlign w:val="center"/>
          </w:tcPr>
          <w:p w14:paraId="69A6FCAE"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.37193</w:t>
            </w:r>
          </w:p>
        </w:tc>
        <w:tc>
          <w:tcPr>
            <w:tcW w:w="1025" w:type="dxa"/>
            <w:tcBorders>
              <w:top w:val="single" w:sz="4" w:space="0" w:color="auto"/>
              <w:left w:val="single" w:sz="4" w:space="0" w:color="auto"/>
              <w:bottom w:val="double" w:sz="4" w:space="0" w:color="auto"/>
              <w:right w:val="single" w:sz="4" w:space="0" w:color="auto"/>
            </w:tcBorders>
            <w:shd w:val="clear" w:color="auto" w:fill="auto"/>
          </w:tcPr>
          <w:p w14:paraId="463881E4"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2.149</w:t>
            </w:r>
          </w:p>
        </w:tc>
        <w:tc>
          <w:tcPr>
            <w:tcW w:w="1026" w:type="dxa"/>
            <w:tcBorders>
              <w:top w:val="single" w:sz="4" w:space="0" w:color="auto"/>
              <w:left w:val="single" w:sz="4" w:space="0" w:color="auto"/>
              <w:bottom w:val="double" w:sz="4" w:space="0" w:color="auto"/>
            </w:tcBorders>
            <w:shd w:val="clear" w:color="auto" w:fill="auto"/>
          </w:tcPr>
          <w:p w14:paraId="00DBEA23" w14:textId="77777777" w:rsidR="00F52A70" w:rsidRPr="00AD4CA4" w:rsidRDefault="00F52A7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.034*</w:t>
            </w:r>
          </w:p>
        </w:tc>
      </w:tr>
    </w:tbl>
    <w:p w14:paraId="3ABDB8C8" w14:textId="77777777" w:rsidR="00F52A70" w:rsidRPr="00AD4CA4" w:rsidRDefault="00F52A70" w:rsidP="00F52A70">
      <w:pPr>
        <w:rPr>
          <w:rFonts w:ascii="TH SarabunPSK" w:hAnsi="TH SarabunPSK" w:cs="TH SarabunPSK"/>
          <w:sz w:val="28"/>
          <w:szCs w:val="28"/>
        </w:rPr>
      </w:pPr>
      <w:r w:rsidRPr="00AD4CA4">
        <w:rPr>
          <w:rFonts w:ascii="TH SarabunPSK" w:hAnsi="TH SarabunPSK" w:cs="TH SarabunPSK"/>
          <w:sz w:val="28"/>
          <w:szCs w:val="28"/>
        </w:rPr>
        <w:t>*P&lt;.05</w:t>
      </w:r>
    </w:p>
    <w:p w14:paraId="1B66AE5B" w14:textId="0CA68EC0" w:rsidR="00F52A70" w:rsidRPr="00AD4CA4" w:rsidRDefault="009C00D3" w:rsidP="00F52A70">
      <w:pPr>
        <w:rPr>
          <w:rFonts w:ascii="TH SarabunPSK" w:hAnsi="TH SarabunPSK" w:cs="TH SarabunPSK"/>
          <w:sz w:val="28"/>
          <w:szCs w:val="28"/>
        </w:rPr>
      </w:pPr>
      <w:bookmarkStart w:id="13" w:name="_Hlk164160926"/>
      <w:r w:rsidRPr="00AD4CA4">
        <w:rPr>
          <w:rFonts w:ascii="TH SarabunPSK" w:hAnsi="TH SarabunPSK" w:cs="TH SarabunPSK" w:hint="cs"/>
          <w:sz w:val="28"/>
          <w:szCs w:val="28"/>
          <w:cs/>
        </w:rPr>
        <w:t xml:space="preserve">                     </w:t>
      </w:r>
      <w:r w:rsidR="00F52A70" w:rsidRPr="00AD4CA4">
        <w:rPr>
          <w:rFonts w:ascii="TH SarabunPSK" w:hAnsi="TH SarabunPSK" w:cs="TH SarabunPSK"/>
          <w:sz w:val="28"/>
          <w:szCs w:val="28"/>
          <w:cs/>
        </w:rPr>
        <w:t>จากตาราง</w:t>
      </w:r>
      <w:r w:rsidR="00A7143F" w:rsidRPr="00AD4CA4">
        <w:rPr>
          <w:rFonts w:ascii="TH SarabunPSK" w:hAnsi="TH SarabunPSK" w:cs="TH SarabunPSK" w:hint="cs"/>
          <w:sz w:val="28"/>
          <w:szCs w:val="28"/>
          <w:cs/>
        </w:rPr>
        <w:t>ที่</w:t>
      </w:r>
      <w:r w:rsidR="00F52A70" w:rsidRPr="00AD4CA4">
        <w:rPr>
          <w:rFonts w:ascii="TH SarabunPSK" w:hAnsi="TH SarabunPSK" w:cs="TH SarabunPSK"/>
          <w:sz w:val="28"/>
          <w:szCs w:val="28"/>
          <w:cs/>
        </w:rPr>
        <w:t xml:space="preserve"> </w:t>
      </w:r>
      <w:r w:rsidR="00A7143F" w:rsidRPr="00AD4CA4">
        <w:rPr>
          <w:rFonts w:ascii="TH SarabunPSK" w:hAnsi="TH SarabunPSK" w:cs="TH SarabunPSK" w:hint="cs"/>
          <w:sz w:val="28"/>
          <w:szCs w:val="28"/>
          <w:cs/>
        </w:rPr>
        <w:t>2</w:t>
      </w:r>
      <w:r w:rsidR="00F52A70" w:rsidRPr="00AD4CA4">
        <w:rPr>
          <w:rFonts w:ascii="TH SarabunPSK" w:hAnsi="TH SarabunPSK" w:cs="TH SarabunPSK"/>
          <w:sz w:val="28"/>
          <w:szCs w:val="28"/>
          <w:cs/>
        </w:rPr>
        <w:t xml:space="preserve"> ผลการเปรียบเทียบแรงจูงใจของผู้ตัดสินฟุตบอลที่ปฏิบัติหน้าที่ไทยลีก</w:t>
      </w:r>
      <w:r w:rsidR="00F52A70" w:rsidRPr="00AD4CA4">
        <w:rPr>
          <w:rFonts w:ascii="TH SarabunPSK" w:hAnsi="TH SarabunPSK" w:cs="TH SarabunPSK"/>
          <w:sz w:val="28"/>
          <w:szCs w:val="28"/>
        </w:rPr>
        <w:t xml:space="preserve">3 </w:t>
      </w:r>
      <w:r w:rsidR="00F52A70" w:rsidRPr="00AD4CA4">
        <w:rPr>
          <w:rFonts w:ascii="TH SarabunPSK" w:hAnsi="TH SarabunPSK" w:cs="TH SarabunPSK"/>
          <w:sz w:val="28"/>
          <w:szCs w:val="28"/>
          <w:cs/>
        </w:rPr>
        <w:t>โซนภาคใต้ จำแนกตามคุณวุฒิทางการศึกษา พบว่า ผู้ตัดสินที่มีคุณวุฒิทางพลศึกษาไม่มีคุณวุฒิทางพลศึกษามีแรงจูงใจในการปฏิบัติหน้าที่ไทยลีก</w:t>
      </w:r>
      <w:r w:rsidR="00F52A70" w:rsidRPr="00AD4CA4">
        <w:rPr>
          <w:rFonts w:ascii="TH SarabunPSK" w:hAnsi="TH SarabunPSK" w:cs="TH SarabunPSK"/>
          <w:sz w:val="28"/>
          <w:szCs w:val="28"/>
        </w:rPr>
        <w:t xml:space="preserve">3 </w:t>
      </w:r>
      <w:r w:rsidR="00F52A70" w:rsidRPr="00AD4CA4">
        <w:rPr>
          <w:rFonts w:ascii="TH SarabunPSK" w:hAnsi="TH SarabunPSK" w:cs="TH SarabunPSK"/>
          <w:sz w:val="28"/>
          <w:szCs w:val="28"/>
          <w:cs/>
        </w:rPr>
        <w:t xml:space="preserve">โซนภาคใต้ในภาพรวมแตกต่างกันอย่างมีนัยสำคัญทางสถิติที่ระดับ </w:t>
      </w:r>
      <w:r w:rsidR="00F52A70" w:rsidRPr="00AD4CA4">
        <w:rPr>
          <w:rFonts w:ascii="TH SarabunPSK" w:hAnsi="TH SarabunPSK" w:cs="TH SarabunPSK"/>
          <w:sz w:val="28"/>
          <w:szCs w:val="28"/>
        </w:rPr>
        <w:t xml:space="preserve">0.05 </w:t>
      </w:r>
      <w:r w:rsidR="00F52A70" w:rsidRPr="00AD4CA4">
        <w:rPr>
          <w:rFonts w:ascii="TH SarabunPSK" w:hAnsi="TH SarabunPSK" w:cs="TH SarabunPSK"/>
          <w:sz w:val="28"/>
          <w:szCs w:val="28"/>
          <w:cs/>
        </w:rPr>
        <w:t xml:space="preserve">เมื่อพิจารณาเป็นรายด้าน พบว่า ด้านความก้าวหน้าในอนาคตและด้านภาพรวมแตกต่างกันอย่างมีนัยสำคัญทางสถิติที่ระดับ </w:t>
      </w:r>
      <w:r w:rsidR="00F52A70" w:rsidRPr="00AD4CA4">
        <w:rPr>
          <w:rFonts w:ascii="TH SarabunPSK" w:hAnsi="TH SarabunPSK" w:cs="TH SarabunPSK"/>
          <w:sz w:val="28"/>
          <w:szCs w:val="28"/>
        </w:rPr>
        <w:t xml:space="preserve">0.05 </w:t>
      </w:r>
      <w:r w:rsidR="00F52A70" w:rsidRPr="00AD4CA4">
        <w:rPr>
          <w:rFonts w:ascii="TH SarabunPSK" w:hAnsi="TH SarabunPSK" w:cs="TH SarabunPSK"/>
          <w:sz w:val="28"/>
          <w:szCs w:val="28"/>
          <w:cs/>
        </w:rPr>
        <w:t>ส่วนด้านอื่นๆไม่แตกต่างกัน</w:t>
      </w:r>
    </w:p>
    <w:bookmarkEnd w:id="13"/>
    <w:p w14:paraId="6FD25807" w14:textId="41D92209" w:rsidR="00282D10" w:rsidRPr="00AD4CA4" w:rsidRDefault="00282D10" w:rsidP="00282D10">
      <w:pPr>
        <w:rPr>
          <w:rFonts w:ascii="TH SarabunPSK" w:hAnsi="TH SarabunPSK" w:cs="TH SarabunPSK"/>
          <w:sz w:val="28"/>
          <w:szCs w:val="28"/>
        </w:rPr>
      </w:pPr>
      <w:r w:rsidRPr="00AD4CA4">
        <w:rPr>
          <w:rFonts w:ascii="TH SarabunPSK" w:hAnsi="TH SarabunPSK" w:cs="TH SarabunPSK"/>
          <w:sz w:val="28"/>
          <w:szCs w:val="28"/>
          <w:cs/>
        </w:rPr>
        <w:t>ตารางที่</w:t>
      </w:r>
      <w:r w:rsidRPr="00AD4CA4">
        <w:rPr>
          <w:rFonts w:ascii="TH SarabunPSK" w:hAnsi="TH SarabunPSK" w:cs="TH SarabunPSK"/>
          <w:sz w:val="28"/>
          <w:szCs w:val="28"/>
        </w:rPr>
        <w:t xml:space="preserve"> </w:t>
      </w:r>
      <w:r w:rsidR="00A7143F" w:rsidRPr="00AD4CA4">
        <w:rPr>
          <w:rFonts w:ascii="TH SarabunPSK" w:hAnsi="TH SarabunPSK" w:cs="TH SarabunPSK"/>
          <w:sz w:val="28"/>
          <w:szCs w:val="28"/>
        </w:rPr>
        <w:t>3</w:t>
      </w:r>
      <w:r w:rsidRPr="00AD4CA4">
        <w:rPr>
          <w:rFonts w:ascii="TH SarabunPSK" w:hAnsi="TH SarabunPSK" w:cs="TH SarabunPSK"/>
          <w:sz w:val="28"/>
          <w:szCs w:val="28"/>
        </w:rPr>
        <w:t xml:space="preserve"> </w:t>
      </w:r>
      <w:r w:rsidR="00A7143F" w:rsidRPr="00AD4CA4">
        <w:rPr>
          <w:rFonts w:ascii="TH SarabunPSK" w:hAnsi="TH SarabunPSK" w:cs="TH SarabunPSK"/>
          <w:sz w:val="28"/>
          <w:szCs w:val="28"/>
          <w:cs/>
        </w:rPr>
        <w:t xml:space="preserve">ผลการเปรียบเทียบแรงจูงใจของผู้ตัดสินฟุตบอลที่ปฏิบัติหน้าที่ไทยลีก3 โซนภาคใต้ </w:t>
      </w:r>
      <w:r w:rsidRPr="00AD4CA4">
        <w:rPr>
          <w:rFonts w:ascii="TH SarabunPSK" w:hAnsi="TH SarabunPSK" w:cs="TH SarabunPSK"/>
          <w:sz w:val="28"/>
          <w:szCs w:val="28"/>
          <w:cs/>
        </w:rPr>
        <w:t>จำแนกตามประสบการณ์</w:t>
      </w:r>
    </w:p>
    <w:tbl>
      <w:tblPr>
        <w:tblW w:w="0" w:type="auto"/>
        <w:tblLook w:val="04A0" w:firstRow="1" w:lastRow="0" w:firstColumn="1" w:lastColumn="0" w:noHBand="0" w:noVBand="1"/>
      </w:tblPr>
      <w:tblGrid>
        <w:gridCol w:w="3708"/>
        <w:gridCol w:w="1363"/>
        <w:gridCol w:w="789"/>
        <w:gridCol w:w="793"/>
        <w:gridCol w:w="791"/>
        <w:gridCol w:w="790"/>
        <w:gridCol w:w="793"/>
      </w:tblGrid>
      <w:tr w:rsidR="00AD4CA4" w:rsidRPr="00AD4CA4" w14:paraId="659930F8" w14:textId="77777777" w:rsidTr="00C20EF9">
        <w:trPr>
          <w:trHeight w:val="55"/>
        </w:trPr>
        <w:tc>
          <w:tcPr>
            <w:tcW w:w="3708" w:type="dxa"/>
            <w:tcBorders>
              <w:top w:val="double" w:sz="4" w:space="0" w:color="auto"/>
              <w:bottom w:val="single" w:sz="4" w:space="0" w:color="auto"/>
              <w:right w:val="single" w:sz="4" w:space="0" w:color="auto"/>
            </w:tcBorders>
          </w:tcPr>
          <w:p w14:paraId="7387E4E6"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ด้าน</w:t>
            </w:r>
          </w:p>
        </w:tc>
        <w:tc>
          <w:tcPr>
            <w:tcW w:w="1363" w:type="dxa"/>
            <w:tcBorders>
              <w:top w:val="double" w:sz="4" w:space="0" w:color="auto"/>
              <w:left w:val="single" w:sz="4" w:space="0" w:color="auto"/>
              <w:bottom w:val="single" w:sz="4" w:space="0" w:color="auto"/>
              <w:right w:val="single" w:sz="4" w:space="0" w:color="auto"/>
            </w:tcBorders>
            <w:shd w:val="clear" w:color="auto" w:fill="auto"/>
            <w:vAlign w:val="center"/>
          </w:tcPr>
          <w:p w14:paraId="3F653C2C"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แหล่งความแปรปรวน</w:t>
            </w:r>
          </w:p>
        </w:tc>
        <w:tc>
          <w:tcPr>
            <w:tcW w:w="789" w:type="dxa"/>
            <w:tcBorders>
              <w:top w:val="double" w:sz="4" w:space="0" w:color="auto"/>
              <w:left w:val="single" w:sz="4" w:space="0" w:color="auto"/>
              <w:bottom w:val="single" w:sz="4" w:space="0" w:color="auto"/>
              <w:right w:val="single" w:sz="4" w:space="0" w:color="auto"/>
            </w:tcBorders>
            <w:shd w:val="clear" w:color="auto" w:fill="auto"/>
            <w:vAlign w:val="center"/>
          </w:tcPr>
          <w:p w14:paraId="29C23E20" w14:textId="77777777" w:rsidR="00282D10" w:rsidRPr="00AD4CA4" w:rsidRDefault="00282D10" w:rsidP="00282D10">
            <w:pPr>
              <w:jc w:val="center"/>
              <w:rPr>
                <w:rFonts w:ascii="TH SarabunPSK" w:hAnsi="TH SarabunPSK" w:cs="TH SarabunPSK"/>
                <w:sz w:val="28"/>
                <w:szCs w:val="28"/>
              </w:rPr>
            </w:pPr>
            <w:proofErr w:type="spellStart"/>
            <w:r w:rsidRPr="00AD4CA4">
              <w:rPr>
                <w:rFonts w:ascii="TH SarabunPSK" w:hAnsi="TH SarabunPSK" w:cs="TH SarabunPSK"/>
                <w:sz w:val="28"/>
                <w:szCs w:val="28"/>
              </w:rPr>
              <w:t>df</w:t>
            </w:r>
            <w:proofErr w:type="spellEnd"/>
          </w:p>
        </w:tc>
        <w:tc>
          <w:tcPr>
            <w:tcW w:w="793" w:type="dxa"/>
            <w:tcBorders>
              <w:top w:val="double" w:sz="4" w:space="0" w:color="auto"/>
              <w:left w:val="single" w:sz="4" w:space="0" w:color="auto"/>
              <w:bottom w:val="single" w:sz="4" w:space="0" w:color="auto"/>
              <w:right w:val="single" w:sz="4" w:space="0" w:color="auto"/>
            </w:tcBorders>
            <w:shd w:val="clear" w:color="auto" w:fill="auto"/>
            <w:vAlign w:val="center"/>
          </w:tcPr>
          <w:p w14:paraId="1BD618CF"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rPr>
              <w:t>SS</w:t>
            </w:r>
          </w:p>
        </w:tc>
        <w:tc>
          <w:tcPr>
            <w:tcW w:w="791" w:type="dxa"/>
            <w:tcBorders>
              <w:top w:val="double" w:sz="4" w:space="0" w:color="auto"/>
              <w:left w:val="single" w:sz="4" w:space="0" w:color="auto"/>
              <w:bottom w:val="single" w:sz="4" w:space="0" w:color="auto"/>
              <w:right w:val="single" w:sz="4" w:space="0" w:color="auto"/>
            </w:tcBorders>
            <w:shd w:val="clear" w:color="auto" w:fill="auto"/>
            <w:vAlign w:val="center"/>
          </w:tcPr>
          <w:p w14:paraId="7F82861A"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rPr>
              <w:t>MS</w:t>
            </w:r>
          </w:p>
        </w:tc>
        <w:tc>
          <w:tcPr>
            <w:tcW w:w="790" w:type="dxa"/>
            <w:tcBorders>
              <w:top w:val="double" w:sz="4" w:space="0" w:color="auto"/>
              <w:left w:val="single" w:sz="4" w:space="0" w:color="auto"/>
              <w:bottom w:val="single" w:sz="4" w:space="0" w:color="auto"/>
              <w:right w:val="single" w:sz="4" w:space="0" w:color="auto"/>
            </w:tcBorders>
            <w:shd w:val="clear" w:color="auto" w:fill="auto"/>
            <w:vAlign w:val="center"/>
          </w:tcPr>
          <w:p w14:paraId="4D5F8988"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rPr>
              <w:t>F</w:t>
            </w:r>
          </w:p>
        </w:tc>
        <w:tc>
          <w:tcPr>
            <w:tcW w:w="793" w:type="dxa"/>
            <w:tcBorders>
              <w:top w:val="double" w:sz="4" w:space="0" w:color="auto"/>
              <w:left w:val="single" w:sz="4" w:space="0" w:color="auto"/>
              <w:bottom w:val="single" w:sz="4" w:space="0" w:color="auto"/>
            </w:tcBorders>
            <w:shd w:val="clear" w:color="auto" w:fill="auto"/>
            <w:vAlign w:val="center"/>
          </w:tcPr>
          <w:p w14:paraId="652C0A6F"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rPr>
              <w:t>Sig.</w:t>
            </w:r>
          </w:p>
        </w:tc>
      </w:tr>
      <w:tr w:rsidR="00AD4CA4" w:rsidRPr="00AD4CA4" w14:paraId="5B7D1D6F" w14:textId="77777777" w:rsidTr="00C20EF9">
        <w:tc>
          <w:tcPr>
            <w:tcW w:w="3708" w:type="dxa"/>
            <w:tcBorders>
              <w:top w:val="single" w:sz="4" w:space="0" w:color="auto"/>
              <w:bottom w:val="single" w:sz="4" w:space="0" w:color="auto"/>
              <w:right w:val="single" w:sz="4" w:space="0" w:color="auto"/>
            </w:tcBorders>
          </w:tcPr>
          <w:p w14:paraId="40F88278" w14:textId="77777777" w:rsidR="00282D10" w:rsidRPr="00AD4CA4" w:rsidRDefault="00282D10" w:rsidP="00282D10">
            <w:pPr>
              <w:spacing w:before="120"/>
              <w:rPr>
                <w:rFonts w:ascii="TH SarabunPSK" w:hAnsi="TH SarabunPSK" w:cs="TH SarabunPSK"/>
                <w:sz w:val="28"/>
                <w:szCs w:val="28"/>
                <w:cs/>
              </w:rPr>
            </w:pPr>
            <w:r w:rsidRPr="00AD4CA4">
              <w:rPr>
                <w:rFonts w:ascii="TH SarabunPSK" w:hAnsi="TH SarabunPSK" w:cs="TH SarabunPSK"/>
                <w:sz w:val="28"/>
                <w:szCs w:val="28"/>
                <w:cs/>
              </w:rPr>
              <w:t>1. ด้านความรัก ความถนัด และความสนใจ</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8B21069"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022C4552"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776BFE9A"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513536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5173981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5A9FA0D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8EA788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0.04</w:t>
            </w:r>
          </w:p>
          <w:p w14:paraId="161EA8C4"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15.27</w:t>
            </w:r>
          </w:p>
          <w:p w14:paraId="313D12E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15.31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F0A645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0.02</w:t>
            </w:r>
          </w:p>
          <w:p w14:paraId="1CB7F0D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0.15</w:t>
            </w:r>
          </w:p>
          <w:p w14:paraId="57A01BE9"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45B9A6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0.12</w:t>
            </w:r>
          </w:p>
          <w:p w14:paraId="393E41D2" w14:textId="77777777" w:rsidR="00282D10" w:rsidRPr="00AD4CA4" w:rsidRDefault="00282D10" w:rsidP="00282D10">
            <w:pPr>
              <w:spacing w:before="120"/>
              <w:jc w:val="center"/>
              <w:rPr>
                <w:rFonts w:ascii="TH SarabunPSK" w:hAnsi="TH SarabunPSK" w:cs="TH SarabunPSK"/>
                <w:sz w:val="28"/>
                <w:szCs w:val="28"/>
              </w:rPr>
            </w:pPr>
          </w:p>
          <w:p w14:paraId="246FF32D"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single" w:sz="4" w:space="0" w:color="auto"/>
            </w:tcBorders>
            <w:shd w:val="clear" w:color="auto" w:fill="auto"/>
            <w:vAlign w:val="center"/>
          </w:tcPr>
          <w:p w14:paraId="75D0CFA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0.89</w:t>
            </w:r>
          </w:p>
          <w:p w14:paraId="66BC00E1" w14:textId="77777777" w:rsidR="00282D10" w:rsidRPr="00AD4CA4" w:rsidRDefault="00282D10" w:rsidP="00282D10">
            <w:pPr>
              <w:spacing w:before="120"/>
              <w:rPr>
                <w:rFonts w:ascii="TH SarabunPSK" w:hAnsi="TH SarabunPSK" w:cs="TH SarabunPSK"/>
                <w:sz w:val="28"/>
                <w:szCs w:val="28"/>
              </w:rPr>
            </w:pPr>
          </w:p>
          <w:p w14:paraId="557A9A45" w14:textId="77777777" w:rsidR="00282D10" w:rsidRPr="00AD4CA4" w:rsidRDefault="00282D10" w:rsidP="00282D10">
            <w:pPr>
              <w:spacing w:before="120"/>
              <w:jc w:val="center"/>
              <w:rPr>
                <w:rFonts w:ascii="TH SarabunPSK" w:hAnsi="TH SarabunPSK" w:cs="TH SarabunPSK"/>
                <w:sz w:val="28"/>
                <w:szCs w:val="28"/>
              </w:rPr>
            </w:pPr>
          </w:p>
        </w:tc>
      </w:tr>
      <w:tr w:rsidR="00AD4CA4" w:rsidRPr="00AD4CA4" w14:paraId="6D6CA949" w14:textId="77777777" w:rsidTr="00C20EF9">
        <w:tc>
          <w:tcPr>
            <w:tcW w:w="3708" w:type="dxa"/>
            <w:tcBorders>
              <w:top w:val="single" w:sz="4" w:space="0" w:color="auto"/>
              <w:bottom w:val="single" w:sz="4" w:space="0" w:color="auto"/>
              <w:right w:val="single" w:sz="4" w:space="0" w:color="auto"/>
            </w:tcBorders>
          </w:tcPr>
          <w:p w14:paraId="69DF1964" w14:textId="77777777" w:rsidR="00282D10" w:rsidRPr="00AD4CA4" w:rsidRDefault="00282D10" w:rsidP="00282D10">
            <w:pPr>
              <w:rPr>
                <w:rFonts w:ascii="TH SarabunPSK" w:hAnsi="TH SarabunPSK" w:cs="TH SarabunPSK"/>
                <w:sz w:val="28"/>
                <w:szCs w:val="28"/>
              </w:rPr>
            </w:pPr>
            <w:r w:rsidRPr="00AD4CA4">
              <w:rPr>
                <w:rFonts w:ascii="TH SarabunPSK" w:hAnsi="TH SarabunPSK" w:cs="TH SarabunPSK"/>
                <w:sz w:val="28"/>
                <w:szCs w:val="28"/>
                <w:cs/>
              </w:rPr>
              <w:t xml:space="preserve">2. ด้านสุขภาพอนามัย </w:t>
            </w:r>
          </w:p>
          <w:p w14:paraId="2EDE0B03" w14:textId="77777777" w:rsidR="00282D10" w:rsidRPr="00AD4CA4" w:rsidRDefault="00282D10" w:rsidP="00282D10">
            <w:pPr>
              <w:rPr>
                <w:rFonts w:ascii="TH SarabunPSK" w:hAnsi="TH SarabunPSK" w:cs="TH SarabunPSK"/>
                <w:sz w:val="28"/>
                <w:szCs w:val="28"/>
                <w:c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7594B55"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57ABBC2B"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725E919D"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10525A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2D81530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555BF11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33CD14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0.56</w:t>
            </w:r>
          </w:p>
          <w:p w14:paraId="0F34728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16.21</w:t>
            </w:r>
          </w:p>
          <w:p w14:paraId="6A1B26B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16.77</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2EA9541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0.28</w:t>
            </w:r>
          </w:p>
          <w:p w14:paraId="310B916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0.16</w:t>
            </w:r>
          </w:p>
          <w:p w14:paraId="23D60C37"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59F4DC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1.73</w:t>
            </w:r>
          </w:p>
          <w:p w14:paraId="2B76D2A9" w14:textId="77777777" w:rsidR="00282D10" w:rsidRPr="00AD4CA4" w:rsidRDefault="00282D10" w:rsidP="00282D10">
            <w:pPr>
              <w:spacing w:before="120"/>
              <w:jc w:val="center"/>
              <w:rPr>
                <w:rFonts w:ascii="TH SarabunPSK" w:hAnsi="TH SarabunPSK" w:cs="TH SarabunPSK"/>
                <w:sz w:val="28"/>
                <w:szCs w:val="28"/>
              </w:rPr>
            </w:pPr>
          </w:p>
          <w:p w14:paraId="087C664E"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single" w:sz="4" w:space="0" w:color="auto"/>
            </w:tcBorders>
            <w:shd w:val="clear" w:color="auto" w:fill="auto"/>
            <w:vAlign w:val="center"/>
          </w:tcPr>
          <w:p w14:paraId="276D67B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0.18</w:t>
            </w:r>
          </w:p>
          <w:p w14:paraId="2B2FFBB2" w14:textId="77777777" w:rsidR="00282D10" w:rsidRPr="00AD4CA4" w:rsidRDefault="00282D10" w:rsidP="00282D10">
            <w:pPr>
              <w:spacing w:before="120"/>
              <w:jc w:val="center"/>
              <w:rPr>
                <w:rFonts w:ascii="TH SarabunPSK" w:hAnsi="TH SarabunPSK" w:cs="TH SarabunPSK"/>
                <w:sz w:val="28"/>
                <w:szCs w:val="28"/>
              </w:rPr>
            </w:pPr>
          </w:p>
          <w:p w14:paraId="6AD7A1F2" w14:textId="77777777" w:rsidR="00282D10" w:rsidRPr="00AD4CA4" w:rsidRDefault="00282D10" w:rsidP="00282D10">
            <w:pPr>
              <w:spacing w:before="120"/>
              <w:jc w:val="center"/>
              <w:rPr>
                <w:rFonts w:ascii="TH SarabunPSK" w:hAnsi="TH SarabunPSK" w:cs="TH SarabunPSK"/>
                <w:sz w:val="28"/>
                <w:szCs w:val="28"/>
              </w:rPr>
            </w:pPr>
          </w:p>
        </w:tc>
      </w:tr>
      <w:tr w:rsidR="00AD4CA4" w:rsidRPr="00AD4CA4" w14:paraId="4E9A329A" w14:textId="77777777" w:rsidTr="00C20EF9">
        <w:tc>
          <w:tcPr>
            <w:tcW w:w="3708" w:type="dxa"/>
            <w:tcBorders>
              <w:top w:val="single" w:sz="4" w:space="0" w:color="auto"/>
              <w:bottom w:val="single" w:sz="4" w:space="0" w:color="auto"/>
              <w:right w:val="single" w:sz="4" w:space="0" w:color="auto"/>
            </w:tcBorders>
          </w:tcPr>
          <w:p w14:paraId="7CA756C4" w14:textId="77777777" w:rsidR="00282D10" w:rsidRPr="00AD4CA4" w:rsidRDefault="00282D10" w:rsidP="00282D10">
            <w:pPr>
              <w:rPr>
                <w:rFonts w:ascii="TH SarabunPSK" w:hAnsi="TH SarabunPSK" w:cs="TH SarabunPSK"/>
                <w:sz w:val="28"/>
                <w:szCs w:val="28"/>
              </w:rPr>
            </w:pPr>
            <w:r w:rsidRPr="00AD4CA4">
              <w:rPr>
                <w:rFonts w:ascii="TH SarabunPSK" w:hAnsi="TH SarabunPSK" w:cs="TH SarabunPSK"/>
                <w:sz w:val="28"/>
                <w:szCs w:val="28"/>
                <w:cs/>
              </w:rPr>
              <w:lastRenderedPageBreak/>
              <w:t xml:space="preserve">3. ด้านรายได้และผลประโยชน์ </w:t>
            </w:r>
          </w:p>
          <w:p w14:paraId="3AB8AA25" w14:textId="77777777" w:rsidR="00282D10" w:rsidRPr="00AD4CA4" w:rsidRDefault="00282D10" w:rsidP="00282D10">
            <w:pPr>
              <w:spacing w:before="120"/>
              <w:rPr>
                <w:rFonts w:ascii="TH SarabunPSK" w:hAnsi="TH SarabunPSK" w:cs="TH SarabunPSK"/>
                <w:sz w:val="28"/>
                <w:szCs w:val="28"/>
                <w:c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9641A8B"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705B1CD0"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726D3AFD"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37CFD9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4D1A33B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013E0E55"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4B87E1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0.05</w:t>
            </w:r>
          </w:p>
          <w:p w14:paraId="74CAF0F4"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18.09</w:t>
            </w:r>
          </w:p>
          <w:p w14:paraId="288AC4D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18.11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EAD494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0.03</w:t>
            </w:r>
          </w:p>
          <w:p w14:paraId="08E15AA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0.18</w:t>
            </w:r>
          </w:p>
          <w:p w14:paraId="48605AB7"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384FD5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0.15</w:t>
            </w:r>
          </w:p>
          <w:p w14:paraId="0FF7CACD" w14:textId="77777777" w:rsidR="00282D10" w:rsidRPr="00AD4CA4" w:rsidRDefault="00282D10" w:rsidP="00282D10">
            <w:pPr>
              <w:spacing w:before="120"/>
              <w:jc w:val="center"/>
              <w:rPr>
                <w:rFonts w:ascii="TH SarabunPSK" w:hAnsi="TH SarabunPSK" w:cs="TH SarabunPSK"/>
                <w:sz w:val="28"/>
                <w:szCs w:val="28"/>
              </w:rPr>
            </w:pPr>
          </w:p>
          <w:p w14:paraId="302BC5EF"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single" w:sz="4" w:space="0" w:color="auto"/>
            </w:tcBorders>
            <w:shd w:val="clear" w:color="auto" w:fill="auto"/>
            <w:vAlign w:val="center"/>
          </w:tcPr>
          <w:p w14:paraId="1A5522C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0.86</w:t>
            </w:r>
          </w:p>
          <w:p w14:paraId="4F24655E" w14:textId="77777777" w:rsidR="00282D10" w:rsidRPr="00AD4CA4" w:rsidRDefault="00282D10" w:rsidP="00282D10">
            <w:pPr>
              <w:spacing w:before="120"/>
              <w:jc w:val="center"/>
              <w:rPr>
                <w:rFonts w:ascii="TH SarabunPSK" w:hAnsi="TH SarabunPSK" w:cs="TH SarabunPSK"/>
                <w:sz w:val="28"/>
                <w:szCs w:val="28"/>
              </w:rPr>
            </w:pPr>
          </w:p>
          <w:p w14:paraId="425193A7" w14:textId="77777777" w:rsidR="00282D10" w:rsidRPr="00AD4CA4" w:rsidRDefault="00282D10" w:rsidP="00282D10">
            <w:pPr>
              <w:spacing w:before="120"/>
              <w:jc w:val="center"/>
              <w:rPr>
                <w:rFonts w:ascii="TH SarabunPSK" w:hAnsi="TH SarabunPSK" w:cs="TH SarabunPSK"/>
                <w:sz w:val="28"/>
                <w:szCs w:val="28"/>
              </w:rPr>
            </w:pPr>
          </w:p>
        </w:tc>
      </w:tr>
      <w:tr w:rsidR="00AD4CA4" w:rsidRPr="00AD4CA4" w14:paraId="7651DF02" w14:textId="77777777" w:rsidTr="00C20EF9">
        <w:tc>
          <w:tcPr>
            <w:tcW w:w="3708" w:type="dxa"/>
            <w:tcBorders>
              <w:top w:val="single" w:sz="4" w:space="0" w:color="auto"/>
              <w:bottom w:val="single" w:sz="4" w:space="0" w:color="auto"/>
              <w:right w:val="single" w:sz="4" w:space="0" w:color="auto"/>
            </w:tcBorders>
          </w:tcPr>
          <w:p w14:paraId="0C941BFC" w14:textId="77777777" w:rsidR="00282D10" w:rsidRPr="00AD4CA4" w:rsidRDefault="00282D10" w:rsidP="00282D10">
            <w:pPr>
              <w:spacing w:before="120"/>
              <w:rPr>
                <w:rFonts w:ascii="TH SarabunPSK" w:hAnsi="TH SarabunPSK" w:cs="TH SarabunPSK"/>
                <w:sz w:val="28"/>
                <w:szCs w:val="28"/>
                <w:cs/>
              </w:rPr>
            </w:pPr>
            <w:r w:rsidRPr="00AD4CA4">
              <w:rPr>
                <w:rFonts w:ascii="TH SarabunPSK" w:hAnsi="TH SarabunPSK" w:cs="TH SarabunPSK"/>
                <w:sz w:val="28"/>
                <w:szCs w:val="28"/>
                <w:cs/>
              </w:rPr>
              <w:t>4. ด้านการมีเกียรติยศชื่อเสียง</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9024473"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5708C891"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070345E2"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9CB57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4DEA38D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2D93B38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65AFB9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1.05</w:t>
            </w:r>
          </w:p>
          <w:p w14:paraId="3B72968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44.40</w:t>
            </w:r>
          </w:p>
          <w:p w14:paraId="3605047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45.44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9884F9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0.52</w:t>
            </w:r>
          </w:p>
          <w:p w14:paraId="7D63682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0.44</w:t>
            </w:r>
          </w:p>
          <w:p w14:paraId="69A0188E"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DDADED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1.18</w:t>
            </w:r>
          </w:p>
          <w:p w14:paraId="10A2F2F6" w14:textId="77777777" w:rsidR="00282D10" w:rsidRPr="00AD4CA4" w:rsidRDefault="00282D10" w:rsidP="00282D10">
            <w:pPr>
              <w:spacing w:before="120"/>
              <w:jc w:val="center"/>
              <w:rPr>
                <w:rFonts w:ascii="TH SarabunPSK" w:hAnsi="TH SarabunPSK" w:cs="TH SarabunPSK"/>
                <w:sz w:val="28"/>
                <w:szCs w:val="28"/>
              </w:rPr>
            </w:pPr>
          </w:p>
          <w:p w14:paraId="564F8495"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single" w:sz="4" w:space="0" w:color="auto"/>
            </w:tcBorders>
            <w:shd w:val="clear" w:color="auto" w:fill="auto"/>
            <w:vAlign w:val="center"/>
          </w:tcPr>
          <w:p w14:paraId="439E3154"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0.31</w:t>
            </w:r>
          </w:p>
          <w:p w14:paraId="26D73E41" w14:textId="77777777" w:rsidR="00282D10" w:rsidRPr="00AD4CA4" w:rsidRDefault="00282D10" w:rsidP="00282D10">
            <w:pPr>
              <w:spacing w:before="120"/>
              <w:jc w:val="center"/>
              <w:rPr>
                <w:rFonts w:ascii="TH SarabunPSK" w:hAnsi="TH SarabunPSK" w:cs="TH SarabunPSK"/>
                <w:sz w:val="28"/>
                <w:szCs w:val="28"/>
              </w:rPr>
            </w:pPr>
          </w:p>
          <w:p w14:paraId="2A7C1C2E" w14:textId="77777777" w:rsidR="00282D10" w:rsidRPr="00AD4CA4" w:rsidRDefault="00282D10" w:rsidP="00282D10">
            <w:pPr>
              <w:spacing w:before="120"/>
              <w:jc w:val="center"/>
              <w:rPr>
                <w:rFonts w:ascii="TH SarabunPSK" w:hAnsi="TH SarabunPSK" w:cs="TH SarabunPSK"/>
                <w:sz w:val="28"/>
                <w:szCs w:val="28"/>
              </w:rPr>
            </w:pPr>
          </w:p>
        </w:tc>
      </w:tr>
      <w:tr w:rsidR="00AD4CA4" w:rsidRPr="00AD4CA4" w14:paraId="0E991559" w14:textId="77777777" w:rsidTr="00C20EF9">
        <w:tc>
          <w:tcPr>
            <w:tcW w:w="3708" w:type="dxa"/>
            <w:tcBorders>
              <w:top w:val="single" w:sz="4" w:space="0" w:color="auto"/>
              <w:bottom w:val="single" w:sz="4" w:space="0" w:color="auto"/>
              <w:right w:val="single" w:sz="4" w:space="0" w:color="auto"/>
            </w:tcBorders>
          </w:tcPr>
          <w:p w14:paraId="3DE548D0" w14:textId="77777777" w:rsidR="00282D10" w:rsidRPr="00AD4CA4" w:rsidRDefault="00282D10" w:rsidP="00282D10">
            <w:pPr>
              <w:rPr>
                <w:rFonts w:ascii="TH SarabunPSK" w:hAnsi="TH SarabunPSK" w:cs="TH SarabunPSK"/>
                <w:sz w:val="28"/>
                <w:szCs w:val="28"/>
                <w:cs/>
              </w:rPr>
            </w:pPr>
            <w:r w:rsidRPr="00AD4CA4">
              <w:rPr>
                <w:rFonts w:ascii="TH SarabunPSK" w:hAnsi="TH SarabunPSK" w:cs="TH SarabunPSK"/>
                <w:sz w:val="28"/>
                <w:szCs w:val="28"/>
                <w:cs/>
              </w:rPr>
              <w:t xml:space="preserve">5. ด้านความก้าวหน้าในอนาคต </w:t>
            </w:r>
          </w:p>
          <w:p w14:paraId="20271B6C" w14:textId="77777777" w:rsidR="00282D10" w:rsidRPr="00AD4CA4" w:rsidRDefault="00282D10" w:rsidP="00282D10">
            <w:pPr>
              <w:spacing w:before="120"/>
              <w:rPr>
                <w:rFonts w:ascii="TH SarabunPSK" w:hAnsi="TH SarabunPSK" w:cs="TH SarabunPSK"/>
                <w:sz w:val="28"/>
                <w:szCs w:val="28"/>
                <w:c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753B921"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01F1F7FD"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3AC365F3"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52AE83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0A1BFED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6F0B7A9B"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66B6E9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7.49</w:t>
            </w:r>
          </w:p>
          <w:p w14:paraId="027F62D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65.21</w:t>
            </w:r>
          </w:p>
          <w:p w14:paraId="6C008C5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72.70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C15514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3.74</w:t>
            </w:r>
          </w:p>
          <w:p w14:paraId="08DB256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0.65</w:t>
            </w:r>
          </w:p>
          <w:p w14:paraId="5A376EFC"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BA98FB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5.74</w:t>
            </w:r>
          </w:p>
          <w:p w14:paraId="52FB34F9" w14:textId="77777777" w:rsidR="00282D10" w:rsidRPr="00AD4CA4" w:rsidRDefault="00282D10" w:rsidP="00282D10">
            <w:pPr>
              <w:spacing w:before="120"/>
              <w:jc w:val="center"/>
              <w:rPr>
                <w:rFonts w:ascii="TH SarabunPSK" w:hAnsi="TH SarabunPSK" w:cs="TH SarabunPSK"/>
                <w:sz w:val="28"/>
                <w:szCs w:val="28"/>
              </w:rPr>
            </w:pPr>
          </w:p>
          <w:p w14:paraId="0A2C17F7"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single" w:sz="4" w:space="0" w:color="auto"/>
            </w:tcBorders>
            <w:shd w:val="clear" w:color="auto" w:fill="auto"/>
            <w:vAlign w:val="center"/>
          </w:tcPr>
          <w:p w14:paraId="58A01A99" w14:textId="7426E670" w:rsidR="00282D10" w:rsidRPr="00AD4CA4" w:rsidRDefault="00282D10" w:rsidP="00282D10">
            <w:pPr>
              <w:spacing w:before="120"/>
              <w:jc w:val="center"/>
              <w:rPr>
                <w:rFonts w:ascii="TH SarabunPSK" w:hAnsi="TH SarabunPSK" w:cs="TH SarabunPSK"/>
                <w:sz w:val="28"/>
                <w:szCs w:val="28"/>
                <w:vertAlign w:val="superscript"/>
              </w:rPr>
            </w:pPr>
            <w:r w:rsidRPr="00AD4CA4">
              <w:rPr>
                <w:rFonts w:ascii="TH SarabunPSK" w:hAnsi="TH SarabunPSK" w:cs="TH SarabunPSK"/>
                <w:sz w:val="28"/>
                <w:szCs w:val="28"/>
              </w:rPr>
              <w:t>0.04</w:t>
            </w:r>
            <w:r w:rsidR="00A86724" w:rsidRPr="00AD4CA4">
              <w:rPr>
                <w:rFonts w:ascii="TH SarabunPSK" w:hAnsi="TH SarabunPSK" w:cs="TH SarabunPSK"/>
                <w:sz w:val="28"/>
                <w:szCs w:val="28"/>
                <w:vertAlign w:val="superscript"/>
              </w:rPr>
              <w:t>*</w:t>
            </w:r>
          </w:p>
          <w:p w14:paraId="11293E72" w14:textId="77777777" w:rsidR="00282D10" w:rsidRPr="00AD4CA4" w:rsidRDefault="00282D10" w:rsidP="00282D10">
            <w:pPr>
              <w:spacing w:before="120"/>
              <w:jc w:val="center"/>
              <w:rPr>
                <w:rFonts w:ascii="TH SarabunPSK" w:hAnsi="TH SarabunPSK" w:cs="TH SarabunPSK"/>
                <w:sz w:val="28"/>
                <w:szCs w:val="28"/>
              </w:rPr>
            </w:pPr>
          </w:p>
          <w:p w14:paraId="764D4D3D" w14:textId="77777777" w:rsidR="00282D10" w:rsidRPr="00AD4CA4" w:rsidRDefault="00282D10" w:rsidP="00282D10">
            <w:pPr>
              <w:spacing w:before="120"/>
              <w:jc w:val="center"/>
              <w:rPr>
                <w:rFonts w:ascii="TH SarabunPSK" w:hAnsi="TH SarabunPSK" w:cs="TH SarabunPSK"/>
                <w:sz w:val="28"/>
                <w:szCs w:val="28"/>
              </w:rPr>
            </w:pPr>
          </w:p>
        </w:tc>
      </w:tr>
      <w:tr w:rsidR="00AD4CA4" w:rsidRPr="00AD4CA4" w14:paraId="0DF18FBA" w14:textId="77777777" w:rsidTr="00C20EF9">
        <w:tc>
          <w:tcPr>
            <w:tcW w:w="3708" w:type="dxa"/>
            <w:tcBorders>
              <w:top w:val="single" w:sz="4" w:space="0" w:color="auto"/>
              <w:bottom w:val="double" w:sz="4" w:space="0" w:color="auto"/>
              <w:right w:val="single" w:sz="4" w:space="0" w:color="auto"/>
            </w:tcBorders>
          </w:tcPr>
          <w:p w14:paraId="21D4B84C" w14:textId="77777777" w:rsidR="00282D10" w:rsidRPr="00AD4CA4" w:rsidRDefault="00282D10" w:rsidP="00282D10">
            <w:pPr>
              <w:spacing w:before="120"/>
              <w:jc w:val="center"/>
              <w:rPr>
                <w:rFonts w:ascii="TH SarabunPSK" w:hAnsi="TH SarabunPSK" w:cs="TH SarabunPSK"/>
                <w:sz w:val="28"/>
                <w:szCs w:val="28"/>
                <w:cs/>
              </w:rPr>
            </w:pPr>
            <w:r w:rsidRPr="00AD4CA4">
              <w:rPr>
                <w:rFonts w:ascii="TH SarabunPSK" w:hAnsi="TH SarabunPSK" w:cs="TH SarabunPSK"/>
                <w:sz w:val="28"/>
                <w:szCs w:val="28"/>
                <w:cs/>
              </w:rPr>
              <w:t>ภาพรวม</w:t>
            </w:r>
          </w:p>
        </w:tc>
        <w:tc>
          <w:tcPr>
            <w:tcW w:w="1363" w:type="dxa"/>
            <w:tcBorders>
              <w:top w:val="single" w:sz="4" w:space="0" w:color="auto"/>
              <w:left w:val="single" w:sz="4" w:space="0" w:color="auto"/>
              <w:bottom w:val="double" w:sz="4" w:space="0" w:color="auto"/>
              <w:right w:val="single" w:sz="4" w:space="0" w:color="auto"/>
            </w:tcBorders>
            <w:shd w:val="clear" w:color="auto" w:fill="auto"/>
          </w:tcPr>
          <w:p w14:paraId="78AF0197"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ระหว่างกลุ่ม</w:t>
            </w:r>
          </w:p>
          <w:p w14:paraId="6CDCF0B8"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ภายในกลุ่ม</w:t>
            </w:r>
          </w:p>
          <w:p w14:paraId="730BAE37"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รวม</w:t>
            </w:r>
          </w:p>
        </w:tc>
        <w:tc>
          <w:tcPr>
            <w:tcW w:w="789" w:type="dxa"/>
            <w:tcBorders>
              <w:top w:val="single" w:sz="4" w:space="0" w:color="auto"/>
              <w:left w:val="single" w:sz="4" w:space="0" w:color="auto"/>
              <w:bottom w:val="double" w:sz="4" w:space="0" w:color="auto"/>
              <w:right w:val="single" w:sz="4" w:space="0" w:color="auto"/>
            </w:tcBorders>
            <w:shd w:val="clear" w:color="auto" w:fill="auto"/>
            <w:vAlign w:val="center"/>
          </w:tcPr>
          <w:p w14:paraId="22275910"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w:t>
            </w:r>
          </w:p>
          <w:p w14:paraId="5A906FA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100</w:t>
            </w:r>
          </w:p>
          <w:p w14:paraId="72179C3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102</w:t>
            </w:r>
          </w:p>
        </w:tc>
        <w:tc>
          <w:tcPr>
            <w:tcW w:w="793" w:type="dxa"/>
            <w:tcBorders>
              <w:top w:val="single" w:sz="4" w:space="0" w:color="auto"/>
              <w:left w:val="single" w:sz="4" w:space="0" w:color="auto"/>
              <w:bottom w:val="double" w:sz="4" w:space="0" w:color="auto"/>
              <w:right w:val="single" w:sz="4" w:space="0" w:color="auto"/>
            </w:tcBorders>
            <w:shd w:val="clear" w:color="auto" w:fill="auto"/>
            <w:vAlign w:val="center"/>
          </w:tcPr>
          <w:p w14:paraId="0ED1390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0.77</w:t>
            </w:r>
          </w:p>
          <w:p w14:paraId="0B84D6C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14.18</w:t>
            </w:r>
          </w:p>
          <w:p w14:paraId="023023A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14.95</w:t>
            </w:r>
          </w:p>
        </w:tc>
        <w:tc>
          <w:tcPr>
            <w:tcW w:w="791" w:type="dxa"/>
            <w:tcBorders>
              <w:top w:val="single" w:sz="4" w:space="0" w:color="auto"/>
              <w:left w:val="single" w:sz="4" w:space="0" w:color="auto"/>
              <w:bottom w:val="double" w:sz="4" w:space="0" w:color="auto"/>
              <w:right w:val="single" w:sz="4" w:space="0" w:color="auto"/>
            </w:tcBorders>
            <w:shd w:val="clear" w:color="auto" w:fill="auto"/>
            <w:vAlign w:val="center"/>
          </w:tcPr>
          <w:p w14:paraId="0BD385B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0.38</w:t>
            </w:r>
          </w:p>
          <w:p w14:paraId="4CBDC075"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0.14</w:t>
            </w:r>
          </w:p>
          <w:p w14:paraId="268D2675" w14:textId="77777777" w:rsidR="00282D10" w:rsidRPr="00AD4CA4" w:rsidRDefault="00282D10" w:rsidP="00282D10">
            <w:pPr>
              <w:spacing w:before="120"/>
              <w:jc w:val="center"/>
              <w:rPr>
                <w:rFonts w:ascii="TH SarabunPSK" w:hAnsi="TH SarabunPSK" w:cs="TH SarabunPSK"/>
                <w:sz w:val="28"/>
                <w:szCs w:val="28"/>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14:paraId="10091885"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2.70</w:t>
            </w:r>
          </w:p>
          <w:p w14:paraId="47FE5AC4" w14:textId="77777777" w:rsidR="00282D10" w:rsidRPr="00AD4CA4" w:rsidRDefault="00282D10" w:rsidP="00282D10">
            <w:pPr>
              <w:spacing w:before="120"/>
              <w:jc w:val="center"/>
              <w:rPr>
                <w:rFonts w:ascii="TH SarabunPSK" w:hAnsi="TH SarabunPSK" w:cs="TH SarabunPSK"/>
                <w:sz w:val="28"/>
                <w:szCs w:val="28"/>
              </w:rPr>
            </w:pPr>
          </w:p>
          <w:p w14:paraId="03ECF0BE" w14:textId="77777777" w:rsidR="00282D10" w:rsidRPr="00AD4CA4" w:rsidRDefault="00282D10" w:rsidP="00282D10">
            <w:pPr>
              <w:spacing w:before="120"/>
              <w:jc w:val="center"/>
              <w:rPr>
                <w:rFonts w:ascii="TH SarabunPSK" w:hAnsi="TH SarabunPSK" w:cs="TH SarabunPSK"/>
                <w:sz w:val="28"/>
                <w:szCs w:val="28"/>
              </w:rPr>
            </w:pPr>
          </w:p>
        </w:tc>
        <w:tc>
          <w:tcPr>
            <w:tcW w:w="793" w:type="dxa"/>
            <w:tcBorders>
              <w:top w:val="single" w:sz="4" w:space="0" w:color="auto"/>
              <w:left w:val="single" w:sz="4" w:space="0" w:color="auto"/>
              <w:bottom w:val="double" w:sz="4" w:space="0" w:color="auto"/>
            </w:tcBorders>
            <w:shd w:val="clear" w:color="auto" w:fill="auto"/>
            <w:vAlign w:val="center"/>
          </w:tcPr>
          <w:p w14:paraId="33DC4CD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0.07</w:t>
            </w:r>
          </w:p>
          <w:p w14:paraId="257CA734" w14:textId="77777777" w:rsidR="00282D10" w:rsidRPr="00AD4CA4" w:rsidRDefault="00282D10" w:rsidP="00282D10">
            <w:pPr>
              <w:spacing w:before="120"/>
              <w:jc w:val="center"/>
              <w:rPr>
                <w:rFonts w:ascii="TH SarabunPSK" w:hAnsi="TH SarabunPSK" w:cs="TH SarabunPSK"/>
                <w:sz w:val="28"/>
                <w:szCs w:val="28"/>
              </w:rPr>
            </w:pPr>
          </w:p>
          <w:p w14:paraId="3A273A3A" w14:textId="77777777" w:rsidR="00282D10" w:rsidRPr="00AD4CA4" w:rsidRDefault="00282D10" w:rsidP="00282D10">
            <w:pPr>
              <w:spacing w:before="120"/>
              <w:jc w:val="center"/>
              <w:rPr>
                <w:rFonts w:ascii="TH SarabunPSK" w:hAnsi="TH SarabunPSK" w:cs="TH SarabunPSK"/>
                <w:sz w:val="28"/>
                <w:szCs w:val="28"/>
              </w:rPr>
            </w:pPr>
          </w:p>
        </w:tc>
      </w:tr>
    </w:tbl>
    <w:p w14:paraId="0B45EFD6" w14:textId="52D4B59E" w:rsidR="00A86724" w:rsidRPr="00AD4CA4" w:rsidRDefault="00A86724" w:rsidP="00282D10">
      <w:pPr>
        <w:rPr>
          <w:rFonts w:ascii="TH SarabunPSK" w:hAnsi="TH SarabunPSK" w:cs="TH SarabunPSK"/>
          <w:sz w:val="28"/>
          <w:szCs w:val="28"/>
        </w:rPr>
      </w:pPr>
      <w:bookmarkStart w:id="14" w:name="_Hlk164160964"/>
      <w:r w:rsidRPr="00AD4CA4">
        <w:rPr>
          <w:rFonts w:ascii="TH SarabunPSK" w:hAnsi="TH SarabunPSK" w:cs="TH SarabunPSK"/>
          <w:sz w:val="28"/>
          <w:szCs w:val="28"/>
        </w:rPr>
        <w:t>*P&lt;.05</w:t>
      </w:r>
      <w:r w:rsidR="009C00D3" w:rsidRPr="00AD4CA4">
        <w:rPr>
          <w:rFonts w:ascii="TH SarabunPSK" w:hAnsi="TH SarabunPSK" w:cs="TH SarabunPSK" w:hint="cs"/>
          <w:sz w:val="28"/>
          <w:szCs w:val="28"/>
          <w:cs/>
        </w:rPr>
        <w:t xml:space="preserve">                  </w:t>
      </w:r>
    </w:p>
    <w:p w14:paraId="07237F15" w14:textId="07DE39A9" w:rsidR="00282D10" w:rsidRDefault="009C00D3" w:rsidP="00282D10">
      <w:pPr>
        <w:rPr>
          <w:rFonts w:ascii="TH SarabunPSK" w:hAnsi="TH SarabunPSK" w:cs="TH SarabunPSK"/>
          <w:sz w:val="28"/>
          <w:szCs w:val="28"/>
        </w:rPr>
      </w:pPr>
      <w:r w:rsidRPr="00AD4CA4">
        <w:rPr>
          <w:rFonts w:ascii="TH SarabunPSK" w:hAnsi="TH SarabunPSK" w:cs="TH SarabunPSK" w:hint="cs"/>
          <w:sz w:val="28"/>
          <w:szCs w:val="28"/>
          <w:cs/>
        </w:rPr>
        <w:t xml:space="preserve">  </w:t>
      </w:r>
      <w:r w:rsidR="00A86724" w:rsidRPr="00AD4CA4">
        <w:rPr>
          <w:rFonts w:ascii="TH SarabunPSK" w:hAnsi="TH SarabunPSK" w:cs="TH SarabunPSK" w:hint="cs"/>
          <w:sz w:val="28"/>
          <w:szCs w:val="28"/>
          <w:cs/>
        </w:rPr>
        <w:t xml:space="preserve">                    </w:t>
      </w:r>
      <w:r w:rsidR="00282D10" w:rsidRPr="00AD4CA4">
        <w:rPr>
          <w:rFonts w:ascii="TH SarabunPSK" w:hAnsi="TH SarabunPSK" w:cs="TH SarabunPSK"/>
          <w:sz w:val="28"/>
          <w:szCs w:val="28"/>
          <w:cs/>
        </w:rPr>
        <w:t>จากตาราง</w:t>
      </w:r>
      <w:r w:rsidR="00A7143F" w:rsidRPr="00AD4CA4">
        <w:rPr>
          <w:rFonts w:ascii="TH SarabunPSK" w:hAnsi="TH SarabunPSK" w:cs="TH SarabunPSK" w:hint="cs"/>
          <w:sz w:val="28"/>
          <w:szCs w:val="28"/>
          <w:cs/>
        </w:rPr>
        <w:t>ที่</w:t>
      </w:r>
      <w:r w:rsidR="00282D10" w:rsidRPr="00AD4CA4">
        <w:rPr>
          <w:rFonts w:ascii="TH SarabunPSK" w:hAnsi="TH SarabunPSK" w:cs="TH SarabunPSK"/>
          <w:sz w:val="28"/>
          <w:szCs w:val="28"/>
          <w:cs/>
        </w:rPr>
        <w:t xml:space="preserve"> </w:t>
      </w:r>
      <w:r w:rsidR="00A7143F" w:rsidRPr="00AD4CA4">
        <w:rPr>
          <w:rFonts w:ascii="TH SarabunPSK" w:hAnsi="TH SarabunPSK" w:cs="TH SarabunPSK" w:hint="cs"/>
          <w:sz w:val="28"/>
          <w:szCs w:val="28"/>
          <w:cs/>
        </w:rPr>
        <w:t>3</w:t>
      </w:r>
      <w:r w:rsidR="00282D10" w:rsidRPr="00AD4CA4">
        <w:rPr>
          <w:rFonts w:ascii="TH SarabunPSK" w:hAnsi="TH SarabunPSK" w:cs="TH SarabunPSK"/>
          <w:sz w:val="28"/>
          <w:szCs w:val="28"/>
        </w:rPr>
        <w:t xml:space="preserve"> </w:t>
      </w:r>
      <w:r w:rsidR="00282D10" w:rsidRPr="00AD4CA4">
        <w:rPr>
          <w:rFonts w:ascii="TH SarabunPSK" w:hAnsi="TH SarabunPSK" w:cs="TH SarabunPSK"/>
          <w:sz w:val="28"/>
          <w:szCs w:val="28"/>
          <w:cs/>
        </w:rPr>
        <w:t>พบว่า  ผลการเปรียบเทียบแรงจูงใจของผู้ตัดสินฟุตบอลที่ปฏิบัติหน้าที่ไทยลีก</w:t>
      </w:r>
      <w:r w:rsidR="00282D10" w:rsidRPr="00AD4CA4">
        <w:rPr>
          <w:rFonts w:ascii="TH SarabunPSK" w:hAnsi="TH SarabunPSK" w:cs="TH SarabunPSK"/>
          <w:sz w:val="28"/>
          <w:szCs w:val="28"/>
        </w:rPr>
        <w:t xml:space="preserve">3 </w:t>
      </w:r>
      <w:r w:rsidR="00282D10" w:rsidRPr="00AD4CA4">
        <w:rPr>
          <w:rFonts w:ascii="TH SarabunPSK" w:hAnsi="TH SarabunPSK" w:cs="TH SarabunPSK"/>
          <w:sz w:val="28"/>
          <w:szCs w:val="28"/>
          <w:cs/>
        </w:rPr>
        <w:t>โซนภาคใต้ จำแนกตามประสบการณ์การตัดสิน พบว่า แรงจูงใจในการปฏิบัติหน้าที่ไทยลีก</w:t>
      </w:r>
      <w:r w:rsidR="00282D10" w:rsidRPr="00AD4CA4">
        <w:rPr>
          <w:rFonts w:ascii="TH SarabunPSK" w:hAnsi="TH SarabunPSK" w:cs="TH SarabunPSK"/>
          <w:sz w:val="28"/>
          <w:szCs w:val="28"/>
        </w:rPr>
        <w:t xml:space="preserve">3 </w:t>
      </w:r>
      <w:r w:rsidR="00282D10" w:rsidRPr="00AD4CA4">
        <w:rPr>
          <w:rFonts w:ascii="TH SarabunPSK" w:hAnsi="TH SarabunPSK" w:cs="TH SarabunPSK"/>
          <w:sz w:val="28"/>
          <w:szCs w:val="28"/>
          <w:cs/>
        </w:rPr>
        <w:t>โซนภาคใต้ในภาพรวม</w:t>
      </w:r>
      <w:r w:rsidR="00934664" w:rsidRPr="00AD4CA4">
        <w:rPr>
          <w:rFonts w:ascii="TH SarabunPSK" w:hAnsi="TH SarabunPSK" w:cs="TH SarabunPSK" w:hint="cs"/>
          <w:sz w:val="28"/>
          <w:szCs w:val="28"/>
          <w:cs/>
        </w:rPr>
        <w:t>ไม่</w:t>
      </w:r>
      <w:r w:rsidR="00282D10" w:rsidRPr="00AD4CA4">
        <w:rPr>
          <w:rFonts w:ascii="TH SarabunPSK" w:hAnsi="TH SarabunPSK" w:cs="TH SarabunPSK"/>
          <w:sz w:val="28"/>
          <w:szCs w:val="28"/>
          <w:cs/>
        </w:rPr>
        <w:t>แตกต่างกัน</w:t>
      </w:r>
      <w:r w:rsidR="00282D10" w:rsidRPr="00AD4CA4">
        <w:rPr>
          <w:rFonts w:ascii="TH SarabunPSK" w:hAnsi="TH SarabunPSK" w:cs="TH SarabunPSK"/>
          <w:sz w:val="28"/>
          <w:szCs w:val="28"/>
        </w:rPr>
        <w:t xml:space="preserve"> </w:t>
      </w:r>
      <w:r w:rsidR="00282D10" w:rsidRPr="00AD4CA4">
        <w:rPr>
          <w:rFonts w:ascii="TH SarabunPSK" w:hAnsi="TH SarabunPSK" w:cs="TH SarabunPSK"/>
          <w:sz w:val="28"/>
          <w:szCs w:val="28"/>
          <w:cs/>
        </w:rPr>
        <w:t xml:space="preserve">เมื่อพิจารณาเป็นรายด้าน พบว่า ด้านความก้าวหน้าในอนาคตแตกต่างกันอย่างมีนัยสำคัญทางสถิติที่ระดับ </w:t>
      </w:r>
      <w:r w:rsidR="00282D10" w:rsidRPr="00AD4CA4">
        <w:rPr>
          <w:rFonts w:ascii="TH SarabunPSK" w:hAnsi="TH SarabunPSK" w:cs="TH SarabunPSK"/>
          <w:sz w:val="28"/>
          <w:szCs w:val="28"/>
        </w:rPr>
        <w:t xml:space="preserve">0.05 </w:t>
      </w:r>
      <w:r w:rsidR="00282D10" w:rsidRPr="00AD4CA4">
        <w:rPr>
          <w:rFonts w:ascii="TH SarabunPSK" w:hAnsi="TH SarabunPSK" w:cs="TH SarabunPSK"/>
          <w:sz w:val="28"/>
          <w:szCs w:val="28"/>
          <w:cs/>
        </w:rPr>
        <w:t>ส่วนด้านอื่นๆไม่แตกต่างกัน</w:t>
      </w:r>
    </w:p>
    <w:p w14:paraId="6B702189" w14:textId="77777777" w:rsidR="000F2E63" w:rsidRPr="00AD4CA4" w:rsidRDefault="000F2E63" w:rsidP="00282D10">
      <w:pPr>
        <w:rPr>
          <w:rFonts w:ascii="TH SarabunPSK" w:hAnsi="TH SarabunPSK" w:cs="TH SarabunPSK" w:hint="cs"/>
          <w:sz w:val="28"/>
          <w:szCs w:val="28"/>
        </w:rPr>
      </w:pPr>
    </w:p>
    <w:p w14:paraId="77CEF80E" w14:textId="51251EB6" w:rsidR="00282D10" w:rsidRPr="00AD4CA4" w:rsidRDefault="00282D10" w:rsidP="00282D10">
      <w:pPr>
        <w:rPr>
          <w:rFonts w:ascii="TH SarabunPSK" w:hAnsi="TH SarabunPSK" w:cs="TH SarabunPSK"/>
          <w:sz w:val="28"/>
          <w:szCs w:val="28"/>
        </w:rPr>
      </w:pPr>
      <w:r w:rsidRPr="00AD4CA4">
        <w:rPr>
          <w:rFonts w:ascii="TH SarabunPSK" w:hAnsi="TH SarabunPSK" w:cs="TH SarabunPSK"/>
          <w:sz w:val="28"/>
          <w:szCs w:val="28"/>
          <w:cs/>
        </w:rPr>
        <w:lastRenderedPageBreak/>
        <w:t xml:space="preserve">ตารางที่ 4 </w:t>
      </w:r>
      <w:r w:rsidR="00A7143F" w:rsidRPr="00AD4CA4">
        <w:rPr>
          <w:rFonts w:ascii="TH SarabunPSK" w:hAnsi="TH SarabunPSK" w:cs="TH SarabunPSK"/>
          <w:sz w:val="28"/>
          <w:szCs w:val="28"/>
          <w:cs/>
        </w:rPr>
        <w:t xml:space="preserve">ผลการเปรียบเทียบแรงจูงใจของผู้ตัดสินฟุตบอลที่ปฏิบัติหน้าที่ไทยลีก3 โซนภาคใต้ </w:t>
      </w:r>
      <w:r w:rsidRPr="00AD4CA4">
        <w:rPr>
          <w:rFonts w:ascii="TH SarabunPSK" w:hAnsi="TH SarabunPSK" w:cs="TH SarabunPSK"/>
          <w:sz w:val="28"/>
          <w:szCs w:val="28"/>
          <w:cs/>
        </w:rPr>
        <w:t>จำแนกตามประสบการณ์การตัดสิน</w:t>
      </w:r>
      <w:r w:rsidR="00A7143F" w:rsidRPr="00AD4CA4">
        <w:rPr>
          <w:rFonts w:ascii="TH SarabunPSK" w:hAnsi="TH SarabunPSK" w:cs="TH SarabunPSK" w:hint="cs"/>
          <w:sz w:val="28"/>
          <w:szCs w:val="28"/>
          <w:cs/>
        </w:rPr>
        <w:t xml:space="preserve"> </w:t>
      </w:r>
    </w:p>
    <w:tbl>
      <w:tblPr>
        <w:tblW w:w="9540" w:type="dxa"/>
        <w:tblBorders>
          <w:top w:val="double" w:sz="4" w:space="0" w:color="auto"/>
          <w:bottom w:val="double" w:sz="4" w:space="0" w:color="auto"/>
        </w:tblBorders>
        <w:tblLayout w:type="fixed"/>
        <w:tblLook w:val="04A0" w:firstRow="1" w:lastRow="0" w:firstColumn="1" w:lastColumn="0" w:noHBand="0" w:noVBand="1"/>
      </w:tblPr>
      <w:tblGrid>
        <w:gridCol w:w="3686"/>
        <w:gridCol w:w="709"/>
        <w:gridCol w:w="708"/>
        <w:gridCol w:w="709"/>
        <w:gridCol w:w="709"/>
        <w:gridCol w:w="709"/>
        <w:gridCol w:w="708"/>
        <w:gridCol w:w="810"/>
        <w:gridCol w:w="792"/>
      </w:tblGrid>
      <w:tr w:rsidR="00282D10" w:rsidRPr="00AD4CA4" w14:paraId="7532726C" w14:textId="77777777" w:rsidTr="00282D10">
        <w:tc>
          <w:tcPr>
            <w:tcW w:w="3686" w:type="dxa"/>
            <w:vMerge w:val="restart"/>
            <w:tcBorders>
              <w:top w:val="double" w:sz="4" w:space="0" w:color="auto"/>
              <w:right w:val="single" w:sz="4" w:space="0" w:color="auto"/>
            </w:tcBorders>
            <w:shd w:val="clear" w:color="auto" w:fill="auto"/>
            <w:vAlign w:val="center"/>
          </w:tcPr>
          <w:bookmarkEnd w:id="14"/>
          <w:p w14:paraId="5A0F3076"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รายการ</w:t>
            </w:r>
          </w:p>
        </w:tc>
        <w:tc>
          <w:tcPr>
            <w:tcW w:w="1417" w:type="dxa"/>
            <w:gridSpan w:val="2"/>
            <w:tcBorders>
              <w:top w:val="double" w:sz="4" w:space="0" w:color="auto"/>
              <w:left w:val="single" w:sz="4" w:space="0" w:color="auto"/>
              <w:bottom w:val="single" w:sz="4" w:space="0" w:color="auto"/>
              <w:right w:val="single" w:sz="4" w:space="0" w:color="auto"/>
            </w:tcBorders>
            <w:shd w:val="clear" w:color="auto" w:fill="auto"/>
          </w:tcPr>
          <w:p w14:paraId="13C316FB"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1 - 5 ปี</w:t>
            </w:r>
          </w:p>
          <w:p w14:paraId="3E55552E"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w:t>
            </w:r>
            <w:r w:rsidRPr="00AD4CA4">
              <w:rPr>
                <w:rFonts w:ascii="TH SarabunPSK" w:hAnsi="TH SarabunPSK" w:cs="TH SarabunPSK"/>
                <w:sz w:val="28"/>
                <w:szCs w:val="28"/>
              </w:rPr>
              <w:t>n=44</w:t>
            </w:r>
            <w:r w:rsidRPr="00AD4CA4">
              <w:rPr>
                <w:rFonts w:ascii="TH SarabunPSK" w:hAnsi="TH SarabunPSK" w:cs="TH SarabunPSK"/>
                <w:sz w:val="28"/>
                <w:szCs w:val="28"/>
                <w:cs/>
              </w:rPr>
              <w:t>)</w:t>
            </w:r>
          </w:p>
        </w:tc>
        <w:tc>
          <w:tcPr>
            <w:tcW w:w="1418" w:type="dxa"/>
            <w:gridSpan w:val="2"/>
            <w:tcBorders>
              <w:top w:val="double" w:sz="4" w:space="0" w:color="auto"/>
              <w:left w:val="single" w:sz="4" w:space="0" w:color="auto"/>
              <w:bottom w:val="single" w:sz="4" w:space="0" w:color="auto"/>
              <w:right w:val="single" w:sz="4" w:space="0" w:color="auto"/>
            </w:tcBorders>
            <w:shd w:val="clear" w:color="auto" w:fill="auto"/>
          </w:tcPr>
          <w:p w14:paraId="6AB18FD0"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6 - 10 ปี</w:t>
            </w:r>
          </w:p>
          <w:p w14:paraId="38E7110E"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w:t>
            </w:r>
            <w:r w:rsidRPr="00AD4CA4">
              <w:rPr>
                <w:rFonts w:ascii="TH SarabunPSK" w:hAnsi="TH SarabunPSK" w:cs="TH SarabunPSK"/>
                <w:sz w:val="28"/>
                <w:szCs w:val="28"/>
              </w:rPr>
              <w:t>n=45</w:t>
            </w:r>
            <w:r w:rsidRPr="00AD4CA4">
              <w:rPr>
                <w:rFonts w:ascii="TH SarabunPSK" w:hAnsi="TH SarabunPSK" w:cs="TH SarabunPSK"/>
                <w:sz w:val="28"/>
                <w:szCs w:val="28"/>
                <w:cs/>
              </w:rPr>
              <w:t>)</w:t>
            </w:r>
          </w:p>
        </w:tc>
        <w:tc>
          <w:tcPr>
            <w:tcW w:w="1417" w:type="dxa"/>
            <w:gridSpan w:val="2"/>
            <w:tcBorders>
              <w:top w:val="double" w:sz="4" w:space="0" w:color="auto"/>
              <w:left w:val="single" w:sz="4" w:space="0" w:color="auto"/>
              <w:bottom w:val="single" w:sz="4" w:space="0" w:color="auto"/>
              <w:right w:val="single" w:sz="4" w:space="0" w:color="auto"/>
            </w:tcBorders>
          </w:tcPr>
          <w:p w14:paraId="13860E8B"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11 ปีขึ้นไป</w:t>
            </w:r>
          </w:p>
          <w:p w14:paraId="18E8B6C7"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w:t>
            </w:r>
            <w:r w:rsidRPr="00AD4CA4">
              <w:rPr>
                <w:rFonts w:ascii="TH SarabunPSK" w:hAnsi="TH SarabunPSK" w:cs="TH SarabunPSK"/>
                <w:sz w:val="28"/>
                <w:szCs w:val="28"/>
              </w:rPr>
              <w:t>n=14</w:t>
            </w:r>
            <w:r w:rsidRPr="00AD4CA4">
              <w:rPr>
                <w:rFonts w:ascii="TH SarabunPSK" w:hAnsi="TH SarabunPSK" w:cs="TH SarabunPSK"/>
                <w:sz w:val="28"/>
                <w:szCs w:val="28"/>
                <w:cs/>
              </w:rPr>
              <w:t>)</w:t>
            </w:r>
          </w:p>
        </w:tc>
        <w:tc>
          <w:tcPr>
            <w:tcW w:w="810" w:type="dxa"/>
            <w:vMerge w:val="restart"/>
            <w:tcBorders>
              <w:top w:val="double" w:sz="4" w:space="0" w:color="auto"/>
              <w:left w:val="single" w:sz="4" w:space="0" w:color="auto"/>
              <w:right w:val="single" w:sz="4" w:space="0" w:color="auto"/>
            </w:tcBorders>
          </w:tcPr>
          <w:p w14:paraId="32B8A053" w14:textId="77777777" w:rsidR="00282D10" w:rsidRPr="00AD4CA4" w:rsidRDefault="00282D10" w:rsidP="00282D10">
            <w:pPr>
              <w:jc w:val="center"/>
              <w:rPr>
                <w:rFonts w:ascii="TH SarabunPSK" w:hAnsi="TH SarabunPSK" w:cs="TH SarabunPSK"/>
                <w:b/>
                <w:bCs/>
                <w:sz w:val="28"/>
                <w:szCs w:val="28"/>
              </w:rPr>
            </w:pPr>
          </w:p>
          <w:p w14:paraId="6FEB542F" w14:textId="77777777" w:rsidR="00282D10" w:rsidRPr="00AD4CA4" w:rsidRDefault="00282D10" w:rsidP="00282D10">
            <w:pPr>
              <w:jc w:val="center"/>
              <w:rPr>
                <w:rFonts w:ascii="TH SarabunPSK" w:hAnsi="TH SarabunPSK" w:cs="TH SarabunPSK"/>
                <w:b/>
                <w:bCs/>
                <w:sz w:val="28"/>
                <w:szCs w:val="28"/>
              </w:rPr>
            </w:pPr>
            <w:r w:rsidRPr="00AD4CA4">
              <w:rPr>
                <w:rFonts w:ascii="TH SarabunPSK" w:hAnsi="TH SarabunPSK" w:cs="TH SarabunPSK"/>
                <w:b/>
                <w:bCs/>
                <w:sz w:val="28"/>
                <w:szCs w:val="28"/>
              </w:rPr>
              <w:t>F</w:t>
            </w:r>
          </w:p>
        </w:tc>
        <w:tc>
          <w:tcPr>
            <w:tcW w:w="792" w:type="dxa"/>
            <w:vMerge w:val="restart"/>
            <w:tcBorders>
              <w:top w:val="double" w:sz="4" w:space="0" w:color="auto"/>
              <w:left w:val="single" w:sz="4" w:space="0" w:color="auto"/>
              <w:right w:val="nil"/>
            </w:tcBorders>
          </w:tcPr>
          <w:p w14:paraId="32098C95" w14:textId="77777777" w:rsidR="00282D10" w:rsidRPr="00AD4CA4" w:rsidRDefault="00282D10" w:rsidP="00282D10">
            <w:pPr>
              <w:jc w:val="center"/>
              <w:rPr>
                <w:rFonts w:ascii="TH SarabunPSK" w:hAnsi="TH SarabunPSK" w:cs="TH SarabunPSK"/>
                <w:b/>
                <w:bCs/>
                <w:sz w:val="28"/>
                <w:szCs w:val="28"/>
              </w:rPr>
            </w:pPr>
          </w:p>
          <w:p w14:paraId="3362ED32" w14:textId="77777777" w:rsidR="00282D10" w:rsidRPr="00AD4CA4" w:rsidRDefault="00282D10" w:rsidP="00282D10">
            <w:pPr>
              <w:jc w:val="center"/>
              <w:rPr>
                <w:rFonts w:ascii="TH SarabunPSK" w:hAnsi="TH SarabunPSK" w:cs="TH SarabunPSK"/>
                <w:b/>
                <w:bCs/>
                <w:sz w:val="28"/>
                <w:szCs w:val="28"/>
                <w:cs/>
              </w:rPr>
            </w:pPr>
            <w:r w:rsidRPr="00AD4CA4">
              <w:rPr>
                <w:rFonts w:ascii="TH SarabunPSK" w:hAnsi="TH SarabunPSK" w:cs="TH SarabunPSK"/>
                <w:b/>
                <w:bCs/>
                <w:sz w:val="28"/>
                <w:szCs w:val="28"/>
              </w:rPr>
              <w:t>Sig</w:t>
            </w:r>
          </w:p>
        </w:tc>
      </w:tr>
      <w:tr w:rsidR="00282D10" w:rsidRPr="00AD4CA4" w14:paraId="68C25B11" w14:textId="77777777" w:rsidTr="00282D10">
        <w:tc>
          <w:tcPr>
            <w:tcW w:w="3686" w:type="dxa"/>
            <w:vMerge/>
            <w:tcBorders>
              <w:bottom w:val="single" w:sz="4" w:space="0" w:color="auto"/>
              <w:right w:val="single" w:sz="4" w:space="0" w:color="auto"/>
            </w:tcBorders>
            <w:shd w:val="clear" w:color="auto" w:fill="auto"/>
          </w:tcPr>
          <w:p w14:paraId="2B5CA294" w14:textId="77777777" w:rsidR="00282D10" w:rsidRPr="00AD4CA4" w:rsidRDefault="00282D10" w:rsidP="00282D10">
            <w:pPr>
              <w:jc w:val="center"/>
              <w:rPr>
                <w:rFonts w:ascii="TH SarabunPSK" w:hAnsi="TH SarabunPSK" w:cs="TH SarabunPSK"/>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D5DFA9" w14:textId="13CB9FB7" w:rsidR="00282D1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F20C57" w14:textId="77777777" w:rsidR="00282D10" w:rsidRPr="00AD4CA4" w:rsidRDefault="00282D1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D05D6B" w14:textId="6F900C6E" w:rsidR="00282D1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9C966E" w14:textId="77777777" w:rsidR="00282D10" w:rsidRPr="00AD4CA4" w:rsidRDefault="00282D1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709" w:type="dxa"/>
            <w:tcBorders>
              <w:top w:val="single" w:sz="4" w:space="0" w:color="auto"/>
              <w:left w:val="single" w:sz="4" w:space="0" w:color="auto"/>
              <w:bottom w:val="single" w:sz="4" w:space="0" w:color="auto"/>
              <w:right w:val="single" w:sz="4" w:space="0" w:color="auto"/>
            </w:tcBorders>
          </w:tcPr>
          <w:p w14:paraId="4443DB85" w14:textId="3757F556" w:rsidR="00282D1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708" w:type="dxa"/>
            <w:tcBorders>
              <w:top w:val="single" w:sz="4" w:space="0" w:color="auto"/>
              <w:left w:val="single" w:sz="4" w:space="0" w:color="auto"/>
              <w:bottom w:val="single" w:sz="4" w:space="0" w:color="auto"/>
              <w:right w:val="single" w:sz="4" w:space="0" w:color="auto"/>
            </w:tcBorders>
          </w:tcPr>
          <w:p w14:paraId="7A4943D2" w14:textId="77777777" w:rsidR="00282D10" w:rsidRPr="00AD4CA4" w:rsidRDefault="00282D10" w:rsidP="00282D10">
            <w:pPr>
              <w:jc w:val="center"/>
              <w:rPr>
                <w:rFonts w:ascii="TH SarabunPSK" w:hAnsi="TH SarabunPSK" w:cs="TH SarabunPSK"/>
                <w:b/>
                <w:bCs/>
                <w:sz w:val="28"/>
                <w:szCs w:val="28"/>
              </w:rPr>
            </w:pPr>
            <w:proofErr w:type="gramStart"/>
            <w:r w:rsidRPr="00AD4CA4">
              <w:rPr>
                <w:rFonts w:ascii="TH SarabunPSK" w:hAnsi="TH SarabunPSK" w:cs="TH SarabunPSK"/>
                <w:b/>
                <w:bCs/>
                <w:sz w:val="28"/>
                <w:szCs w:val="28"/>
              </w:rPr>
              <w:t>S.D</w:t>
            </w:r>
            <w:proofErr w:type="gramEnd"/>
          </w:p>
        </w:tc>
        <w:tc>
          <w:tcPr>
            <w:tcW w:w="810" w:type="dxa"/>
            <w:vMerge/>
            <w:tcBorders>
              <w:left w:val="single" w:sz="4" w:space="0" w:color="auto"/>
              <w:bottom w:val="single" w:sz="4" w:space="0" w:color="auto"/>
              <w:right w:val="single" w:sz="4" w:space="0" w:color="auto"/>
            </w:tcBorders>
          </w:tcPr>
          <w:p w14:paraId="67BBCC91" w14:textId="77777777" w:rsidR="00282D10" w:rsidRPr="00AD4CA4" w:rsidRDefault="00282D10" w:rsidP="00282D10">
            <w:pPr>
              <w:jc w:val="center"/>
              <w:rPr>
                <w:rFonts w:ascii="TH SarabunPSK" w:hAnsi="TH SarabunPSK" w:cs="TH SarabunPSK"/>
                <w:sz w:val="28"/>
                <w:szCs w:val="28"/>
              </w:rPr>
            </w:pPr>
          </w:p>
        </w:tc>
        <w:tc>
          <w:tcPr>
            <w:tcW w:w="792" w:type="dxa"/>
            <w:vMerge/>
            <w:tcBorders>
              <w:left w:val="single" w:sz="4" w:space="0" w:color="auto"/>
              <w:bottom w:val="single" w:sz="4" w:space="0" w:color="auto"/>
              <w:right w:val="nil"/>
            </w:tcBorders>
          </w:tcPr>
          <w:p w14:paraId="2AA3CB7E" w14:textId="77777777" w:rsidR="00282D10" w:rsidRPr="00AD4CA4" w:rsidRDefault="00282D10" w:rsidP="00282D10">
            <w:pPr>
              <w:jc w:val="center"/>
              <w:rPr>
                <w:rFonts w:ascii="TH SarabunPSK" w:hAnsi="TH SarabunPSK" w:cs="TH SarabunPSK"/>
                <w:sz w:val="28"/>
                <w:szCs w:val="28"/>
              </w:rPr>
            </w:pPr>
          </w:p>
        </w:tc>
      </w:tr>
      <w:tr w:rsidR="00282D10" w:rsidRPr="00AD4CA4" w14:paraId="19768C03" w14:textId="77777777" w:rsidTr="00282D10">
        <w:tc>
          <w:tcPr>
            <w:tcW w:w="3686" w:type="dxa"/>
            <w:tcBorders>
              <w:top w:val="single" w:sz="4" w:space="0" w:color="auto"/>
              <w:bottom w:val="single" w:sz="4" w:space="0" w:color="auto"/>
              <w:right w:val="single" w:sz="4" w:space="0" w:color="auto"/>
            </w:tcBorders>
            <w:shd w:val="clear" w:color="auto" w:fill="auto"/>
          </w:tcPr>
          <w:p w14:paraId="032C8128"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1.</w:t>
            </w:r>
            <w:r w:rsidRPr="00AD4CA4">
              <w:rPr>
                <w:rFonts w:ascii="TH SarabunPSK" w:hAnsi="TH SarabunPSK" w:cs="TH SarabunPSK"/>
                <w:sz w:val="28"/>
                <w:szCs w:val="28"/>
                <w:cs/>
              </w:rPr>
              <w:t>ด้านความรักความถนัดและความสนใจ</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63972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AB634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0D7C8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F3509"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0.42</w:t>
            </w:r>
          </w:p>
        </w:tc>
        <w:tc>
          <w:tcPr>
            <w:tcW w:w="709" w:type="dxa"/>
            <w:tcBorders>
              <w:top w:val="single" w:sz="4" w:space="0" w:color="auto"/>
              <w:left w:val="single" w:sz="4" w:space="0" w:color="auto"/>
              <w:bottom w:val="single" w:sz="4" w:space="0" w:color="auto"/>
              <w:right w:val="single" w:sz="4" w:space="0" w:color="auto"/>
            </w:tcBorders>
          </w:tcPr>
          <w:p w14:paraId="0F528CF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4.55</w:t>
            </w:r>
          </w:p>
        </w:tc>
        <w:tc>
          <w:tcPr>
            <w:tcW w:w="708" w:type="dxa"/>
            <w:tcBorders>
              <w:top w:val="single" w:sz="4" w:space="0" w:color="auto"/>
              <w:left w:val="single" w:sz="4" w:space="0" w:color="auto"/>
              <w:bottom w:val="single" w:sz="4" w:space="0" w:color="auto"/>
              <w:right w:val="single" w:sz="4" w:space="0" w:color="auto"/>
            </w:tcBorders>
          </w:tcPr>
          <w:p w14:paraId="6CF77CE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0.32</w:t>
            </w:r>
          </w:p>
        </w:tc>
        <w:tc>
          <w:tcPr>
            <w:tcW w:w="810" w:type="dxa"/>
            <w:tcBorders>
              <w:top w:val="single" w:sz="4" w:space="0" w:color="auto"/>
              <w:left w:val="single" w:sz="4" w:space="0" w:color="auto"/>
              <w:bottom w:val="single" w:sz="4" w:space="0" w:color="auto"/>
              <w:right w:val="single" w:sz="4" w:space="0" w:color="auto"/>
            </w:tcBorders>
          </w:tcPr>
          <w:p w14:paraId="6D7FB68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0.120</w:t>
            </w:r>
          </w:p>
        </w:tc>
        <w:tc>
          <w:tcPr>
            <w:tcW w:w="792" w:type="dxa"/>
            <w:tcBorders>
              <w:top w:val="single" w:sz="4" w:space="0" w:color="auto"/>
              <w:left w:val="single" w:sz="4" w:space="0" w:color="auto"/>
              <w:bottom w:val="single" w:sz="4" w:space="0" w:color="auto"/>
              <w:right w:val="nil"/>
            </w:tcBorders>
          </w:tcPr>
          <w:p w14:paraId="578B638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0.887</w:t>
            </w:r>
          </w:p>
        </w:tc>
      </w:tr>
      <w:tr w:rsidR="00282D10" w:rsidRPr="00AD4CA4" w14:paraId="1AA4D5AA" w14:textId="77777777" w:rsidTr="00282D10">
        <w:tc>
          <w:tcPr>
            <w:tcW w:w="3686" w:type="dxa"/>
            <w:tcBorders>
              <w:top w:val="single" w:sz="4" w:space="0" w:color="auto"/>
              <w:bottom w:val="single" w:sz="4" w:space="0" w:color="auto"/>
              <w:right w:val="single" w:sz="4" w:space="0" w:color="auto"/>
            </w:tcBorders>
            <w:shd w:val="clear" w:color="auto" w:fill="auto"/>
          </w:tcPr>
          <w:p w14:paraId="73E611A0"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2.</w:t>
            </w:r>
            <w:r w:rsidRPr="00AD4CA4">
              <w:rPr>
                <w:rFonts w:ascii="TH SarabunPSK" w:hAnsi="TH SarabunPSK" w:cs="TH SarabunPSK"/>
                <w:sz w:val="28"/>
                <w:szCs w:val="28"/>
                <w:cs/>
              </w:rPr>
              <w:t>ด้านสุขภาพอนามัย</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3F0C5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4.62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C9C1D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1D690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4.58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54414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0.36</w:t>
            </w:r>
          </w:p>
        </w:tc>
        <w:tc>
          <w:tcPr>
            <w:tcW w:w="709" w:type="dxa"/>
            <w:tcBorders>
              <w:top w:val="single" w:sz="4" w:space="0" w:color="auto"/>
              <w:left w:val="single" w:sz="4" w:space="0" w:color="auto"/>
              <w:bottom w:val="single" w:sz="4" w:space="0" w:color="auto"/>
              <w:right w:val="single" w:sz="4" w:space="0" w:color="auto"/>
            </w:tcBorders>
          </w:tcPr>
          <w:p w14:paraId="7E59696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4.40</w:t>
            </w:r>
          </w:p>
        </w:tc>
        <w:tc>
          <w:tcPr>
            <w:tcW w:w="708" w:type="dxa"/>
            <w:tcBorders>
              <w:top w:val="single" w:sz="4" w:space="0" w:color="auto"/>
              <w:left w:val="single" w:sz="4" w:space="0" w:color="auto"/>
              <w:bottom w:val="single" w:sz="4" w:space="0" w:color="auto"/>
              <w:right w:val="single" w:sz="4" w:space="0" w:color="auto"/>
            </w:tcBorders>
          </w:tcPr>
          <w:p w14:paraId="472CA29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0.49</w:t>
            </w:r>
          </w:p>
        </w:tc>
        <w:tc>
          <w:tcPr>
            <w:tcW w:w="810" w:type="dxa"/>
            <w:tcBorders>
              <w:top w:val="single" w:sz="4" w:space="0" w:color="auto"/>
              <w:left w:val="single" w:sz="4" w:space="0" w:color="auto"/>
              <w:bottom w:val="single" w:sz="4" w:space="0" w:color="auto"/>
              <w:right w:val="single" w:sz="4" w:space="0" w:color="auto"/>
            </w:tcBorders>
          </w:tcPr>
          <w:p w14:paraId="1666CB3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1.725</w:t>
            </w:r>
          </w:p>
        </w:tc>
        <w:tc>
          <w:tcPr>
            <w:tcW w:w="792" w:type="dxa"/>
            <w:tcBorders>
              <w:top w:val="single" w:sz="4" w:space="0" w:color="auto"/>
              <w:left w:val="single" w:sz="4" w:space="0" w:color="auto"/>
              <w:bottom w:val="single" w:sz="4" w:space="0" w:color="auto"/>
              <w:right w:val="nil"/>
            </w:tcBorders>
          </w:tcPr>
          <w:p w14:paraId="008F75B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0.183</w:t>
            </w:r>
          </w:p>
        </w:tc>
      </w:tr>
      <w:tr w:rsidR="00282D10" w:rsidRPr="00AD4CA4" w14:paraId="029BD35F" w14:textId="77777777" w:rsidTr="00282D10">
        <w:tc>
          <w:tcPr>
            <w:tcW w:w="3686" w:type="dxa"/>
            <w:tcBorders>
              <w:top w:val="single" w:sz="4" w:space="0" w:color="auto"/>
              <w:bottom w:val="single" w:sz="4" w:space="0" w:color="auto"/>
              <w:right w:val="single" w:sz="4" w:space="0" w:color="auto"/>
            </w:tcBorders>
            <w:shd w:val="clear" w:color="auto" w:fill="auto"/>
          </w:tcPr>
          <w:p w14:paraId="40A593DB"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3.</w:t>
            </w:r>
            <w:r w:rsidRPr="00AD4CA4">
              <w:rPr>
                <w:rFonts w:ascii="TH SarabunPSK" w:hAnsi="TH SarabunPSK" w:cs="TH SarabunPSK"/>
                <w:sz w:val="28"/>
                <w:szCs w:val="28"/>
                <w:cs/>
              </w:rPr>
              <w:t>ด้านรายได้และผลประโยชน์</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26074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F1C7F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91502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BBF680"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0.44</w:t>
            </w:r>
          </w:p>
        </w:tc>
        <w:tc>
          <w:tcPr>
            <w:tcW w:w="709" w:type="dxa"/>
            <w:tcBorders>
              <w:top w:val="single" w:sz="4" w:space="0" w:color="auto"/>
              <w:left w:val="single" w:sz="4" w:space="0" w:color="auto"/>
              <w:bottom w:val="single" w:sz="4" w:space="0" w:color="auto"/>
              <w:right w:val="single" w:sz="4" w:space="0" w:color="auto"/>
            </w:tcBorders>
          </w:tcPr>
          <w:p w14:paraId="24EC77A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4.30</w:t>
            </w:r>
          </w:p>
        </w:tc>
        <w:tc>
          <w:tcPr>
            <w:tcW w:w="708" w:type="dxa"/>
            <w:tcBorders>
              <w:top w:val="single" w:sz="4" w:space="0" w:color="auto"/>
              <w:left w:val="single" w:sz="4" w:space="0" w:color="auto"/>
              <w:bottom w:val="single" w:sz="4" w:space="0" w:color="auto"/>
              <w:right w:val="single" w:sz="4" w:space="0" w:color="auto"/>
            </w:tcBorders>
          </w:tcPr>
          <w:p w14:paraId="1EB6EB8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0.31</w:t>
            </w:r>
          </w:p>
        </w:tc>
        <w:tc>
          <w:tcPr>
            <w:tcW w:w="810" w:type="dxa"/>
            <w:tcBorders>
              <w:top w:val="single" w:sz="4" w:space="0" w:color="auto"/>
              <w:left w:val="single" w:sz="4" w:space="0" w:color="auto"/>
              <w:bottom w:val="single" w:sz="4" w:space="0" w:color="auto"/>
              <w:right w:val="single" w:sz="4" w:space="0" w:color="auto"/>
            </w:tcBorders>
          </w:tcPr>
          <w:p w14:paraId="6A776EA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0.146</w:t>
            </w:r>
          </w:p>
        </w:tc>
        <w:tc>
          <w:tcPr>
            <w:tcW w:w="792" w:type="dxa"/>
            <w:tcBorders>
              <w:top w:val="single" w:sz="4" w:space="0" w:color="auto"/>
              <w:left w:val="single" w:sz="4" w:space="0" w:color="auto"/>
              <w:bottom w:val="single" w:sz="4" w:space="0" w:color="auto"/>
              <w:right w:val="nil"/>
            </w:tcBorders>
          </w:tcPr>
          <w:p w14:paraId="02DD65E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0.864</w:t>
            </w:r>
          </w:p>
        </w:tc>
      </w:tr>
      <w:tr w:rsidR="00282D10" w:rsidRPr="00AD4CA4" w14:paraId="68D908B7" w14:textId="77777777" w:rsidTr="00282D10">
        <w:tc>
          <w:tcPr>
            <w:tcW w:w="3686" w:type="dxa"/>
            <w:tcBorders>
              <w:top w:val="single" w:sz="4" w:space="0" w:color="auto"/>
              <w:bottom w:val="single" w:sz="4" w:space="0" w:color="auto"/>
              <w:right w:val="single" w:sz="4" w:space="0" w:color="auto"/>
            </w:tcBorders>
            <w:shd w:val="clear" w:color="auto" w:fill="auto"/>
          </w:tcPr>
          <w:p w14:paraId="2F08A5AD"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4.</w:t>
            </w:r>
            <w:r w:rsidRPr="00AD4CA4">
              <w:rPr>
                <w:rFonts w:ascii="TH SarabunPSK" w:hAnsi="TH SarabunPSK" w:cs="TH SarabunPSK"/>
                <w:sz w:val="28"/>
                <w:szCs w:val="28"/>
                <w:cs/>
              </w:rPr>
              <w:t>ด้านการมีเกียรติยศชื่อเสียง</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8B73B"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2A3F62"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0.64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CE4A4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3.97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437B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0.72</w:t>
            </w:r>
          </w:p>
        </w:tc>
        <w:tc>
          <w:tcPr>
            <w:tcW w:w="709" w:type="dxa"/>
            <w:tcBorders>
              <w:top w:val="single" w:sz="4" w:space="0" w:color="auto"/>
              <w:left w:val="single" w:sz="4" w:space="0" w:color="auto"/>
              <w:bottom w:val="single" w:sz="4" w:space="0" w:color="auto"/>
              <w:right w:val="single" w:sz="4" w:space="0" w:color="auto"/>
            </w:tcBorders>
          </w:tcPr>
          <w:p w14:paraId="68D98074"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3.89</w:t>
            </w:r>
          </w:p>
        </w:tc>
        <w:tc>
          <w:tcPr>
            <w:tcW w:w="708" w:type="dxa"/>
            <w:tcBorders>
              <w:top w:val="single" w:sz="4" w:space="0" w:color="auto"/>
              <w:left w:val="single" w:sz="4" w:space="0" w:color="auto"/>
              <w:bottom w:val="single" w:sz="4" w:space="0" w:color="auto"/>
              <w:right w:val="single" w:sz="4" w:space="0" w:color="auto"/>
            </w:tcBorders>
          </w:tcPr>
          <w:p w14:paraId="7B21C55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0.55</w:t>
            </w:r>
          </w:p>
        </w:tc>
        <w:tc>
          <w:tcPr>
            <w:tcW w:w="810" w:type="dxa"/>
            <w:tcBorders>
              <w:top w:val="single" w:sz="4" w:space="0" w:color="auto"/>
              <w:left w:val="single" w:sz="4" w:space="0" w:color="auto"/>
              <w:bottom w:val="single" w:sz="4" w:space="0" w:color="auto"/>
              <w:right w:val="single" w:sz="4" w:space="0" w:color="auto"/>
            </w:tcBorders>
          </w:tcPr>
          <w:p w14:paraId="599CADB0"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1.177</w:t>
            </w:r>
          </w:p>
        </w:tc>
        <w:tc>
          <w:tcPr>
            <w:tcW w:w="792" w:type="dxa"/>
            <w:tcBorders>
              <w:top w:val="single" w:sz="4" w:space="0" w:color="auto"/>
              <w:left w:val="single" w:sz="4" w:space="0" w:color="auto"/>
              <w:bottom w:val="single" w:sz="4" w:space="0" w:color="auto"/>
              <w:right w:val="nil"/>
            </w:tcBorders>
          </w:tcPr>
          <w:p w14:paraId="6AC0285B"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0.312</w:t>
            </w:r>
          </w:p>
        </w:tc>
      </w:tr>
      <w:tr w:rsidR="00282D10" w:rsidRPr="00AD4CA4" w14:paraId="0ABA1996" w14:textId="77777777" w:rsidTr="00282D10">
        <w:tc>
          <w:tcPr>
            <w:tcW w:w="3686" w:type="dxa"/>
            <w:tcBorders>
              <w:top w:val="single" w:sz="4" w:space="0" w:color="auto"/>
              <w:bottom w:val="single" w:sz="4" w:space="0" w:color="auto"/>
              <w:right w:val="single" w:sz="4" w:space="0" w:color="auto"/>
            </w:tcBorders>
            <w:shd w:val="clear" w:color="auto" w:fill="auto"/>
          </w:tcPr>
          <w:p w14:paraId="693056A1"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5.</w:t>
            </w:r>
            <w:r w:rsidRPr="00AD4CA4">
              <w:rPr>
                <w:rFonts w:ascii="TH SarabunPSK" w:hAnsi="TH SarabunPSK" w:cs="TH SarabunPSK"/>
                <w:sz w:val="28"/>
                <w:szCs w:val="28"/>
                <w:cs/>
              </w:rPr>
              <w:t>ด้านความก้าวหน้าในอนาคต</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784BE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4.01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03FE6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0.71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44C05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949A0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0.88</w:t>
            </w:r>
          </w:p>
        </w:tc>
        <w:tc>
          <w:tcPr>
            <w:tcW w:w="709" w:type="dxa"/>
            <w:tcBorders>
              <w:top w:val="single" w:sz="4" w:space="0" w:color="auto"/>
              <w:left w:val="single" w:sz="4" w:space="0" w:color="auto"/>
              <w:bottom w:val="single" w:sz="4" w:space="0" w:color="auto"/>
              <w:right w:val="single" w:sz="4" w:space="0" w:color="auto"/>
            </w:tcBorders>
          </w:tcPr>
          <w:p w14:paraId="03E614A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3.37</w:t>
            </w:r>
          </w:p>
        </w:tc>
        <w:tc>
          <w:tcPr>
            <w:tcW w:w="708" w:type="dxa"/>
            <w:tcBorders>
              <w:top w:val="single" w:sz="4" w:space="0" w:color="auto"/>
              <w:left w:val="single" w:sz="4" w:space="0" w:color="auto"/>
              <w:bottom w:val="single" w:sz="4" w:space="0" w:color="auto"/>
              <w:right w:val="single" w:sz="4" w:space="0" w:color="auto"/>
            </w:tcBorders>
          </w:tcPr>
          <w:p w14:paraId="2CB2115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0.79</w:t>
            </w:r>
          </w:p>
        </w:tc>
        <w:tc>
          <w:tcPr>
            <w:tcW w:w="810" w:type="dxa"/>
            <w:tcBorders>
              <w:top w:val="single" w:sz="4" w:space="0" w:color="auto"/>
              <w:left w:val="single" w:sz="4" w:space="0" w:color="auto"/>
              <w:bottom w:val="single" w:sz="4" w:space="0" w:color="auto"/>
              <w:right w:val="single" w:sz="4" w:space="0" w:color="auto"/>
            </w:tcBorders>
          </w:tcPr>
          <w:p w14:paraId="46513BC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5.739</w:t>
            </w:r>
          </w:p>
        </w:tc>
        <w:tc>
          <w:tcPr>
            <w:tcW w:w="792" w:type="dxa"/>
            <w:tcBorders>
              <w:top w:val="single" w:sz="4" w:space="0" w:color="auto"/>
              <w:left w:val="single" w:sz="4" w:space="0" w:color="auto"/>
              <w:bottom w:val="single" w:sz="4" w:space="0" w:color="auto"/>
              <w:right w:val="nil"/>
            </w:tcBorders>
          </w:tcPr>
          <w:p w14:paraId="356F526E"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0.004</w:t>
            </w:r>
            <w:r w:rsidRPr="00AD4CA4">
              <w:rPr>
                <w:rFonts w:ascii="TH SarabunPSK" w:hAnsi="TH SarabunPSK" w:cs="TH SarabunPSK"/>
                <w:sz w:val="28"/>
                <w:szCs w:val="28"/>
                <w:vertAlign w:val="superscript"/>
              </w:rPr>
              <w:t>*</w:t>
            </w:r>
          </w:p>
        </w:tc>
      </w:tr>
      <w:tr w:rsidR="00282D10" w:rsidRPr="00AD4CA4" w14:paraId="14827B4D" w14:textId="77777777" w:rsidTr="00282D10">
        <w:tc>
          <w:tcPr>
            <w:tcW w:w="3686" w:type="dxa"/>
            <w:tcBorders>
              <w:top w:val="single" w:sz="4" w:space="0" w:color="auto"/>
              <w:bottom w:val="double" w:sz="4" w:space="0" w:color="auto"/>
              <w:right w:val="single" w:sz="4" w:space="0" w:color="auto"/>
            </w:tcBorders>
            <w:shd w:val="clear" w:color="auto" w:fill="auto"/>
          </w:tcPr>
          <w:p w14:paraId="207437E1" w14:textId="77777777" w:rsidR="00282D10" w:rsidRPr="00AD4CA4" w:rsidRDefault="00282D10" w:rsidP="00282D10">
            <w:pPr>
              <w:spacing w:before="120"/>
              <w:jc w:val="center"/>
              <w:rPr>
                <w:rFonts w:ascii="TH SarabunPSK" w:hAnsi="TH SarabunPSK" w:cs="TH SarabunPSK"/>
                <w:sz w:val="28"/>
                <w:szCs w:val="28"/>
                <w:cs/>
              </w:rPr>
            </w:pPr>
            <w:r w:rsidRPr="00AD4CA4">
              <w:rPr>
                <w:rFonts w:ascii="TH SarabunPSK" w:hAnsi="TH SarabunPSK" w:cs="TH SarabunPSK"/>
                <w:sz w:val="28"/>
                <w:szCs w:val="28"/>
                <w:cs/>
              </w:rPr>
              <w:t>ภาพรวม</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259088E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4.39</w:t>
            </w:r>
          </w:p>
        </w:tc>
        <w:tc>
          <w:tcPr>
            <w:tcW w:w="708" w:type="dxa"/>
            <w:tcBorders>
              <w:top w:val="single" w:sz="4" w:space="0" w:color="auto"/>
              <w:left w:val="single" w:sz="4" w:space="0" w:color="auto"/>
              <w:bottom w:val="double" w:sz="4" w:space="0" w:color="auto"/>
              <w:right w:val="single" w:sz="4" w:space="0" w:color="auto"/>
            </w:tcBorders>
            <w:shd w:val="clear" w:color="auto" w:fill="auto"/>
          </w:tcPr>
          <w:p w14:paraId="34E101C7"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036</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370DEC6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4.25</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2C34408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0.42</w:t>
            </w:r>
          </w:p>
        </w:tc>
        <w:tc>
          <w:tcPr>
            <w:tcW w:w="709" w:type="dxa"/>
            <w:tcBorders>
              <w:top w:val="single" w:sz="4" w:space="0" w:color="auto"/>
              <w:left w:val="single" w:sz="4" w:space="0" w:color="auto"/>
              <w:bottom w:val="double" w:sz="4" w:space="0" w:color="auto"/>
              <w:right w:val="single" w:sz="4" w:space="0" w:color="auto"/>
            </w:tcBorders>
          </w:tcPr>
          <w:p w14:paraId="6B9D6671"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4.15</w:t>
            </w:r>
          </w:p>
        </w:tc>
        <w:tc>
          <w:tcPr>
            <w:tcW w:w="708" w:type="dxa"/>
            <w:tcBorders>
              <w:top w:val="single" w:sz="4" w:space="0" w:color="auto"/>
              <w:left w:val="single" w:sz="4" w:space="0" w:color="auto"/>
              <w:bottom w:val="double" w:sz="4" w:space="0" w:color="auto"/>
              <w:right w:val="single" w:sz="4" w:space="0" w:color="auto"/>
            </w:tcBorders>
          </w:tcPr>
          <w:p w14:paraId="106FFB9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0.28</w:t>
            </w:r>
          </w:p>
        </w:tc>
        <w:tc>
          <w:tcPr>
            <w:tcW w:w="810" w:type="dxa"/>
            <w:tcBorders>
              <w:top w:val="single" w:sz="4" w:space="0" w:color="auto"/>
              <w:left w:val="single" w:sz="4" w:space="0" w:color="auto"/>
              <w:bottom w:val="double" w:sz="4" w:space="0" w:color="auto"/>
              <w:right w:val="single" w:sz="4" w:space="0" w:color="auto"/>
            </w:tcBorders>
          </w:tcPr>
          <w:p w14:paraId="33143B35"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2.697</w:t>
            </w:r>
          </w:p>
        </w:tc>
        <w:tc>
          <w:tcPr>
            <w:tcW w:w="792" w:type="dxa"/>
            <w:tcBorders>
              <w:top w:val="single" w:sz="4" w:space="0" w:color="auto"/>
              <w:left w:val="single" w:sz="4" w:space="0" w:color="auto"/>
              <w:bottom w:val="double" w:sz="4" w:space="0" w:color="auto"/>
              <w:right w:val="nil"/>
            </w:tcBorders>
          </w:tcPr>
          <w:p w14:paraId="2A302830"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0.072</w:t>
            </w:r>
          </w:p>
        </w:tc>
      </w:tr>
    </w:tbl>
    <w:p w14:paraId="6CC105D9" w14:textId="1BECF671" w:rsidR="00282D10" w:rsidRPr="00AD4CA4" w:rsidRDefault="00A7143F" w:rsidP="00282D10">
      <w:pPr>
        <w:rPr>
          <w:rFonts w:ascii="TH SarabunPSK" w:hAnsi="TH SarabunPSK" w:cs="TH SarabunPSK"/>
          <w:sz w:val="28"/>
          <w:szCs w:val="28"/>
        </w:rPr>
      </w:pP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จากตาราง</w:t>
      </w:r>
      <w:r w:rsidRPr="00AD4CA4">
        <w:rPr>
          <w:rFonts w:ascii="TH SarabunPSK" w:hAnsi="TH SarabunPSK" w:cs="TH SarabunPSK" w:hint="cs"/>
          <w:sz w:val="28"/>
          <w:szCs w:val="28"/>
          <w:cs/>
        </w:rPr>
        <w:t>ที่</w:t>
      </w: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4</w:t>
      </w:r>
      <w:r w:rsidRPr="00AD4CA4">
        <w:rPr>
          <w:rFonts w:ascii="TH SarabunPSK" w:hAnsi="TH SarabunPSK" w:cs="TH SarabunPSK"/>
          <w:sz w:val="28"/>
          <w:szCs w:val="28"/>
        </w:rPr>
        <w:t xml:space="preserve"> </w:t>
      </w:r>
      <w:r w:rsidRPr="00AD4CA4">
        <w:rPr>
          <w:rFonts w:ascii="TH SarabunPSK" w:hAnsi="TH SarabunPSK" w:cs="TH SarabunPSK"/>
          <w:sz w:val="28"/>
          <w:szCs w:val="28"/>
          <w:cs/>
        </w:rPr>
        <w:t>พบว่า  ผลการเปรียบเทียบแรงจูงใจของผู้ตัดสินฟุตบอลที่ปฏิบัติหน้าที่ไทยลีก</w:t>
      </w:r>
      <w:r w:rsidRPr="00AD4CA4">
        <w:rPr>
          <w:rFonts w:ascii="TH SarabunPSK" w:hAnsi="TH SarabunPSK" w:cs="TH SarabunPSK"/>
          <w:sz w:val="28"/>
          <w:szCs w:val="28"/>
        </w:rPr>
        <w:t xml:space="preserve">3 </w:t>
      </w:r>
      <w:r w:rsidRPr="00AD4CA4">
        <w:rPr>
          <w:rFonts w:ascii="TH SarabunPSK" w:hAnsi="TH SarabunPSK" w:cs="TH SarabunPSK"/>
          <w:sz w:val="28"/>
          <w:szCs w:val="28"/>
          <w:cs/>
        </w:rPr>
        <w:t>โซนภาคใต้ จำแนกตามประสบการณ์การตัดสิน พบว่า แรงจูงใจในการปฏิบัติหน้าที่ไทยลีก</w:t>
      </w:r>
      <w:r w:rsidRPr="00AD4CA4">
        <w:rPr>
          <w:rFonts w:ascii="TH SarabunPSK" w:hAnsi="TH SarabunPSK" w:cs="TH SarabunPSK"/>
          <w:sz w:val="28"/>
          <w:szCs w:val="28"/>
        </w:rPr>
        <w:t xml:space="preserve">3 </w:t>
      </w:r>
      <w:r w:rsidRPr="00AD4CA4">
        <w:rPr>
          <w:rFonts w:ascii="TH SarabunPSK" w:hAnsi="TH SarabunPSK" w:cs="TH SarabunPSK"/>
          <w:sz w:val="28"/>
          <w:szCs w:val="28"/>
          <w:cs/>
        </w:rPr>
        <w:t>โซนภาคใต้ในภาพรวม</w:t>
      </w:r>
      <w:r w:rsidR="00934664" w:rsidRPr="00AD4CA4">
        <w:rPr>
          <w:rFonts w:ascii="TH SarabunPSK" w:hAnsi="TH SarabunPSK" w:cs="TH SarabunPSK" w:hint="cs"/>
          <w:sz w:val="28"/>
          <w:szCs w:val="28"/>
          <w:cs/>
        </w:rPr>
        <w:t>ไม่</w:t>
      </w:r>
      <w:r w:rsidRPr="00AD4CA4">
        <w:rPr>
          <w:rFonts w:ascii="TH SarabunPSK" w:hAnsi="TH SarabunPSK" w:cs="TH SarabunPSK"/>
          <w:sz w:val="28"/>
          <w:szCs w:val="28"/>
          <w:cs/>
        </w:rPr>
        <w:t>แตกต่างกัน</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เมื่อพิจารณาเป็นรายด้าน พบว่า ด้านความก้าวหน้าในอนาคตแตกต่างกันอย่างมีนัยสำคัญทางสถิติที่ระดับ </w:t>
      </w:r>
      <w:r w:rsidRPr="00AD4CA4">
        <w:rPr>
          <w:rFonts w:ascii="TH SarabunPSK" w:hAnsi="TH SarabunPSK" w:cs="TH SarabunPSK"/>
          <w:sz w:val="28"/>
          <w:szCs w:val="28"/>
        </w:rPr>
        <w:t xml:space="preserve">0.05 </w:t>
      </w:r>
      <w:r w:rsidRPr="00AD4CA4">
        <w:rPr>
          <w:rFonts w:ascii="TH SarabunPSK" w:hAnsi="TH SarabunPSK" w:cs="TH SarabunPSK"/>
          <w:sz w:val="28"/>
          <w:szCs w:val="28"/>
          <w:cs/>
        </w:rPr>
        <w:t>ส่วนด้านอื่นๆไม่แตกต่างกัน</w:t>
      </w:r>
    </w:p>
    <w:p w14:paraId="440A3D9C" w14:textId="05640A8A" w:rsidR="00282D10" w:rsidRPr="00AD4CA4" w:rsidRDefault="00282D10" w:rsidP="00282D10">
      <w:pPr>
        <w:rPr>
          <w:rFonts w:ascii="TH SarabunPSK" w:hAnsi="TH SarabunPSK" w:cs="TH SarabunPSK"/>
          <w:sz w:val="28"/>
          <w:szCs w:val="28"/>
        </w:rPr>
      </w:pPr>
      <w:r w:rsidRPr="00AD4CA4">
        <w:rPr>
          <w:rFonts w:ascii="TH SarabunPSK" w:hAnsi="TH SarabunPSK" w:cs="TH SarabunPSK"/>
          <w:sz w:val="28"/>
          <w:szCs w:val="28"/>
          <w:cs/>
        </w:rPr>
        <w:t>ตารางที่</w:t>
      </w:r>
      <w:r w:rsidRPr="00AD4CA4">
        <w:rPr>
          <w:rFonts w:ascii="TH SarabunPSK" w:hAnsi="TH SarabunPSK" w:cs="TH SarabunPSK"/>
          <w:sz w:val="28"/>
          <w:szCs w:val="28"/>
        </w:rPr>
        <w:t xml:space="preserve"> </w:t>
      </w:r>
      <w:r w:rsidR="00A7143F" w:rsidRPr="00AD4CA4">
        <w:rPr>
          <w:rFonts w:ascii="TH SarabunPSK" w:hAnsi="TH SarabunPSK" w:cs="TH SarabunPSK"/>
          <w:sz w:val="28"/>
          <w:szCs w:val="28"/>
        </w:rPr>
        <w:t>5</w:t>
      </w:r>
      <w:r w:rsidRPr="00AD4CA4">
        <w:rPr>
          <w:rFonts w:ascii="TH SarabunPSK" w:hAnsi="TH SarabunPSK" w:cs="TH SarabunPSK"/>
          <w:sz w:val="28"/>
          <w:szCs w:val="28"/>
        </w:rPr>
        <w:t xml:space="preserve"> </w:t>
      </w:r>
      <w:r w:rsidRPr="00AD4CA4">
        <w:rPr>
          <w:rFonts w:ascii="TH SarabunPSK" w:hAnsi="TH SarabunPSK" w:cs="TH SarabunPSK"/>
          <w:sz w:val="28"/>
          <w:szCs w:val="28"/>
          <w:cs/>
        </w:rPr>
        <w:t>ผลการวิเคราะห์เปรียบเทียบรายคู่ของแรงจูงใจด้านความก้าวหน้าในอนา</w:t>
      </w:r>
      <w:r w:rsidR="00934664" w:rsidRPr="00AD4CA4">
        <w:rPr>
          <w:rFonts w:ascii="TH SarabunPSK" w:hAnsi="TH SarabunPSK" w:cs="TH SarabunPSK" w:hint="cs"/>
          <w:sz w:val="28"/>
          <w:szCs w:val="28"/>
          <w:cs/>
        </w:rPr>
        <w:t>คต</w:t>
      </w:r>
      <w:r w:rsidRPr="00AD4CA4">
        <w:rPr>
          <w:rFonts w:ascii="TH SarabunPSK" w:hAnsi="TH SarabunPSK" w:cs="TH SarabunPSK"/>
          <w:sz w:val="28"/>
          <w:szCs w:val="28"/>
          <w:cs/>
        </w:rPr>
        <w:t xml:space="preserve"> จำแนกตามประสบการณ์</w:t>
      </w:r>
    </w:p>
    <w:tbl>
      <w:tblPr>
        <w:tblW w:w="9026" w:type="dxa"/>
        <w:tblBorders>
          <w:top w:val="double" w:sz="4" w:space="0" w:color="auto"/>
          <w:bottom w:val="double" w:sz="4" w:space="0" w:color="auto"/>
        </w:tblBorders>
        <w:tblLook w:val="04A0" w:firstRow="1" w:lastRow="0" w:firstColumn="1" w:lastColumn="0" w:noHBand="0" w:noVBand="1"/>
      </w:tblPr>
      <w:tblGrid>
        <w:gridCol w:w="3119"/>
        <w:gridCol w:w="709"/>
        <w:gridCol w:w="1732"/>
        <w:gridCol w:w="1733"/>
        <w:gridCol w:w="1733"/>
      </w:tblGrid>
      <w:tr w:rsidR="00282D10" w:rsidRPr="00AD4CA4" w14:paraId="32D93209" w14:textId="77777777" w:rsidTr="00282D10">
        <w:trPr>
          <w:trHeight w:val="55"/>
        </w:trPr>
        <w:tc>
          <w:tcPr>
            <w:tcW w:w="3119" w:type="dxa"/>
            <w:tcBorders>
              <w:top w:val="double" w:sz="4" w:space="0" w:color="auto"/>
              <w:bottom w:val="single" w:sz="4" w:space="0" w:color="auto"/>
            </w:tcBorders>
            <w:shd w:val="clear" w:color="auto" w:fill="auto"/>
            <w:vAlign w:val="center"/>
          </w:tcPr>
          <w:p w14:paraId="57EA532D"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cs/>
              </w:rPr>
              <w:t>ประสบการณ์</w:t>
            </w:r>
          </w:p>
        </w:tc>
        <w:tc>
          <w:tcPr>
            <w:tcW w:w="709" w:type="dxa"/>
            <w:tcBorders>
              <w:top w:val="double" w:sz="4" w:space="0" w:color="auto"/>
              <w:bottom w:val="single" w:sz="4" w:space="0" w:color="auto"/>
            </w:tcBorders>
            <w:shd w:val="clear" w:color="auto" w:fill="auto"/>
          </w:tcPr>
          <w:p w14:paraId="5385C674" w14:textId="77777777" w:rsidR="00282D10" w:rsidRPr="00AD4CA4" w:rsidRDefault="00282D10" w:rsidP="00282D10">
            <w:pPr>
              <w:jc w:val="center"/>
              <w:rPr>
                <w:rFonts w:ascii="TH SarabunPSK" w:hAnsi="TH SarabunPSK" w:cs="TH SarabunPSK"/>
                <w:sz w:val="28"/>
                <w:szCs w:val="28"/>
              </w:rPr>
            </w:pPr>
          </w:p>
          <w:p w14:paraId="4E1B3990" w14:textId="0E8F62CF" w:rsidR="00282D10" w:rsidRPr="00AD4CA4" w:rsidRDefault="00000000" w:rsidP="00282D10">
            <w:pPr>
              <w:jc w:val="center"/>
              <w:rPr>
                <w:rFonts w:ascii="TH SarabunPSK" w:hAnsi="TH SarabunPSK" w:cs="TH SarabunPSK"/>
                <w:b/>
                <w:bCs/>
                <w:sz w:val="28"/>
                <w:szCs w:val="28"/>
              </w:rPr>
            </w:pPr>
            <m:oMathPara>
              <m:oMath>
                <m:acc>
                  <m:accPr>
                    <m:chr m:val="̅"/>
                    <m:ctrlPr>
                      <w:rPr>
                        <w:rFonts w:ascii="Cambria Math" w:hAnsi="Cambria Math" w:cs="TH SarabunPSK"/>
                        <w:b/>
                        <w:bCs/>
                        <w:i/>
                        <w:iCs/>
                        <w:sz w:val="28"/>
                        <w:szCs w:val="28"/>
                      </w:rPr>
                    </m:ctrlPr>
                  </m:accPr>
                  <m:e>
                    <m:r>
                      <m:rPr>
                        <m:sty m:val="b"/>
                      </m:rPr>
                      <w:rPr>
                        <w:rFonts w:ascii="Cambria Math" w:hAnsi="Cambria Math" w:cs="TH SarabunPSK"/>
                        <w:sz w:val="28"/>
                        <w:szCs w:val="28"/>
                      </w:rPr>
                      <m:t>X</m:t>
                    </m:r>
                  </m:e>
                </m:acc>
              </m:oMath>
            </m:oMathPara>
          </w:p>
        </w:tc>
        <w:tc>
          <w:tcPr>
            <w:tcW w:w="1732" w:type="dxa"/>
            <w:tcBorders>
              <w:top w:val="double" w:sz="4" w:space="0" w:color="auto"/>
              <w:bottom w:val="single" w:sz="4" w:space="0" w:color="auto"/>
            </w:tcBorders>
          </w:tcPr>
          <w:p w14:paraId="057C38F6"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1-5 ปี</w:t>
            </w:r>
          </w:p>
          <w:p w14:paraId="09A1DB36" w14:textId="77777777" w:rsidR="00282D10" w:rsidRPr="00AD4CA4" w:rsidRDefault="00282D10" w:rsidP="00282D10">
            <w:pPr>
              <w:spacing w:before="120"/>
              <w:rPr>
                <w:rFonts w:ascii="TH SarabunPSK" w:hAnsi="TH SarabunPSK" w:cs="TH SarabunPSK"/>
                <w:sz w:val="28"/>
                <w:szCs w:val="28"/>
                <w:cs/>
              </w:rPr>
            </w:pPr>
            <w:r w:rsidRPr="00AD4CA4">
              <w:rPr>
                <w:rFonts w:ascii="TH SarabunPSK" w:hAnsi="TH SarabunPSK" w:cs="TH SarabunPSK"/>
                <w:sz w:val="28"/>
                <w:szCs w:val="28"/>
              </w:rPr>
              <w:t xml:space="preserve">        4.01</w:t>
            </w:r>
          </w:p>
        </w:tc>
        <w:tc>
          <w:tcPr>
            <w:tcW w:w="1733" w:type="dxa"/>
            <w:tcBorders>
              <w:top w:val="double" w:sz="4" w:space="0" w:color="auto"/>
              <w:bottom w:val="single" w:sz="4" w:space="0" w:color="auto"/>
            </w:tcBorders>
            <w:shd w:val="clear" w:color="auto" w:fill="auto"/>
          </w:tcPr>
          <w:p w14:paraId="21634FAE" w14:textId="77777777" w:rsidR="00282D10" w:rsidRPr="00AD4CA4" w:rsidRDefault="00282D10" w:rsidP="00282D10">
            <w:pPr>
              <w:spacing w:before="120"/>
              <w:rPr>
                <w:rFonts w:ascii="TH SarabunPSK" w:hAnsi="TH SarabunPSK" w:cs="TH SarabunPSK"/>
                <w:sz w:val="28"/>
                <w:szCs w:val="28"/>
                <w:cs/>
              </w:rPr>
            </w:pPr>
            <w:r w:rsidRPr="00AD4CA4">
              <w:rPr>
                <w:rFonts w:ascii="TH SarabunPSK" w:hAnsi="TH SarabunPSK" w:cs="TH SarabunPSK"/>
                <w:sz w:val="28"/>
                <w:szCs w:val="28"/>
                <w:cs/>
              </w:rPr>
              <w:t xml:space="preserve">        6 – 10 ปี </w:t>
            </w:r>
            <w:r w:rsidRPr="00AD4CA4">
              <w:rPr>
                <w:rFonts w:ascii="TH SarabunPSK" w:hAnsi="TH SarabunPSK" w:cs="TH SarabunPSK"/>
                <w:sz w:val="28"/>
                <w:szCs w:val="28"/>
              </w:rPr>
              <w:tab/>
              <w:t>3.51</w:t>
            </w:r>
          </w:p>
        </w:tc>
        <w:tc>
          <w:tcPr>
            <w:tcW w:w="1733" w:type="dxa"/>
            <w:tcBorders>
              <w:top w:val="double" w:sz="4" w:space="0" w:color="auto"/>
              <w:bottom w:val="single" w:sz="4" w:space="0" w:color="auto"/>
            </w:tcBorders>
            <w:shd w:val="clear" w:color="auto" w:fill="auto"/>
          </w:tcPr>
          <w:p w14:paraId="79F48E5D" w14:textId="77777777" w:rsidR="00282D10" w:rsidRPr="00AD4CA4" w:rsidRDefault="00282D10" w:rsidP="00282D10">
            <w:pPr>
              <w:jc w:val="center"/>
              <w:rPr>
                <w:rFonts w:ascii="TH SarabunPSK" w:hAnsi="TH SarabunPSK" w:cs="TH SarabunPSK"/>
                <w:sz w:val="28"/>
                <w:szCs w:val="28"/>
              </w:rPr>
            </w:pPr>
            <w:r w:rsidRPr="00AD4CA4">
              <w:rPr>
                <w:rFonts w:ascii="TH SarabunPSK" w:hAnsi="TH SarabunPSK" w:cs="TH SarabunPSK"/>
                <w:sz w:val="28"/>
                <w:szCs w:val="28"/>
                <w:cs/>
              </w:rPr>
              <w:t>11 ปีขึ้นไป</w:t>
            </w:r>
          </w:p>
          <w:p w14:paraId="360682EB" w14:textId="77777777" w:rsidR="00282D10" w:rsidRPr="00AD4CA4" w:rsidRDefault="00282D10" w:rsidP="00282D10">
            <w:pPr>
              <w:jc w:val="center"/>
              <w:rPr>
                <w:rFonts w:ascii="TH SarabunPSK" w:hAnsi="TH SarabunPSK" w:cs="TH SarabunPSK"/>
                <w:sz w:val="28"/>
                <w:szCs w:val="28"/>
                <w:cs/>
              </w:rPr>
            </w:pPr>
            <w:r w:rsidRPr="00AD4CA4">
              <w:rPr>
                <w:rFonts w:ascii="TH SarabunPSK" w:hAnsi="TH SarabunPSK" w:cs="TH SarabunPSK"/>
                <w:sz w:val="28"/>
                <w:szCs w:val="28"/>
              </w:rPr>
              <w:t>3.37</w:t>
            </w:r>
          </w:p>
        </w:tc>
      </w:tr>
      <w:tr w:rsidR="00282D10" w:rsidRPr="00AD4CA4" w14:paraId="795FC63E" w14:textId="77777777" w:rsidTr="00282D10">
        <w:tc>
          <w:tcPr>
            <w:tcW w:w="3119" w:type="dxa"/>
            <w:tcBorders>
              <w:top w:val="single" w:sz="4" w:space="0" w:color="auto"/>
            </w:tcBorders>
            <w:shd w:val="clear" w:color="auto" w:fill="auto"/>
          </w:tcPr>
          <w:p w14:paraId="516153BE"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lastRenderedPageBreak/>
              <w:t>1 -5 ปี</w:t>
            </w:r>
          </w:p>
          <w:p w14:paraId="1DD67D03"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 xml:space="preserve">6 – 10 ปี </w:t>
            </w:r>
          </w:p>
          <w:p w14:paraId="48869F86"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cs/>
              </w:rPr>
              <w:t>11 ปีขึ้นไป</w:t>
            </w:r>
          </w:p>
        </w:tc>
        <w:tc>
          <w:tcPr>
            <w:tcW w:w="709" w:type="dxa"/>
            <w:tcBorders>
              <w:top w:val="single" w:sz="4" w:space="0" w:color="auto"/>
            </w:tcBorders>
            <w:shd w:val="clear" w:color="auto" w:fill="auto"/>
            <w:vAlign w:val="center"/>
          </w:tcPr>
          <w:p w14:paraId="6FA2C3C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4.01</w:t>
            </w:r>
          </w:p>
          <w:p w14:paraId="523E6D6F"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3.51</w:t>
            </w:r>
          </w:p>
          <w:p w14:paraId="3FF90CC6"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3.37</w:t>
            </w:r>
          </w:p>
        </w:tc>
        <w:tc>
          <w:tcPr>
            <w:tcW w:w="1732" w:type="dxa"/>
            <w:tcBorders>
              <w:top w:val="single" w:sz="4" w:space="0" w:color="auto"/>
            </w:tcBorders>
          </w:tcPr>
          <w:p w14:paraId="506BCC6A"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w:t>
            </w:r>
          </w:p>
          <w:p w14:paraId="528DD918"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w:t>
            </w:r>
          </w:p>
          <w:p w14:paraId="26CE5EB6" w14:textId="77777777" w:rsidR="00282D10" w:rsidRPr="00AD4CA4" w:rsidRDefault="00282D10" w:rsidP="00282D10">
            <w:pPr>
              <w:spacing w:before="120"/>
              <w:ind w:right="61"/>
              <w:jc w:val="center"/>
              <w:rPr>
                <w:rFonts w:ascii="TH SarabunPSK" w:hAnsi="TH SarabunPSK" w:cs="TH SarabunPSK"/>
                <w:sz w:val="28"/>
                <w:szCs w:val="28"/>
              </w:rPr>
            </w:pPr>
            <w:r w:rsidRPr="00AD4CA4">
              <w:rPr>
                <w:rFonts w:ascii="TH SarabunPSK" w:hAnsi="TH SarabunPSK" w:cs="TH SarabunPSK"/>
                <w:sz w:val="28"/>
                <w:szCs w:val="28"/>
              </w:rPr>
              <w:t xml:space="preserve"> -</w:t>
            </w:r>
          </w:p>
        </w:tc>
        <w:tc>
          <w:tcPr>
            <w:tcW w:w="1733" w:type="dxa"/>
            <w:tcBorders>
              <w:top w:val="single" w:sz="4" w:space="0" w:color="auto"/>
            </w:tcBorders>
            <w:shd w:val="clear" w:color="auto" w:fill="auto"/>
          </w:tcPr>
          <w:p w14:paraId="561442A9"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 xml:space="preserve">           0.50*</w:t>
            </w:r>
          </w:p>
          <w:p w14:paraId="624E1F5D"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 xml:space="preserve">    -</w:t>
            </w:r>
          </w:p>
          <w:p w14:paraId="6A16280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 xml:space="preserve">    -</w:t>
            </w:r>
          </w:p>
        </w:tc>
        <w:tc>
          <w:tcPr>
            <w:tcW w:w="1733" w:type="dxa"/>
            <w:tcBorders>
              <w:top w:val="single" w:sz="4" w:space="0" w:color="auto"/>
            </w:tcBorders>
            <w:shd w:val="clear" w:color="auto" w:fill="auto"/>
          </w:tcPr>
          <w:p w14:paraId="6F0B3876" w14:textId="77777777" w:rsidR="00282D10" w:rsidRPr="00AD4CA4" w:rsidRDefault="00282D10" w:rsidP="00282D10">
            <w:pPr>
              <w:spacing w:before="120"/>
              <w:rPr>
                <w:rFonts w:ascii="TH SarabunPSK" w:hAnsi="TH SarabunPSK" w:cs="TH SarabunPSK"/>
                <w:sz w:val="28"/>
                <w:szCs w:val="28"/>
              </w:rPr>
            </w:pPr>
            <w:r w:rsidRPr="00AD4CA4">
              <w:rPr>
                <w:rFonts w:ascii="TH SarabunPSK" w:hAnsi="TH SarabunPSK" w:cs="TH SarabunPSK"/>
                <w:sz w:val="28"/>
                <w:szCs w:val="28"/>
              </w:rPr>
              <w:t xml:space="preserve">        0.64*</w:t>
            </w:r>
          </w:p>
          <w:p w14:paraId="1C81FA7C"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0.14</w:t>
            </w:r>
          </w:p>
          <w:p w14:paraId="41732503" w14:textId="77777777" w:rsidR="00282D10" w:rsidRPr="00AD4CA4" w:rsidRDefault="00282D10" w:rsidP="00282D10">
            <w:pPr>
              <w:spacing w:before="120"/>
              <w:jc w:val="center"/>
              <w:rPr>
                <w:rFonts w:ascii="TH SarabunPSK" w:hAnsi="TH SarabunPSK" w:cs="TH SarabunPSK"/>
                <w:sz w:val="28"/>
                <w:szCs w:val="28"/>
              </w:rPr>
            </w:pPr>
            <w:r w:rsidRPr="00AD4CA4">
              <w:rPr>
                <w:rFonts w:ascii="TH SarabunPSK" w:hAnsi="TH SarabunPSK" w:cs="TH SarabunPSK"/>
                <w:sz w:val="28"/>
                <w:szCs w:val="28"/>
              </w:rPr>
              <w:t xml:space="preserve"> -</w:t>
            </w:r>
          </w:p>
        </w:tc>
      </w:tr>
    </w:tbl>
    <w:p w14:paraId="6A4536C6" w14:textId="77777777" w:rsidR="00282D10" w:rsidRPr="00AD4CA4" w:rsidRDefault="00282D10" w:rsidP="00282D10">
      <w:pPr>
        <w:rPr>
          <w:rFonts w:ascii="TH SarabunPSK" w:hAnsi="TH SarabunPSK" w:cs="TH SarabunPSK"/>
          <w:sz w:val="28"/>
          <w:szCs w:val="28"/>
        </w:rPr>
      </w:pPr>
    </w:p>
    <w:p w14:paraId="7C534CAD" w14:textId="677332E6" w:rsidR="00282D10" w:rsidRPr="00AD4CA4" w:rsidRDefault="009C00D3" w:rsidP="00282D10">
      <w:pPr>
        <w:ind w:firstLine="720"/>
        <w:rPr>
          <w:rFonts w:ascii="TH SarabunPSK" w:hAnsi="TH SarabunPSK" w:cs="TH SarabunPSK"/>
          <w:sz w:val="28"/>
          <w:szCs w:val="28"/>
          <w:cs/>
        </w:rPr>
      </w:pPr>
      <w:bookmarkStart w:id="15" w:name="_Hlk164160977"/>
      <w:r w:rsidRPr="00AD4CA4">
        <w:rPr>
          <w:rFonts w:ascii="TH SarabunPSK" w:hAnsi="TH SarabunPSK" w:cs="TH SarabunPSK" w:hint="cs"/>
          <w:sz w:val="28"/>
          <w:szCs w:val="28"/>
          <w:cs/>
        </w:rPr>
        <w:t xml:space="preserve">       </w:t>
      </w:r>
      <w:r w:rsidR="00934664" w:rsidRPr="00AD4CA4">
        <w:rPr>
          <w:rFonts w:ascii="TH SarabunPSK" w:hAnsi="TH SarabunPSK" w:cs="TH SarabunPSK" w:hint="cs"/>
          <w:sz w:val="28"/>
          <w:szCs w:val="28"/>
          <w:cs/>
        </w:rPr>
        <w:t xml:space="preserve">   </w:t>
      </w:r>
      <w:r w:rsidRPr="00AD4CA4">
        <w:rPr>
          <w:rFonts w:ascii="TH SarabunPSK" w:hAnsi="TH SarabunPSK" w:cs="TH SarabunPSK" w:hint="cs"/>
          <w:sz w:val="28"/>
          <w:szCs w:val="28"/>
          <w:cs/>
        </w:rPr>
        <w:t xml:space="preserve"> </w:t>
      </w:r>
      <w:r w:rsidR="00282D10" w:rsidRPr="00AD4CA4">
        <w:rPr>
          <w:rFonts w:ascii="TH SarabunPSK" w:hAnsi="TH SarabunPSK" w:cs="TH SarabunPSK"/>
          <w:sz w:val="28"/>
          <w:szCs w:val="28"/>
          <w:cs/>
        </w:rPr>
        <w:t xml:space="preserve">จากตาราง </w:t>
      </w:r>
      <w:r w:rsidR="00A7143F" w:rsidRPr="00AD4CA4">
        <w:rPr>
          <w:rFonts w:ascii="TH SarabunPSK" w:hAnsi="TH SarabunPSK" w:cs="TH SarabunPSK" w:hint="cs"/>
          <w:sz w:val="28"/>
          <w:szCs w:val="28"/>
          <w:cs/>
        </w:rPr>
        <w:t>5</w:t>
      </w:r>
      <w:r w:rsidR="00282D10" w:rsidRPr="00AD4CA4">
        <w:rPr>
          <w:rFonts w:ascii="TH SarabunPSK" w:hAnsi="TH SarabunPSK" w:cs="TH SarabunPSK"/>
          <w:sz w:val="28"/>
          <w:szCs w:val="28"/>
          <w:cs/>
        </w:rPr>
        <w:t xml:space="preserve"> ผลการเปรียบเทียบรายคู่ พบว่า ผู้ตัดสินฟุตบอลที่มีประสบการณ์การตัดสิน 1-5 ปี กับ 6-10ปี และ 1-5ปี กับ 11ปี ขึ้นไป มีแรงจูงใจในการปฏิบัติหน้าที่ไทยลีก3 โซนภาคใต้ ด้านความก้าวหน้าในอนาคตแตกต่างต่างกันอย่างมีนัยสำคัญทางสถิติที่ระดับ 0.05</w:t>
      </w:r>
    </w:p>
    <w:bookmarkEnd w:id="12"/>
    <w:bookmarkEnd w:id="15"/>
    <w:p w14:paraId="1A91C04B" w14:textId="77777777" w:rsidR="00AD4CA4" w:rsidRPr="00AD4CA4" w:rsidRDefault="00AD4CA4">
      <w:pPr>
        <w:pBdr>
          <w:top w:val="nil"/>
          <w:left w:val="nil"/>
          <w:bottom w:val="nil"/>
          <w:right w:val="nil"/>
          <w:between w:val="nil"/>
        </w:pBdr>
        <w:spacing w:after="0" w:line="240" w:lineRule="auto"/>
        <w:jc w:val="center"/>
        <w:rPr>
          <w:rFonts w:ascii="TH SarabunPSK" w:eastAsia="Sarabun" w:hAnsi="TH SarabunPSK" w:cs="TH SarabunPSK"/>
          <w:sz w:val="28"/>
          <w:szCs w:val="28"/>
        </w:rPr>
      </w:pPr>
    </w:p>
    <w:p w14:paraId="39F7AB32" w14:textId="77777777" w:rsidR="002622E2" w:rsidRPr="00AD4CA4" w:rsidRDefault="006F1992" w:rsidP="000938D1">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สรุปผลและอภิปรายผล</w:t>
      </w:r>
      <w:proofErr w:type="spellEnd"/>
    </w:p>
    <w:p w14:paraId="6D6F73DB" w14:textId="77777777" w:rsidR="002622E2" w:rsidRPr="00AD4CA4" w:rsidRDefault="006F1992" w:rsidP="000938D1">
      <w:pPr>
        <w:pBdr>
          <w:top w:val="nil"/>
          <w:left w:val="nil"/>
          <w:bottom w:val="nil"/>
          <w:right w:val="nil"/>
          <w:between w:val="nil"/>
        </w:pBdr>
        <w:spacing w:after="0" w:line="240" w:lineRule="auto"/>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สรุปผล</w:t>
      </w:r>
      <w:proofErr w:type="spellEnd"/>
    </w:p>
    <w:p w14:paraId="4E4501A5" w14:textId="350316FA" w:rsidR="008E78CB" w:rsidRPr="00AD4CA4" w:rsidRDefault="009C00D3" w:rsidP="000938D1">
      <w:pPr>
        <w:pBdr>
          <w:top w:val="nil"/>
          <w:left w:val="nil"/>
          <w:bottom w:val="nil"/>
          <w:right w:val="nil"/>
          <w:between w:val="nil"/>
        </w:pBdr>
        <w:spacing w:after="0" w:line="240" w:lineRule="auto"/>
        <w:ind w:firstLine="720"/>
        <w:rPr>
          <w:rFonts w:ascii="TH SarabunPSK" w:hAnsi="TH SarabunPSK" w:cs="TH SarabunPSK" w:hint="cs"/>
          <w:sz w:val="28"/>
          <w:szCs w:val="28"/>
          <w:cs/>
        </w:rPr>
      </w:pPr>
      <w:r w:rsidRPr="00AD4CA4">
        <w:rPr>
          <w:rFonts w:ascii="TH SarabunPSK" w:hAnsi="TH SarabunPSK" w:cs="TH SarabunPSK" w:hint="cs"/>
          <w:sz w:val="28"/>
          <w:szCs w:val="28"/>
          <w:cs/>
        </w:rPr>
        <w:t xml:space="preserve">      </w:t>
      </w:r>
      <w:r w:rsidR="00E26F98" w:rsidRPr="00AD4CA4">
        <w:rPr>
          <w:rFonts w:ascii="TH SarabunPSK" w:hAnsi="TH SarabunPSK" w:cs="TH SarabunPSK" w:hint="cs"/>
          <w:sz w:val="28"/>
          <w:szCs w:val="28"/>
          <w:cs/>
        </w:rPr>
        <w:t xml:space="preserve"> </w:t>
      </w:r>
      <w:r w:rsidR="00934664"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w:t>
      </w:r>
      <w:r w:rsidR="00E26F98" w:rsidRPr="00AD4CA4">
        <w:rPr>
          <w:rFonts w:ascii="TH SarabunPSK" w:hAnsi="TH SarabunPSK" w:cs="TH SarabunPSK" w:hint="cs"/>
          <w:sz w:val="28"/>
          <w:szCs w:val="28"/>
          <w:cs/>
        </w:rPr>
        <w:t>1.)</w:t>
      </w:r>
      <w:r w:rsidRPr="00AD4CA4">
        <w:rPr>
          <w:rFonts w:ascii="TH SarabunPSK" w:hAnsi="TH SarabunPSK" w:cs="TH SarabunPSK"/>
          <w:sz w:val="28"/>
          <w:szCs w:val="28"/>
          <w:cs/>
        </w:rPr>
        <w:t xml:space="preserve">แรงจูงใจในการเป็นผู้ตัดสินฟุตบอลระดับไทยลีก3 โซนภาคใต้ ด้านความรักความถนัดความสนใจ ด้านสุขภาพพลานามัย และด้านรายได้และผลประโยชน์ โดยรวมอยู่ในระดับมากที่สุด ส่วนด้านเกียรติยศชื่อเสียงและด้านความก้าวหน้าในอนาคต โดยรวมอยู่ในระดับมาก </w:t>
      </w:r>
    </w:p>
    <w:p w14:paraId="67BC7877" w14:textId="5E7C6DD0" w:rsidR="002622E2" w:rsidRPr="00AD4CA4" w:rsidRDefault="00E26F98" w:rsidP="000938D1">
      <w:pPr>
        <w:pBdr>
          <w:top w:val="nil"/>
          <w:left w:val="nil"/>
          <w:bottom w:val="nil"/>
          <w:right w:val="nil"/>
          <w:between w:val="nil"/>
        </w:pBdr>
        <w:spacing w:after="0" w:line="240" w:lineRule="auto"/>
        <w:ind w:firstLine="720"/>
        <w:rPr>
          <w:rFonts w:ascii="TH SarabunPSK" w:eastAsia="Sarabun" w:hAnsi="TH SarabunPSK" w:cs="TH SarabunPSK"/>
          <w:sz w:val="28"/>
          <w:szCs w:val="28"/>
        </w:rPr>
      </w:pPr>
      <w:r w:rsidRPr="00AD4CA4">
        <w:rPr>
          <w:rFonts w:ascii="TH SarabunPSK" w:hAnsi="TH SarabunPSK" w:cs="TH SarabunPSK" w:hint="cs"/>
          <w:sz w:val="28"/>
          <w:szCs w:val="28"/>
          <w:cs/>
        </w:rPr>
        <w:t xml:space="preserve">           </w:t>
      </w:r>
      <w:r w:rsidR="008E78CB" w:rsidRPr="00AD4CA4">
        <w:rPr>
          <w:rFonts w:ascii="TH SarabunPSK" w:hAnsi="TH SarabunPSK" w:cs="TH SarabunPSK" w:hint="cs"/>
          <w:sz w:val="28"/>
          <w:szCs w:val="28"/>
          <w:cs/>
        </w:rPr>
        <w:t>2.</w:t>
      </w:r>
      <w:r w:rsidRPr="00AD4CA4">
        <w:rPr>
          <w:rFonts w:ascii="TH SarabunPSK" w:hAnsi="TH SarabunPSK" w:cs="TH SarabunPSK" w:hint="cs"/>
          <w:sz w:val="28"/>
          <w:szCs w:val="28"/>
          <w:cs/>
        </w:rPr>
        <w:t>)</w:t>
      </w:r>
      <w:r w:rsidR="009C00D3" w:rsidRPr="00AD4CA4">
        <w:rPr>
          <w:rFonts w:ascii="TH SarabunPSK" w:hAnsi="TH SarabunPSK" w:cs="TH SarabunPSK"/>
          <w:sz w:val="28"/>
          <w:szCs w:val="28"/>
          <w:cs/>
        </w:rPr>
        <w:t>ผลการเปรียบเทียบแรงจูงใจของผู้ตัดสินสมาคมฟุตบอ</w:t>
      </w:r>
      <w:r w:rsidR="009D162C" w:rsidRPr="00AD4CA4">
        <w:rPr>
          <w:rFonts w:ascii="TH SarabunPSK" w:hAnsi="TH SarabunPSK" w:cs="TH SarabunPSK" w:hint="cs"/>
          <w:sz w:val="28"/>
          <w:szCs w:val="28"/>
          <w:cs/>
        </w:rPr>
        <w:t>ล</w:t>
      </w:r>
      <w:r w:rsidR="009C00D3" w:rsidRPr="00AD4CA4">
        <w:rPr>
          <w:rFonts w:ascii="TH SarabunPSK" w:hAnsi="TH SarabunPSK" w:cs="TH SarabunPSK"/>
          <w:sz w:val="28"/>
          <w:szCs w:val="28"/>
          <w:cs/>
        </w:rPr>
        <w:t xml:space="preserve">ระดับไทยลีก3 โซนภาคใต้พบว่า </w:t>
      </w:r>
      <w:r w:rsidR="009D162C" w:rsidRPr="00AD4CA4">
        <w:rPr>
          <w:rFonts w:ascii="TH SarabunPSK" w:hAnsi="TH SarabunPSK" w:cs="TH SarabunPSK" w:hint="cs"/>
          <w:sz w:val="28"/>
          <w:szCs w:val="28"/>
          <w:cs/>
        </w:rPr>
        <w:t>2.</w:t>
      </w:r>
      <w:r w:rsidR="009C00D3" w:rsidRPr="00AD4CA4">
        <w:rPr>
          <w:rFonts w:ascii="TH SarabunPSK" w:hAnsi="TH SarabunPSK" w:cs="TH SarabunPSK"/>
          <w:sz w:val="28"/>
          <w:szCs w:val="28"/>
          <w:cs/>
        </w:rPr>
        <w:t>1.)จำแนกตามตำแหน่งการปฏิบัติหน้าที่แตกต่างกันอย่างมีนัยสำคัญทางสถิติที่ระดับ</w:t>
      </w:r>
      <w:r w:rsidR="009C00D3" w:rsidRPr="00AD4CA4">
        <w:rPr>
          <w:rFonts w:ascii="TH SarabunPSK" w:hAnsi="TH SarabunPSK" w:cs="TH SarabunPSK"/>
          <w:sz w:val="28"/>
          <w:szCs w:val="28"/>
        </w:rPr>
        <w:t xml:space="preserve">0.05             </w:t>
      </w:r>
      <w:r w:rsidR="009D162C" w:rsidRPr="00AD4CA4">
        <w:rPr>
          <w:rFonts w:ascii="TH SarabunPSK" w:hAnsi="TH SarabunPSK" w:cs="TH SarabunPSK"/>
          <w:sz w:val="28"/>
          <w:szCs w:val="28"/>
        </w:rPr>
        <w:t>2.</w:t>
      </w:r>
      <w:r w:rsidR="009C00D3" w:rsidRPr="00AD4CA4">
        <w:rPr>
          <w:rFonts w:ascii="TH SarabunPSK" w:hAnsi="TH SarabunPSK" w:cs="TH SarabunPSK"/>
          <w:sz w:val="28"/>
          <w:szCs w:val="28"/>
        </w:rPr>
        <w:t xml:space="preserve"> </w:t>
      </w:r>
      <w:r w:rsidR="009C00D3" w:rsidRPr="00AD4CA4">
        <w:rPr>
          <w:rFonts w:ascii="TH SarabunPSK" w:hAnsi="TH SarabunPSK" w:cs="TH SarabunPSK"/>
          <w:sz w:val="28"/>
          <w:szCs w:val="28"/>
          <w:cs/>
        </w:rPr>
        <w:t xml:space="preserve">2.)จำแนกตามคุณวุฒิทางการศึกษาแตกต่างกันอย่างมีนัยสำคัญทางสถิติที่ระดับ 0.05 และ </w:t>
      </w:r>
      <w:r w:rsidR="009D162C" w:rsidRPr="00AD4CA4">
        <w:rPr>
          <w:rFonts w:ascii="TH SarabunPSK" w:hAnsi="TH SarabunPSK" w:cs="TH SarabunPSK" w:hint="cs"/>
          <w:sz w:val="28"/>
          <w:szCs w:val="28"/>
          <w:cs/>
        </w:rPr>
        <w:t>2.</w:t>
      </w:r>
      <w:r w:rsidR="009C00D3" w:rsidRPr="00AD4CA4">
        <w:rPr>
          <w:rFonts w:ascii="TH SarabunPSK" w:hAnsi="TH SarabunPSK" w:cs="TH SarabunPSK"/>
          <w:sz w:val="28"/>
          <w:szCs w:val="28"/>
          <w:cs/>
        </w:rPr>
        <w:t>3.)จำแนกตามประสบการณ์การตัดสิน ด้านความก้าวหน้าในอนาคตแตกต่างต่างกันอย่างมีนัยสำคัญทางสถิติที่ระดับ 0.05</w:t>
      </w:r>
      <w:r w:rsidR="009C00D3" w:rsidRPr="00AD4CA4">
        <w:rPr>
          <w:rFonts w:ascii="TH SarabunPSK" w:hAnsi="TH SarabunPSK" w:cs="TH SarabunPSK"/>
          <w:sz w:val="28"/>
          <w:szCs w:val="28"/>
        </w:rPr>
        <w:t xml:space="preserve"> </w:t>
      </w:r>
      <w:r w:rsidR="009C00D3" w:rsidRPr="00AD4CA4">
        <w:rPr>
          <w:rFonts w:ascii="TH SarabunPSK" w:hAnsi="TH SarabunPSK" w:cs="TH SarabunPSK"/>
          <w:sz w:val="28"/>
          <w:szCs w:val="28"/>
          <w:cs/>
        </w:rPr>
        <w:t>ส่วนด้านอื่นๆ ไม่แตกต่างกัน</w:t>
      </w:r>
    </w:p>
    <w:p w14:paraId="44665A40" w14:textId="77777777" w:rsidR="002622E2" w:rsidRPr="00AD4CA4" w:rsidRDefault="006F1992" w:rsidP="000938D1">
      <w:pPr>
        <w:pBdr>
          <w:top w:val="nil"/>
          <w:left w:val="nil"/>
          <w:bottom w:val="nil"/>
          <w:right w:val="nil"/>
          <w:between w:val="nil"/>
        </w:pBdr>
        <w:spacing w:after="0" w:line="240" w:lineRule="auto"/>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อภิปรายผล</w:t>
      </w:r>
      <w:proofErr w:type="spellEnd"/>
    </w:p>
    <w:p w14:paraId="0F739B87" w14:textId="68857EF3" w:rsidR="009C00D3" w:rsidRPr="00AD4CA4" w:rsidRDefault="009C00D3" w:rsidP="000938D1">
      <w:pPr>
        <w:spacing w:line="240" w:lineRule="auto"/>
        <w:ind w:firstLine="720"/>
        <w:rPr>
          <w:rFonts w:ascii="TH SarabunPSK" w:hAnsi="TH SarabunPSK" w:cs="TH SarabunPSK"/>
          <w:b/>
          <w:bCs/>
          <w:sz w:val="28"/>
          <w:szCs w:val="28"/>
        </w:rPr>
      </w:pPr>
      <w:r w:rsidRPr="00AD4CA4">
        <w:rPr>
          <w:rFonts w:ascii="TH SarabunPSK" w:hAnsi="TH SarabunPSK" w:cs="TH SarabunPSK" w:hint="cs"/>
          <w:b/>
          <w:bCs/>
          <w:sz w:val="28"/>
          <w:szCs w:val="28"/>
          <w:cs/>
        </w:rPr>
        <w:t xml:space="preserve">           </w:t>
      </w:r>
      <w:r w:rsidRPr="00AD4CA4">
        <w:rPr>
          <w:rFonts w:ascii="TH SarabunPSK" w:hAnsi="TH SarabunPSK" w:cs="TH SarabunPSK"/>
          <w:b/>
          <w:bCs/>
          <w:sz w:val="28"/>
          <w:szCs w:val="28"/>
          <w:cs/>
        </w:rPr>
        <w:t>แรงจูงใจด้านความรัก ความถนัด และความสนใจ</w:t>
      </w:r>
    </w:p>
    <w:p w14:paraId="61224D40" w14:textId="3EE20C95" w:rsidR="009C00D3" w:rsidRPr="00AD4CA4" w:rsidRDefault="009C00D3" w:rsidP="000938D1">
      <w:pPr>
        <w:spacing w:line="240" w:lineRule="auto"/>
        <w:ind w:firstLine="720"/>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จากการศึกษาวิจัยพบว่า ผู้ตัดสินของสมาคมฟุตบอลแห่งประเทศไทยในพระบรมราชูปถัมภ์ที่ปฏิบัติหน้าที่ไทยลีก3 โซนภาคใต้ มีระดับแรงจูงใจในด้านความรัก ความถนัด และความสนใจในการเป็นผู้ตัดสินอยู่ในระดับมากที่สุด ทั้งนี้อาจเป็นเพราะ ในการจะมาเป็นผู้ตัดสินของสมาคมฟุตบอลแห่งประเทศไทยในพระบรมราชูปถัมภ์นั้นล้วนแต่มีความสมัครใจ จึงทำให้มีแรงจูงใจในทางด้านความรัก ความถนัดและความสนใจไปในทางเดียวกัน และเมื่อจำแนกตามตำแหน่งการปฏิบัติหน้าที่ คุณวุฒิการศึกษา และประสบการณ์การตัดสินที่แตกต่างกันแต่กลับมีแรงจูงใจในด้านความรัก ความถนัด และความสนใจ ในการเป็นผู้ตัดสินของสมาคมฟุตบอลแห่งประเทศไทยในพระบรมราชูปถัมภ์สอดคล้องไปในทิศทางเดียวกัน คือ มีแรงจูงใจอยู่ในระดับมากที่สุดเช่นกัน ข้อที่เลือกมากที่สุด คือ มีความสนใจในการเป็นผู้ตัดสินสมาคมฯ ซึ่งสอดคล้องกับผลการศึกษาของ  </w:t>
      </w:r>
      <w:bookmarkStart w:id="16" w:name="_Hlk164950438"/>
      <w:bookmarkStart w:id="17" w:name="_Hlk164582292"/>
      <w:r w:rsidRPr="00AD4CA4">
        <w:rPr>
          <w:rFonts w:ascii="TH SarabunPSK" w:hAnsi="TH SarabunPSK" w:cs="TH SarabunPSK"/>
          <w:sz w:val="28"/>
          <w:szCs w:val="28"/>
          <w:cs/>
        </w:rPr>
        <w:t xml:space="preserve">มนตรี เตียนพลกรัง (2551) </w:t>
      </w:r>
      <w:bookmarkEnd w:id="16"/>
      <w:r w:rsidRPr="00AD4CA4">
        <w:rPr>
          <w:rFonts w:ascii="TH SarabunPSK" w:hAnsi="TH SarabunPSK" w:cs="TH SarabunPSK"/>
          <w:sz w:val="28"/>
          <w:szCs w:val="28"/>
          <w:cs/>
        </w:rPr>
        <w:t xml:space="preserve">ที่พบว่า แรงจูงใจผู้ตัดสินฟุตบอลของสำนักงานพัฒนาการกีฬาและนันทนาการ </w:t>
      </w:r>
      <w:bookmarkEnd w:id="17"/>
      <w:r w:rsidRPr="00AD4CA4">
        <w:rPr>
          <w:rFonts w:ascii="TH SarabunPSK" w:hAnsi="TH SarabunPSK" w:cs="TH SarabunPSK"/>
          <w:sz w:val="28"/>
          <w:szCs w:val="28"/>
          <w:cs/>
        </w:rPr>
        <w:lastRenderedPageBreak/>
        <w:t xml:space="preserve">อยู่ในระดับมากที่สุด ซึ่งสอดคล้องกับ </w:t>
      </w:r>
      <w:bookmarkStart w:id="18" w:name="_Hlk164950452"/>
      <w:bookmarkStart w:id="19" w:name="_Hlk164582334"/>
      <w:r w:rsidRPr="00AD4CA4">
        <w:rPr>
          <w:rFonts w:ascii="TH SarabunPSK" w:hAnsi="TH SarabunPSK" w:cs="TH SarabunPSK"/>
          <w:sz w:val="28"/>
          <w:szCs w:val="28"/>
          <w:cs/>
        </w:rPr>
        <w:t xml:space="preserve">สืบสกุล ใจสมุทร (2554) </w:t>
      </w:r>
      <w:bookmarkEnd w:id="18"/>
      <w:r w:rsidRPr="00AD4CA4">
        <w:rPr>
          <w:rFonts w:ascii="TH SarabunPSK" w:hAnsi="TH SarabunPSK" w:cs="TH SarabunPSK"/>
          <w:sz w:val="28"/>
          <w:szCs w:val="28"/>
          <w:cs/>
        </w:rPr>
        <w:t xml:space="preserve">ได้ศึกษาเรื่อง แรงจูงใจในการออกกำลังกายของประชาชนในจังหวัดสตูล ปี พ.ศ.2553 </w:t>
      </w:r>
      <w:bookmarkEnd w:id="19"/>
      <w:r w:rsidRPr="00AD4CA4">
        <w:rPr>
          <w:rFonts w:ascii="TH SarabunPSK" w:eastAsia="CordiaNew" w:hAnsi="TH SarabunPSK" w:cs="TH SarabunPSK"/>
          <w:sz w:val="28"/>
          <w:szCs w:val="28"/>
          <w:cs/>
        </w:rPr>
        <w:t>ผลวิจัยพบว่าประชาชนเลือกกิจกรรมการออกกำลังกายอันเนื่องมาจากการมีความรักในการออกกำลังกายและมีความถนัดในทักษะของกิจกรรมการออกกำลังกายประเภทต่างๆ</w:t>
      </w:r>
    </w:p>
    <w:p w14:paraId="7BFA8DD4" w14:textId="77B7EE2F" w:rsidR="009C00D3" w:rsidRPr="00AD4CA4" w:rsidRDefault="009C00D3" w:rsidP="000938D1">
      <w:pPr>
        <w:tabs>
          <w:tab w:val="left" w:pos="6828"/>
        </w:tabs>
        <w:autoSpaceDE w:val="0"/>
        <w:autoSpaceDN w:val="0"/>
        <w:adjustRightInd w:val="0"/>
        <w:spacing w:line="240" w:lineRule="auto"/>
        <w:rPr>
          <w:rFonts w:ascii="TH SarabunPSK" w:hAnsi="TH SarabunPSK" w:cs="TH SarabunPSK"/>
          <w:b/>
          <w:bCs/>
          <w:sz w:val="28"/>
          <w:szCs w:val="28"/>
        </w:rPr>
      </w:pPr>
      <w:r w:rsidRPr="00AD4CA4">
        <w:rPr>
          <w:rFonts w:ascii="TH SarabunPSK" w:hAnsi="TH SarabunPSK" w:cs="TH SarabunPSK"/>
          <w:sz w:val="28"/>
          <w:szCs w:val="28"/>
          <w:cs/>
        </w:rPr>
        <w:t xml:space="preserve">             </w:t>
      </w:r>
      <w:r w:rsidRPr="00AD4CA4">
        <w:rPr>
          <w:rFonts w:ascii="TH SarabunPSK" w:hAnsi="TH SarabunPSK" w:cs="TH SarabunPSK"/>
          <w:b/>
          <w:bCs/>
          <w:sz w:val="28"/>
          <w:szCs w:val="28"/>
          <w:cs/>
        </w:rPr>
        <w:t xml:space="preserve"> </w:t>
      </w:r>
      <w:r w:rsidRPr="00AD4CA4">
        <w:rPr>
          <w:rFonts w:ascii="TH SarabunPSK" w:hAnsi="TH SarabunPSK" w:cs="TH SarabunPSK" w:hint="cs"/>
          <w:b/>
          <w:bCs/>
          <w:sz w:val="28"/>
          <w:szCs w:val="28"/>
          <w:cs/>
        </w:rPr>
        <w:t xml:space="preserve">         </w:t>
      </w:r>
      <w:r w:rsidRPr="00AD4CA4">
        <w:rPr>
          <w:rFonts w:ascii="TH SarabunPSK" w:hAnsi="TH SarabunPSK" w:cs="TH SarabunPSK"/>
          <w:b/>
          <w:bCs/>
          <w:sz w:val="28"/>
          <w:szCs w:val="28"/>
          <w:cs/>
        </w:rPr>
        <w:t xml:space="preserve">  แรงจูงใจด้านสุขภาพพลานามัย</w:t>
      </w:r>
    </w:p>
    <w:p w14:paraId="3925E9CF" w14:textId="2D597A55" w:rsidR="00AD4CA4" w:rsidRPr="00AD4CA4" w:rsidRDefault="009C00D3" w:rsidP="000938D1">
      <w:pPr>
        <w:tabs>
          <w:tab w:val="left" w:pos="6828"/>
        </w:tabs>
        <w:autoSpaceDE w:val="0"/>
        <w:autoSpaceDN w:val="0"/>
        <w:adjustRightInd w:val="0"/>
        <w:spacing w:line="240" w:lineRule="auto"/>
        <w:rPr>
          <w:rFonts w:ascii="TH SarabunPSK" w:hAnsi="TH SarabunPSK" w:cs="TH SarabunPSK" w:hint="cs"/>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จากการศึกษาวิจัยพบว่า ผู้ตัดสินของสมาคมฟุตบอลแห่งประเทศไทยในพระบรมราชูปถัมภ์ที่ปฏิบัติหน้าที่ไทยลีก3 โซนภาคใต้ มีระดับแรงจูงใจในด้านสุขภาพพลานามัยอยู่ในระดับมากที่สุด</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ทั้งนี้อาจเป็นเพราะว่าการเป็นผู้ตัดสินฟุตบอลต้องมีสมรรถภาพร่างกายที่ดี สมบูรณ์ แข็งแรง ทั้งด้านร่างกาย จิตใจ อารมณ์ สังคม สติปัญญา และจิตวิญญาณ จึงทำให้สามารถปฏิบัติหน้าที่ตัดสินฟุตบอลได้อย่างมีประสิทธิภาพ ข้อที่เลือกมากที่สุดคือ </w:t>
      </w:r>
      <w:r w:rsidRPr="00AD4CA4">
        <w:rPr>
          <w:rFonts w:ascii="TH SarabunPSK" w:hAnsi="TH SarabunPSK" w:cs="TH SarabunPSK"/>
          <w:sz w:val="28"/>
          <w:szCs w:val="28"/>
        </w:rPr>
        <w:t xml:space="preserve"> </w:t>
      </w:r>
      <w:r w:rsidRPr="00AD4CA4">
        <w:rPr>
          <w:rFonts w:ascii="TH SarabunPSK" w:hAnsi="TH SarabunPSK" w:cs="TH SarabunPSK"/>
          <w:sz w:val="28"/>
          <w:szCs w:val="28"/>
          <w:cs/>
        </w:rPr>
        <w:t>ทำให้เป็นผู้ที่มีการตัดสินใจในเหตุการณ์เฉพาะหน้าได้ดีขึ้น ที่เป็นเช่นนี้อาจเป็นเพราะว่า เมื่อเรามีสุขภาพพลานามัยที่ดี สมรรถภาพร่างกายแข็งแรง นอนหลับพักผ่อนเพียงพอ เมื่อเราลงสนามปฏิบัติหน้าที่ตัดสิน เมื่อเรามีความฟิต เราจะวิ่งถึงจุดที่มีเหตุการณ์เกิดขึ้นนำไปสู่การตัดสินใจในตัดสินได้ดียิ่งขึ้น ซึ่งสอดคล้องกับ</w:t>
      </w:r>
      <w:r w:rsidRPr="00AD4CA4">
        <w:rPr>
          <w:rFonts w:ascii="TH SarabunPSK" w:hAnsi="TH SarabunPSK" w:cs="TH SarabunPSK"/>
          <w:sz w:val="28"/>
          <w:szCs w:val="28"/>
        </w:rPr>
        <w:t xml:space="preserve">  </w:t>
      </w:r>
      <w:bookmarkStart w:id="20" w:name="_Hlk164950467"/>
      <w:bookmarkStart w:id="21" w:name="_Hlk164582378"/>
      <w:r w:rsidRPr="00AD4CA4">
        <w:rPr>
          <w:rFonts w:ascii="TH SarabunPSK" w:hAnsi="TH SarabunPSK" w:cs="TH SarabunPSK"/>
          <w:sz w:val="28"/>
          <w:szCs w:val="28"/>
          <w:cs/>
        </w:rPr>
        <w:t xml:space="preserve">ประเชิญ  รอดบ้านเกาะ  (2543)  </w:t>
      </w:r>
      <w:bookmarkEnd w:id="20"/>
      <w:r w:rsidRPr="00AD4CA4">
        <w:rPr>
          <w:rFonts w:ascii="TH SarabunPSK" w:hAnsi="TH SarabunPSK" w:cs="TH SarabunPSK"/>
          <w:sz w:val="28"/>
          <w:szCs w:val="28"/>
          <w:cs/>
        </w:rPr>
        <w:t>ได้ทำการวิจัยเรื่อง  แรงจูงใจในการเลือกเล่นเซปักตะกร้อของนักกีฬาหญิง</w:t>
      </w:r>
      <w:bookmarkEnd w:id="21"/>
      <w:r w:rsidRPr="00AD4CA4">
        <w:rPr>
          <w:rFonts w:ascii="TH SarabunPSK" w:hAnsi="TH SarabunPSK" w:cs="TH SarabunPSK"/>
          <w:sz w:val="28"/>
          <w:szCs w:val="28"/>
          <w:cs/>
        </w:rPr>
        <w:t xml:space="preserve">  ผลการวิจัยพบว่า  นักกีฬาเซปักตะกร้อหญิงมีแรงจูงใจในการเลือกเล่นกีฬาเซปักตะกร้อ  ด้านสุขภาพและอนามัย  อยู่ในระดับมากที่สุด  ซึ่งสอดคล้องกับ</w:t>
      </w:r>
      <w:bookmarkStart w:id="22" w:name="_Hlk164950481"/>
      <w:bookmarkStart w:id="23" w:name="_Hlk164582423"/>
      <w:r w:rsidR="00934664"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อารี</w:t>
      </w:r>
      <w:proofErr w:type="spellStart"/>
      <w:r w:rsidRPr="00AD4CA4">
        <w:rPr>
          <w:rFonts w:ascii="TH SarabunPSK" w:hAnsi="TH SarabunPSK" w:cs="TH SarabunPSK"/>
          <w:sz w:val="28"/>
          <w:szCs w:val="28"/>
          <w:cs/>
        </w:rPr>
        <w:t>ย์</w:t>
      </w:r>
      <w:proofErr w:type="spellEnd"/>
      <w:r w:rsidRPr="00AD4CA4">
        <w:rPr>
          <w:rFonts w:ascii="TH SarabunPSK" w:hAnsi="TH SarabunPSK" w:cs="TH SarabunPSK"/>
          <w:sz w:val="28"/>
          <w:szCs w:val="28"/>
          <w:cs/>
        </w:rPr>
        <w:t xml:space="preserve"> พันธ์มณี.</w:t>
      </w:r>
      <w:r w:rsidR="00934664" w:rsidRPr="00AD4CA4">
        <w:rPr>
          <w:rFonts w:ascii="TH SarabunPSK" w:hAnsi="TH SarabunPSK" w:cs="TH SarabunPSK" w:hint="cs"/>
          <w:sz w:val="28"/>
          <w:szCs w:val="28"/>
          <w:cs/>
        </w:rPr>
        <w:t>(</w:t>
      </w:r>
      <w:r w:rsidRPr="00AD4CA4">
        <w:rPr>
          <w:rFonts w:ascii="TH SarabunPSK" w:hAnsi="TH SarabunPSK" w:cs="TH SarabunPSK"/>
          <w:sz w:val="28"/>
          <w:szCs w:val="28"/>
          <w:cs/>
        </w:rPr>
        <w:t>2544</w:t>
      </w:r>
      <w:bookmarkEnd w:id="22"/>
      <w:bookmarkEnd w:id="23"/>
      <w:r w:rsidRPr="00AD4CA4">
        <w:rPr>
          <w:rFonts w:ascii="TH SarabunPSK" w:hAnsi="TH SarabunPSK" w:cs="TH SarabunPSK"/>
          <w:sz w:val="28"/>
          <w:szCs w:val="28"/>
          <w:cs/>
        </w:rPr>
        <w:t>) ว่าด้วยการเป็นผู้ตัดสินมีสุขภาพอนามัยที่สมบูรณ์ก็จะช่วยให้ผู้ตัดสินมีความมุ่งมั่นและมีความพร้อมที่จะทำหน้าที่ให้ออกมาสมบูรณ์หรือผิดพลาดน้อยที่สุดเพื่อที่จะต้องหลีกเลี่ยงความรู้สึกล้มเหลว (</w:t>
      </w:r>
      <w:r w:rsidRPr="00AD4CA4">
        <w:rPr>
          <w:rFonts w:ascii="TH SarabunPSK" w:hAnsi="TH SarabunPSK" w:cs="TH SarabunPSK"/>
          <w:sz w:val="28"/>
          <w:szCs w:val="28"/>
        </w:rPr>
        <w:t>Need for Avoidance or Inferiority</w:t>
      </w:r>
      <w:r w:rsidRPr="00AD4CA4">
        <w:rPr>
          <w:rFonts w:ascii="TH SarabunPSK" w:hAnsi="TH SarabunPSK" w:cs="TH SarabunPSK"/>
          <w:sz w:val="28"/>
          <w:szCs w:val="28"/>
          <w:cs/>
        </w:rPr>
        <w:t xml:space="preserve">) </w:t>
      </w:r>
    </w:p>
    <w:p w14:paraId="212121DB" w14:textId="0A1D273F" w:rsidR="009C00D3" w:rsidRPr="00AD4CA4" w:rsidRDefault="00AD4CA4" w:rsidP="000938D1">
      <w:pPr>
        <w:tabs>
          <w:tab w:val="left" w:pos="6828"/>
        </w:tabs>
        <w:autoSpaceDE w:val="0"/>
        <w:autoSpaceDN w:val="0"/>
        <w:adjustRightInd w:val="0"/>
        <w:spacing w:line="240" w:lineRule="auto"/>
        <w:rPr>
          <w:rFonts w:ascii="TH SarabunPSK" w:hAnsi="TH SarabunPSK" w:cs="TH SarabunPSK"/>
          <w:b/>
          <w:bCs/>
          <w:sz w:val="28"/>
          <w:szCs w:val="28"/>
        </w:rPr>
      </w:pPr>
      <w:r w:rsidRPr="00AD4CA4">
        <w:rPr>
          <w:rFonts w:ascii="TH SarabunPSK" w:hAnsi="TH SarabunPSK" w:cs="TH SarabunPSK" w:hint="cs"/>
          <w:sz w:val="28"/>
          <w:szCs w:val="28"/>
          <w:cs/>
        </w:rPr>
        <w:t xml:space="preserve">                         </w:t>
      </w:r>
      <w:r w:rsidR="009C00D3" w:rsidRPr="00AD4CA4">
        <w:rPr>
          <w:rFonts w:ascii="TH SarabunPSK" w:hAnsi="TH SarabunPSK" w:cs="TH SarabunPSK" w:hint="cs"/>
          <w:sz w:val="28"/>
          <w:szCs w:val="28"/>
          <w:cs/>
        </w:rPr>
        <w:t xml:space="preserve"> </w:t>
      </w:r>
      <w:r w:rsidR="009C00D3" w:rsidRPr="00AD4CA4">
        <w:rPr>
          <w:rFonts w:ascii="TH SarabunPSK" w:hAnsi="TH SarabunPSK" w:cs="TH SarabunPSK"/>
          <w:b/>
          <w:bCs/>
          <w:sz w:val="28"/>
          <w:szCs w:val="28"/>
          <w:cs/>
        </w:rPr>
        <w:t>แรงจูงใจด้านรายได้และผลประโยชน์</w:t>
      </w:r>
    </w:p>
    <w:p w14:paraId="3B36D29C" w14:textId="4EEA7416" w:rsidR="009C00D3" w:rsidRPr="00AD4CA4" w:rsidRDefault="009C00D3" w:rsidP="000938D1">
      <w:pPr>
        <w:autoSpaceDE w:val="0"/>
        <w:autoSpaceDN w:val="0"/>
        <w:adjustRightInd w:val="0"/>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จากการศึกษาวิจัยพบว่า ผู้ตัดสินของสมาคมฟุตบอลแห่งประเทศไทยในพระบรมราชูปถัมภ์ที่ปฏิบัติหน้าที่ไทยลีก3 โซนภาคใต้ มีระดับแรงจูงใจในด้านรายได้และผลประโยชน์อยู่ในระดับมากที่สุด</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ทั้งนี้อาจเพราะว่าการตัดสินฟุตบอลถือเป็นรายได้เสริมที่ได้รับค่าตอบแทนที่ดีหรือสำหรับบางคนการตัดสินฟุตบอลก็ถือเป็นรายได้หลัก ซึ่งข้อที่เลือกมากที่สุดคือ มีโอกาสในการรู้จักผู้คนในวงการกีฬามากขึ้น  ที่เป็นเช่นนี้อาจเป็นเพราะ การเป็นผู้ตัดสินฟุตบอลไม่ได้อยู่เฉพาะที่ใดที่หนึ่ง ต้องเดินทางไปตัดสินต่างจังหวัดมากมายทำให้รู้จักพบเจอผู้คนหลากหลายอันก่อให้เกิดมิตรภาพผูกมิตรไมตรีต่อกัน ซึ่งสอดคล้องกับทฤษฎีลำดับขั้นความต้องการของ </w:t>
      </w:r>
      <w:r w:rsidRPr="00AD4CA4">
        <w:rPr>
          <w:rFonts w:ascii="TH SarabunPSK" w:hAnsi="TH SarabunPSK" w:cs="TH SarabunPSK"/>
          <w:sz w:val="28"/>
          <w:szCs w:val="28"/>
        </w:rPr>
        <w:t>Maslow</w:t>
      </w:r>
      <w:r w:rsidRPr="00AD4CA4">
        <w:rPr>
          <w:rFonts w:ascii="TH SarabunPSK" w:hAnsi="TH SarabunPSK" w:cs="TH SarabunPSK"/>
          <w:sz w:val="28"/>
          <w:szCs w:val="28"/>
          <w:cs/>
        </w:rPr>
        <w:t xml:space="preserve"> ความต้องการความสัมพันธ์ (</w:t>
      </w:r>
      <w:r w:rsidRPr="00AD4CA4">
        <w:rPr>
          <w:rFonts w:ascii="TH SarabunPSK" w:hAnsi="TH SarabunPSK" w:cs="TH SarabunPSK"/>
          <w:sz w:val="28"/>
          <w:szCs w:val="28"/>
        </w:rPr>
        <w:t xml:space="preserve">relatedness needs) </w:t>
      </w:r>
      <w:r w:rsidRPr="00AD4CA4">
        <w:rPr>
          <w:rFonts w:ascii="TH SarabunPSK" w:hAnsi="TH SarabunPSK" w:cs="TH SarabunPSK"/>
          <w:sz w:val="28"/>
          <w:szCs w:val="28"/>
          <w:cs/>
        </w:rPr>
        <w:t>คือ ความต้องการทุกอย่างที่เกี่ยวพันกับความสัมพันธ์ระหว่างบุคคลภายในสถานที่ทำงาน</w:t>
      </w:r>
      <w:r w:rsidRPr="00AD4CA4">
        <w:rPr>
          <w:rFonts w:ascii="TH SarabunPSK" w:hAnsi="TH SarabunPSK" w:cs="TH SarabunPSK"/>
          <w:sz w:val="28"/>
          <w:szCs w:val="28"/>
        </w:rPr>
        <w:t xml:space="preserve"> </w:t>
      </w:r>
      <w:r w:rsidRPr="00AD4CA4">
        <w:rPr>
          <w:rFonts w:ascii="TH SarabunPSK" w:hAnsi="TH SarabunPSK" w:cs="TH SarabunPSK"/>
          <w:sz w:val="28"/>
          <w:szCs w:val="28"/>
          <w:cs/>
        </w:rPr>
        <w:t>ซึ่งสอดคล้องกับงานวิจัยของ</w:t>
      </w:r>
      <w:bookmarkStart w:id="24" w:name="_Hlk164950499"/>
      <w:bookmarkStart w:id="25" w:name="_Hlk164582449"/>
      <w:r w:rsidRPr="00AD4CA4">
        <w:rPr>
          <w:rFonts w:ascii="TH SarabunPSK" w:hAnsi="TH SarabunPSK" w:cs="TH SarabunPSK"/>
          <w:sz w:val="28"/>
          <w:szCs w:val="28"/>
          <w:cs/>
        </w:rPr>
        <w:t>วัชระ แย้มชู (</w:t>
      </w:r>
      <w:r w:rsidRPr="00AD4CA4">
        <w:rPr>
          <w:rFonts w:ascii="TH SarabunPSK" w:hAnsi="TH SarabunPSK" w:cs="TH SarabunPSK"/>
          <w:sz w:val="28"/>
          <w:szCs w:val="28"/>
        </w:rPr>
        <w:t xml:space="preserve">2563) </w:t>
      </w:r>
      <w:bookmarkEnd w:id="24"/>
      <w:r w:rsidRPr="00AD4CA4">
        <w:rPr>
          <w:rFonts w:ascii="TH SarabunPSK" w:hAnsi="TH SarabunPSK" w:cs="TH SarabunPSK"/>
          <w:sz w:val="28"/>
          <w:szCs w:val="28"/>
          <w:cs/>
        </w:rPr>
        <w:t>ได้ศึกษาเรื่องปัจจัยที่ส่งผลต่อแรงจูงใจ ในการปฏิบัติงานของพนักงานธนาคารเพื่อการเกษตรและสหกรณ์การเกษตร สำนักงานใหญ่</w:t>
      </w:r>
      <w:bookmarkEnd w:id="25"/>
      <w:r w:rsidRPr="00AD4CA4">
        <w:rPr>
          <w:rFonts w:ascii="TH SarabunPSK" w:hAnsi="TH SarabunPSK" w:cs="TH SarabunPSK"/>
          <w:sz w:val="28"/>
          <w:szCs w:val="28"/>
          <w:cs/>
        </w:rPr>
        <w:t xml:space="preserve"> ผลการทดสอบสมมติฐาน พบว่า พนักงานที่มีรายได้ต่อเดือนต่างกันมีแรงจูงใจในการปฏิบัติงานแตกต่างกันอย่างมีนัยสำคัญทางสถิติที่ระดับ </w:t>
      </w:r>
      <w:r w:rsidRPr="00AD4CA4">
        <w:rPr>
          <w:rFonts w:ascii="TH SarabunPSK" w:hAnsi="TH SarabunPSK" w:cs="TH SarabunPSK"/>
          <w:sz w:val="28"/>
          <w:szCs w:val="28"/>
        </w:rPr>
        <w:t>0.05</w:t>
      </w:r>
      <w:r w:rsidRPr="00AD4CA4">
        <w:rPr>
          <w:rFonts w:ascii="TH SarabunPSK" w:hAnsi="TH SarabunPSK" w:cs="TH SarabunPSK"/>
          <w:sz w:val="28"/>
          <w:szCs w:val="28"/>
          <w:cs/>
        </w:rPr>
        <w:t xml:space="preserve"> และสอดคล้องกับงานวิจัย</w:t>
      </w:r>
      <w:bookmarkStart w:id="26" w:name="_Hlk164950515"/>
      <w:bookmarkStart w:id="27" w:name="_Hlk164582492"/>
      <w:r w:rsidRPr="00AD4CA4">
        <w:rPr>
          <w:rFonts w:ascii="TH SarabunPSK" w:hAnsi="TH SarabunPSK" w:cs="TH SarabunPSK"/>
          <w:sz w:val="28"/>
          <w:szCs w:val="28"/>
          <w:cs/>
        </w:rPr>
        <w:t>ของ</w:t>
      </w:r>
      <w:proofErr w:type="spellStart"/>
      <w:r w:rsidRPr="00AD4CA4">
        <w:rPr>
          <w:rFonts w:ascii="TH SarabunPSK" w:hAnsi="TH SarabunPSK" w:cs="TH SarabunPSK"/>
          <w:sz w:val="28"/>
          <w:szCs w:val="28"/>
          <w:cs/>
        </w:rPr>
        <w:t>ชัช</w:t>
      </w:r>
      <w:proofErr w:type="spellEnd"/>
      <w:r w:rsidRPr="00AD4CA4">
        <w:rPr>
          <w:rFonts w:ascii="TH SarabunPSK" w:hAnsi="TH SarabunPSK" w:cs="TH SarabunPSK"/>
          <w:sz w:val="28"/>
          <w:szCs w:val="28"/>
          <w:cs/>
        </w:rPr>
        <w:t>รินท</w:t>
      </w:r>
      <w:proofErr w:type="spellStart"/>
      <w:r w:rsidRPr="00AD4CA4">
        <w:rPr>
          <w:rFonts w:ascii="TH SarabunPSK" w:hAnsi="TH SarabunPSK" w:cs="TH SarabunPSK"/>
          <w:sz w:val="28"/>
          <w:szCs w:val="28"/>
          <w:cs/>
        </w:rPr>
        <w:t>ร์</w:t>
      </w:r>
      <w:proofErr w:type="spellEnd"/>
      <w:r w:rsidRPr="00AD4CA4">
        <w:rPr>
          <w:rFonts w:ascii="TH SarabunPSK" w:hAnsi="TH SarabunPSK" w:cs="TH SarabunPSK"/>
          <w:sz w:val="28"/>
          <w:szCs w:val="28"/>
          <w:cs/>
        </w:rPr>
        <w:t xml:space="preserve"> ทองหม่อมรามและบุญอนันต์ พินัยทรัพย์ (</w:t>
      </w:r>
      <w:r w:rsidRPr="00AD4CA4">
        <w:rPr>
          <w:rFonts w:ascii="TH SarabunPSK" w:hAnsi="TH SarabunPSK" w:cs="TH SarabunPSK"/>
          <w:sz w:val="28"/>
          <w:szCs w:val="28"/>
        </w:rPr>
        <w:t>2564)</w:t>
      </w:r>
      <w:bookmarkEnd w:id="26"/>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ได้ศึกษาเรื่อง แรงจูงใจที่ส่งผลต่อประสิทธิภาพการปฏิบัติงานของบุคลากรองค์กรปกครองส่วนท้องถิ่นในอำเภอเคียนชา จังหวัดสุราษฎร์ธานี </w:t>
      </w:r>
      <w:bookmarkEnd w:id="27"/>
      <w:r w:rsidRPr="00AD4CA4">
        <w:rPr>
          <w:rFonts w:ascii="TH SarabunPSK" w:hAnsi="TH SarabunPSK" w:cs="TH SarabunPSK"/>
          <w:sz w:val="28"/>
          <w:szCs w:val="28"/>
          <w:cs/>
        </w:rPr>
        <w:t xml:space="preserve">ผลการเปรียบเทียบประสิทธิภาพการปฏิบัติงานของบุคลากร จำแนกตามปัจจัยส่วนบุคคลพบว่า รายได้เฉลี่ยต่อเดือน ที่แตกต่างกันมีประสิทธิภาพการปฏิบัติงานที่แตกต่างกันอย่างมีนัยสำคัญทางสถิติที่ระดับ </w:t>
      </w:r>
      <w:r w:rsidRPr="00AD4CA4">
        <w:rPr>
          <w:rFonts w:ascii="TH SarabunPSK" w:hAnsi="TH SarabunPSK" w:cs="TH SarabunPSK"/>
          <w:sz w:val="28"/>
          <w:szCs w:val="28"/>
        </w:rPr>
        <w:t>0.05</w:t>
      </w:r>
    </w:p>
    <w:p w14:paraId="413A759A" w14:textId="3B9CBE0D" w:rsidR="009C00D3" w:rsidRPr="00AD4CA4" w:rsidRDefault="009C00D3" w:rsidP="000938D1">
      <w:pPr>
        <w:autoSpaceDE w:val="0"/>
        <w:autoSpaceDN w:val="0"/>
        <w:adjustRightInd w:val="0"/>
        <w:spacing w:line="240" w:lineRule="auto"/>
        <w:rPr>
          <w:rFonts w:ascii="TH SarabunPSK" w:hAnsi="TH SarabunPSK" w:cs="TH SarabunPSK"/>
          <w:b/>
          <w:bCs/>
          <w:sz w:val="28"/>
          <w:szCs w:val="28"/>
        </w:rPr>
      </w:pPr>
      <w:r w:rsidRPr="00AD4CA4">
        <w:rPr>
          <w:rFonts w:ascii="TH SarabunPSK" w:hAnsi="TH SarabunPSK" w:cs="TH SarabunPSK"/>
          <w:b/>
          <w:bCs/>
          <w:sz w:val="28"/>
          <w:szCs w:val="28"/>
          <w:cs/>
        </w:rPr>
        <w:lastRenderedPageBreak/>
        <w:t xml:space="preserve">                  </w:t>
      </w:r>
      <w:r w:rsidRPr="00AD4CA4">
        <w:rPr>
          <w:rFonts w:ascii="TH SarabunPSK" w:hAnsi="TH SarabunPSK" w:cs="TH SarabunPSK" w:hint="cs"/>
          <w:b/>
          <w:bCs/>
          <w:sz w:val="28"/>
          <w:szCs w:val="28"/>
          <w:cs/>
        </w:rPr>
        <w:t xml:space="preserve">       </w:t>
      </w:r>
      <w:r w:rsidRPr="00AD4CA4">
        <w:rPr>
          <w:rFonts w:ascii="TH SarabunPSK" w:hAnsi="TH SarabunPSK" w:cs="TH SarabunPSK"/>
          <w:b/>
          <w:bCs/>
          <w:sz w:val="28"/>
          <w:szCs w:val="28"/>
          <w:cs/>
        </w:rPr>
        <w:t xml:space="preserve">  แรงจูงใจด้านเกียรติยศชื่อเสียง</w:t>
      </w:r>
    </w:p>
    <w:p w14:paraId="1F7ED1F6" w14:textId="4060CE8C" w:rsidR="009C00D3" w:rsidRPr="00AD4CA4" w:rsidRDefault="009C00D3" w:rsidP="000938D1">
      <w:pPr>
        <w:autoSpaceDE w:val="0"/>
        <w:autoSpaceDN w:val="0"/>
        <w:adjustRightInd w:val="0"/>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จากการศึกษาวิจัยพบว่า ผู้ตัดสินของสมาคมฟุตบอลแห่งประเทศไทยในพระบรมราชูปถัมภ์ที่ปฏิบัติหน้าที่ไทยลีก3 โซนภาคใต้ มีระดับแรงจูงใจในด้านเกียรติยศชื่อเสียง อยู่ในระดับมาก ทั้งนี้อาจเพราะ ผู้ตัดสินต่างต้องการเป็นที่ยอมรับจากคนรอบข้าง ไม่ว่าจะเป็นด้านความรู้ความสามรถ ด้านกฎกติกา ด้านสมรรถภาพร่างกายต่างๆ ข้อที่เลือกมากที่สุด คือ ต้องการได้การยอมรับจากผู้อื่น</w:t>
      </w:r>
      <w:r w:rsidRPr="00AD4CA4">
        <w:rPr>
          <w:rFonts w:ascii="TH SarabunPSK" w:hAnsi="TH SarabunPSK" w:cs="TH SarabunPSK"/>
          <w:sz w:val="28"/>
          <w:szCs w:val="28"/>
        </w:rPr>
        <w:t xml:space="preserve"> </w:t>
      </w:r>
      <w:r w:rsidRPr="00AD4CA4">
        <w:rPr>
          <w:rFonts w:ascii="TH SarabunPSK" w:hAnsi="TH SarabunPSK" w:cs="TH SarabunPSK"/>
          <w:sz w:val="28"/>
          <w:szCs w:val="28"/>
          <w:cs/>
        </w:rPr>
        <w:t>ในการปฏิบัติหน้าที่ทุกครั้งย่อมต้องการได้รับการยกยกสรรเสริญ การยอมรับจากบุคคลรอบข้าง อย่างเช่นปฏิบัติหน้าที่ได้ดี ควบคุมเกมส์อยู่ สมรรถภาพดีตามทันทุกเหตุการณ์ ซึ่งสอดคล้องกับทฤษฎีแอ</w:t>
      </w:r>
      <w:proofErr w:type="spellStart"/>
      <w:r w:rsidRPr="00AD4CA4">
        <w:rPr>
          <w:rFonts w:ascii="TH SarabunPSK" w:hAnsi="TH SarabunPSK" w:cs="TH SarabunPSK"/>
          <w:sz w:val="28"/>
          <w:szCs w:val="28"/>
          <w:cs/>
        </w:rPr>
        <w:t>คคิน</w:t>
      </w:r>
      <w:proofErr w:type="spellEnd"/>
      <w:r w:rsidRPr="00AD4CA4">
        <w:rPr>
          <w:rFonts w:ascii="TH SarabunPSK" w:hAnsi="TH SarabunPSK" w:cs="TH SarabunPSK"/>
          <w:sz w:val="28"/>
          <w:szCs w:val="28"/>
          <w:cs/>
        </w:rPr>
        <w:t>สัน (</w:t>
      </w:r>
      <w:proofErr w:type="spellStart"/>
      <w:r w:rsidRPr="00AD4CA4">
        <w:rPr>
          <w:rFonts w:ascii="TH SarabunPSK" w:hAnsi="TH SarabunPSK" w:cs="TH SarabunPSK"/>
          <w:sz w:val="28"/>
          <w:szCs w:val="28"/>
        </w:rPr>
        <w:t>Atkinion</w:t>
      </w:r>
      <w:proofErr w:type="spellEnd"/>
      <w:r w:rsidRPr="00AD4CA4">
        <w:rPr>
          <w:rFonts w:ascii="TH SarabunPSK" w:hAnsi="TH SarabunPSK" w:cs="TH SarabunPSK"/>
          <w:sz w:val="28"/>
          <w:szCs w:val="28"/>
        </w:rPr>
        <w:t>.</w:t>
      </w:r>
      <w:r w:rsidRPr="00AD4CA4">
        <w:rPr>
          <w:rFonts w:ascii="TH SarabunPSK" w:hAnsi="TH SarabunPSK" w:cs="TH SarabunPSK"/>
          <w:sz w:val="28"/>
          <w:szCs w:val="28"/>
          <w:cs/>
        </w:rPr>
        <w:t>1966) เมื่อตัวบุคคลรู้ตัวว่าการกระทำของตนจะต้องได้รับการประเมินผลจากตัวเองหรือบุคคลอื่นโดยเทียบเคียงกับมาตรฐานอันดีเยี่ยม</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ผลจากการประเมินอาจเป็นที่พอใจเมื่อกระทำจนเสร็จ หรือไม่น่าพอใจเมื่อกระทำไม่สำเร็จก็ได้ สอดคล้องกับงานวิจัยของ </w:t>
      </w:r>
      <w:bookmarkStart w:id="28" w:name="_Hlk164582548"/>
      <w:r w:rsidRPr="00AD4CA4">
        <w:rPr>
          <w:rFonts w:ascii="TH SarabunPSK" w:hAnsi="TH SarabunPSK" w:cs="TH SarabunPSK"/>
          <w:sz w:val="28"/>
          <w:szCs w:val="28"/>
          <w:cs/>
        </w:rPr>
        <w:t>บุศรา เตียรบรรจง (2546</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หน้า 4) </w:t>
      </w:r>
      <w:bookmarkEnd w:id="28"/>
      <w:r w:rsidRPr="00AD4CA4">
        <w:rPr>
          <w:rFonts w:ascii="TH SarabunPSK" w:hAnsi="TH SarabunPSK" w:cs="TH SarabunPSK"/>
          <w:sz w:val="28"/>
          <w:szCs w:val="28"/>
          <w:cs/>
        </w:rPr>
        <w:t xml:space="preserve">กล่าวว่า การได้รับการยอมรับนับถือจากเพื่อนร่วมงานและผู้บังคับบัญชาจะส่งผลให้เกิดความภาคภูมิใจในการปฏิบัติงาน ซึ่งสอดคล้องกับ </w:t>
      </w:r>
      <w:bookmarkStart w:id="29" w:name="_Hlk164950554"/>
      <w:bookmarkStart w:id="30" w:name="_Hlk164582565"/>
      <w:r w:rsidRPr="00AD4CA4">
        <w:rPr>
          <w:rFonts w:ascii="TH SarabunPSK" w:hAnsi="TH SarabunPSK" w:cs="TH SarabunPSK"/>
          <w:sz w:val="28"/>
          <w:szCs w:val="28"/>
          <w:cs/>
        </w:rPr>
        <w:t xml:space="preserve">ปพิชญา ศรีจันทรา (2563) </w:t>
      </w:r>
      <w:bookmarkEnd w:id="29"/>
      <w:r w:rsidRPr="00AD4CA4">
        <w:rPr>
          <w:rFonts w:ascii="TH SarabunPSK" w:hAnsi="TH SarabunPSK" w:cs="TH SarabunPSK"/>
          <w:sz w:val="28"/>
          <w:szCs w:val="28"/>
          <w:cs/>
        </w:rPr>
        <w:t>ได้ศึกษาเรื่อง แรงจูงใจและประสิทธิผลการปฏิบัติงานของบริษัทขนส่งแห่งหนึ่งในเขตกรุงเทพมหานคร</w:t>
      </w:r>
      <w:bookmarkEnd w:id="30"/>
      <w:r w:rsidRPr="00AD4CA4">
        <w:rPr>
          <w:rFonts w:ascii="TH SarabunPSK" w:hAnsi="TH SarabunPSK" w:cs="TH SarabunPSK"/>
          <w:sz w:val="28"/>
          <w:szCs w:val="28"/>
          <w:cs/>
        </w:rPr>
        <w:t xml:space="preserve"> กล่าวว่าพนักงานได้รับความไว้วางใจจากผู้ร่วมงานและผู้บังคับบัญชาและได้รับการยอมรับว่าเป็นส่วนหนึ่งที่ทำให้องค์กรประสบความสำเร็จอย่างดี</w:t>
      </w:r>
    </w:p>
    <w:p w14:paraId="5F498808" w14:textId="4CD6ED29" w:rsidR="009C00D3" w:rsidRPr="00AD4CA4" w:rsidRDefault="009C00D3" w:rsidP="000938D1">
      <w:pPr>
        <w:autoSpaceDE w:val="0"/>
        <w:autoSpaceDN w:val="0"/>
        <w:adjustRightInd w:val="0"/>
        <w:spacing w:line="240" w:lineRule="auto"/>
        <w:rPr>
          <w:rFonts w:ascii="TH SarabunPSK" w:hAnsi="TH SarabunPSK" w:cs="TH SarabunPSK"/>
          <w:b/>
          <w:bCs/>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w:t>
      </w:r>
      <w:r w:rsidRPr="00AD4CA4">
        <w:rPr>
          <w:rFonts w:ascii="TH SarabunPSK" w:hAnsi="TH SarabunPSK" w:cs="TH SarabunPSK"/>
          <w:b/>
          <w:bCs/>
          <w:sz w:val="28"/>
          <w:szCs w:val="28"/>
          <w:cs/>
        </w:rPr>
        <w:t>แรงจูงใจด้านความก้าวหน้าในอนาคต</w:t>
      </w:r>
    </w:p>
    <w:p w14:paraId="6527C999" w14:textId="426DD32A" w:rsidR="000F2E63" w:rsidRPr="00AD4CA4" w:rsidRDefault="009C00D3" w:rsidP="000938D1">
      <w:pPr>
        <w:autoSpaceDE w:val="0"/>
        <w:autoSpaceDN w:val="0"/>
        <w:adjustRightInd w:val="0"/>
        <w:spacing w:line="240" w:lineRule="auto"/>
        <w:rPr>
          <w:rFonts w:ascii="TH SarabunPSK" w:hAnsi="TH SarabunPSK" w:cs="TH SarabunPSK" w:hint="cs"/>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จากการศึกษาวิจัยพบว่า ผู้ตัดสินของสมาคมฟุตบอลแห่งประเทศไทยในพระบรมราชูปถัมภ์ที่ปฏิบัติหน้าที่ไทยลีก3 โซนภาคใต้ มีระดับแรงจูงใจในด้านความก้าวหน้าในอนาคต อยู่ในระดับมาก ทั้งนี้อาจเพราะ ทุกคนล้วนต้องการที่จะพัฒนาตนเองก้าวหน้าในอาชีพการงาน หน้าที่ของตนทั้งสิ้น ข้อที่เลือกมากที่สุด คือ คิดว่าอายุยังน้อยทำให้มีโอกาสในการเป็นผู้ตัดสินนานาชาติ การเป็นผู้ตัดสินนานาชาติคือจุดมุ่งหมายสูงสุดของผู้ตัดสิน แสดงให้เห็นว่า ผู้ตัดสินฟุตบอลมีความเชื่อว่าความก้าวหน้าในอนาคตของตนเองนั้นสามารถกระทำได้จึงแสดงให้เห็นแรงจูงใจที่เป็นแรงผลักดัน ความต้องการของตนเองออกมา ทั้งด้านชื่อเสียง การเลื่อนอันดับ แต่ทั้งนี้ก็ขึ้นอยู่กับความรู้ ความสามรถ และความพยายามอย่างสูงสุดในการดิ้นรนเพื่อความก้าวหน้าในอนาคต สอดคล้องกับงานวิจัย</w:t>
      </w:r>
      <w:bookmarkStart w:id="31" w:name="_Hlk164950573"/>
      <w:r w:rsidRPr="00AD4CA4">
        <w:rPr>
          <w:rFonts w:ascii="TH SarabunPSK" w:hAnsi="TH SarabunPSK" w:cs="TH SarabunPSK"/>
          <w:sz w:val="28"/>
          <w:szCs w:val="28"/>
          <w:cs/>
        </w:rPr>
        <w:t>ของ</w:t>
      </w:r>
      <w:proofErr w:type="spellStart"/>
      <w:r w:rsidRPr="00AD4CA4">
        <w:rPr>
          <w:rFonts w:ascii="TH SarabunPSK" w:hAnsi="TH SarabunPSK" w:cs="TH SarabunPSK"/>
          <w:sz w:val="28"/>
          <w:szCs w:val="28"/>
          <w:cs/>
        </w:rPr>
        <w:t>ชัช</w:t>
      </w:r>
      <w:proofErr w:type="spellEnd"/>
      <w:r w:rsidRPr="00AD4CA4">
        <w:rPr>
          <w:rFonts w:ascii="TH SarabunPSK" w:hAnsi="TH SarabunPSK" w:cs="TH SarabunPSK"/>
          <w:sz w:val="28"/>
          <w:szCs w:val="28"/>
          <w:cs/>
        </w:rPr>
        <w:t>รินท</w:t>
      </w:r>
      <w:proofErr w:type="spellStart"/>
      <w:r w:rsidRPr="00AD4CA4">
        <w:rPr>
          <w:rFonts w:ascii="TH SarabunPSK" w:hAnsi="TH SarabunPSK" w:cs="TH SarabunPSK"/>
          <w:sz w:val="28"/>
          <w:szCs w:val="28"/>
          <w:cs/>
        </w:rPr>
        <w:t>ร์</w:t>
      </w:r>
      <w:proofErr w:type="spellEnd"/>
      <w:r w:rsidRPr="00AD4CA4">
        <w:rPr>
          <w:rFonts w:ascii="TH SarabunPSK" w:hAnsi="TH SarabunPSK" w:cs="TH SarabunPSK"/>
          <w:sz w:val="28"/>
          <w:szCs w:val="28"/>
          <w:cs/>
        </w:rPr>
        <w:t xml:space="preserve"> ทองหม่อมรามและบุญอนันต์ พินัยทรัพย์ (2564)</w:t>
      </w:r>
      <w:bookmarkEnd w:id="31"/>
      <w:r w:rsidRPr="00AD4CA4">
        <w:rPr>
          <w:rFonts w:ascii="TH SarabunPSK" w:hAnsi="TH SarabunPSK" w:cs="TH SarabunPSK"/>
          <w:sz w:val="28"/>
          <w:szCs w:val="28"/>
          <w:cs/>
        </w:rPr>
        <w:t xml:space="preserve">ได้ศึกษาเรื่อง แรงจูงใจที่ส่งผลต่อประสิทธิภาพการปฏิบัติงานของบุคลากรองค์กรปกครองส่วนท้องถิ่นในอำเภอเคียนชา จังหวัดสุราษฎร์ธานี ผลการวิจัยพบว่า แรงจูงใจในการปฏิบัติงานของบุคลากรในภาพรวมอยู่ในระดับมาก ซึ่งสอดคล้องกับ </w:t>
      </w:r>
      <w:bookmarkStart w:id="32" w:name="_Hlk164582628"/>
      <w:bookmarkStart w:id="33" w:name="_Hlk164950588"/>
      <w:r w:rsidRPr="00AD4CA4">
        <w:rPr>
          <w:rFonts w:ascii="TH SarabunPSK" w:hAnsi="TH SarabunPSK" w:cs="TH SarabunPSK"/>
          <w:sz w:val="28"/>
          <w:szCs w:val="28"/>
          <w:cs/>
        </w:rPr>
        <w:t>เก</w:t>
      </w:r>
      <w:proofErr w:type="spellStart"/>
      <w:r w:rsidRPr="00AD4CA4">
        <w:rPr>
          <w:rFonts w:ascii="TH SarabunPSK" w:hAnsi="TH SarabunPSK" w:cs="TH SarabunPSK"/>
          <w:sz w:val="28"/>
          <w:szCs w:val="28"/>
          <w:cs/>
        </w:rPr>
        <w:t>วลิน</w:t>
      </w:r>
      <w:proofErr w:type="spellEnd"/>
      <w:r w:rsidRPr="00AD4CA4">
        <w:rPr>
          <w:rFonts w:ascii="TH SarabunPSK" w:hAnsi="TH SarabunPSK" w:cs="TH SarabunPSK"/>
          <w:sz w:val="28"/>
          <w:szCs w:val="28"/>
          <w:cs/>
        </w:rPr>
        <w:t xml:space="preserve"> เวชวิสัย.</w:t>
      </w:r>
      <w:r w:rsidR="00E43291" w:rsidRPr="00AD4CA4">
        <w:rPr>
          <w:rFonts w:ascii="TH SarabunPSK" w:hAnsi="TH SarabunPSK" w:cs="TH SarabunPSK" w:hint="cs"/>
          <w:sz w:val="28"/>
          <w:szCs w:val="28"/>
          <w:cs/>
        </w:rPr>
        <w:t>(</w:t>
      </w:r>
      <w:r w:rsidRPr="00AD4CA4">
        <w:rPr>
          <w:rFonts w:ascii="TH SarabunPSK" w:hAnsi="TH SarabunPSK" w:cs="TH SarabunPSK"/>
          <w:sz w:val="28"/>
          <w:szCs w:val="28"/>
          <w:cs/>
        </w:rPr>
        <w:t>2565</w:t>
      </w:r>
      <w:bookmarkEnd w:id="32"/>
      <w:r w:rsidRPr="00AD4CA4">
        <w:rPr>
          <w:rFonts w:ascii="TH SarabunPSK" w:hAnsi="TH SarabunPSK" w:cs="TH SarabunPSK"/>
          <w:sz w:val="28"/>
          <w:szCs w:val="28"/>
          <w:cs/>
        </w:rPr>
        <w:t xml:space="preserve">)  </w:t>
      </w:r>
      <w:bookmarkEnd w:id="33"/>
      <w:r w:rsidRPr="00AD4CA4">
        <w:rPr>
          <w:rFonts w:ascii="TH SarabunPSK" w:hAnsi="TH SarabunPSK" w:cs="TH SarabunPSK"/>
          <w:sz w:val="28"/>
          <w:szCs w:val="28"/>
          <w:cs/>
        </w:rPr>
        <w:t>บุคลากรที่ยังไม่ได้รับการบรรจุหรือเพิ่งบรรจุใหม่ที่ไม่มีความมั่นคงในอาชีพ และฐานเงินเดือนน้อย ทำให้มีความุ่งมั่นและพลังแรงกระตุ้นในการทำงานมากกว่าผู้ที่มีอายุมากกว่า</w:t>
      </w:r>
      <w:r w:rsidRPr="00AD4CA4">
        <w:rPr>
          <w:rFonts w:ascii="TH SarabunPSK" w:hAnsi="TH SarabunPSK" w:cs="TH SarabunPSK"/>
          <w:sz w:val="28"/>
          <w:szCs w:val="28"/>
        </w:rPr>
        <w:t xml:space="preserve"> </w:t>
      </w:r>
    </w:p>
    <w:p w14:paraId="36800C65" w14:textId="49B27DD3" w:rsidR="009C00D3" w:rsidRPr="00AD4CA4" w:rsidRDefault="009C00D3" w:rsidP="000938D1">
      <w:pPr>
        <w:autoSpaceDE w:val="0"/>
        <w:autoSpaceDN w:val="0"/>
        <w:adjustRightInd w:val="0"/>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จากการศึกษาเปรียบเทียบแรงจูงใจในการเป็นผู้ตัดสินของสมาคมฟุตบอลแห่งประเทศไทยในพระบรมราชูปถัมภ์ พบว่า</w:t>
      </w:r>
    </w:p>
    <w:p w14:paraId="69685E39" w14:textId="1BF3A7F2" w:rsidR="009C00D3" w:rsidRPr="00AD4CA4" w:rsidRDefault="009C00D3"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แรงจูงใจระหว่างผู้ตัดสินฟุตบอลที่มีตำแหน่งการปฏิบัติหน้าที่ผู้ตัดสินและผู้ช่วยผู้ตัดสิน ที่มีต่อการเป็นผู้ตัดสินของสมาคมฟุตบอลแห่งประเทศไทยในพระบรมราชูปถัมภ์ ด้านความรักความถนัดและความสนใจ ด้านสุขภาพอนามัย  ด้านรายได้และผลประโยชน์  ด้านการมีเกียรติยศชื่อเสียง  และด้านความก้าวหน้าในอนาคตโดยรวมแตกต่างกันทุกด้าน </w:t>
      </w:r>
    </w:p>
    <w:p w14:paraId="63F3A13F" w14:textId="7B09FDFE" w:rsidR="009C00D3" w:rsidRPr="00AD4CA4" w:rsidRDefault="009C00D3"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lastRenderedPageBreak/>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แรงจูงใจระหว่างผู้ตัดสินฟุตบอลที่มีคุณวุฒิทางการศึกษาที่คุณวุฒิทางพลศึกษาและไม่มีคุณวุฒิทางพลศึกษา ที่มีต่อการเป็นผู้ตัดสินของสมาคมฟุตบอลแห่งประเทศไทยในพระบรมราชูปถัมภ์ ด้านความรักความถนัดและความสนใจ ด้านสุขภาพอนามัย  ด้านรายได้และผลประโยชน์  ด้านการมีเกียรติยศชื่อเสียง  และด้านความก้าวหน้าในอนาคตโดยรวมแตกต่างกันทุกด้าน </w:t>
      </w:r>
    </w:p>
    <w:p w14:paraId="147DE759" w14:textId="27F985AF" w:rsidR="009C00D3" w:rsidRPr="00AD4CA4" w:rsidRDefault="009C00D3" w:rsidP="000938D1">
      <w:pPr>
        <w:spacing w:line="240" w:lineRule="auto"/>
        <w:rPr>
          <w:rFonts w:ascii="TH SarabunPSK" w:hAnsi="TH SarabunPSK" w:cs="TH SarabunPSK"/>
          <w:sz w:val="28"/>
          <w:szCs w:val="28"/>
          <w:cs/>
        </w:rPr>
      </w:pPr>
      <w:r w:rsidRPr="00AD4CA4">
        <w:rPr>
          <w:rFonts w:ascii="TH SarabunPSK" w:hAnsi="TH SarabunPSK" w:cs="TH SarabunPSK"/>
          <w:sz w:val="28"/>
          <w:szCs w:val="28"/>
          <w:cs/>
        </w:rPr>
        <w:t xml:space="preserve">                    </w:t>
      </w:r>
      <w:r w:rsidRPr="00AD4CA4">
        <w:rPr>
          <w:rFonts w:ascii="TH SarabunPSK" w:hAnsi="TH SarabunPSK" w:cs="TH SarabunPSK" w:hint="cs"/>
          <w:sz w:val="28"/>
          <w:szCs w:val="28"/>
          <w:cs/>
        </w:rPr>
        <w:t xml:space="preserve">      </w:t>
      </w:r>
      <w:r w:rsidRPr="00AD4CA4">
        <w:rPr>
          <w:rFonts w:ascii="TH SarabunPSK" w:hAnsi="TH SarabunPSK" w:cs="TH SarabunPSK"/>
          <w:sz w:val="28"/>
          <w:szCs w:val="28"/>
          <w:cs/>
        </w:rPr>
        <w:t xml:space="preserve"> แรงจูงใจระหว่างผู้ตัดสินฟุตบอลที่มีประสบการณ์การตัดสิน 1-5 ปี 6-10ปี และมากกว่า 11 ปี ที่มีต่อการเป็นผู้ตัดสินของสมาคมฟุตบอลแห่งประเทศไทยในพระบรมราชูปถัมภ์ พบว่า ผู้ตัดสินฟุตบอลที่มีประสบการณ์การตัดสิน 1-5 ปี กับ 6-10ปี และ 1-5ปี กับ 11ปี ขึ้นไป มีแรงจูงใจในการปฏิบัติหน้าที่ไทยลีก3 โซนภาคใต้ ด้านความก้าวหน้าในอนาคตแตกต่างต่างกันส่วนด้านอื่นๆไม่แตกต่างกัน</w:t>
      </w:r>
    </w:p>
    <w:p w14:paraId="1C6F6679" w14:textId="77777777" w:rsidR="00E43291" w:rsidRPr="00AD4CA4" w:rsidRDefault="00E43291" w:rsidP="000938D1">
      <w:pPr>
        <w:pBdr>
          <w:top w:val="nil"/>
          <w:left w:val="nil"/>
          <w:bottom w:val="nil"/>
          <w:right w:val="nil"/>
          <w:between w:val="nil"/>
        </w:pBdr>
        <w:spacing w:after="0" w:line="240" w:lineRule="auto"/>
        <w:jc w:val="both"/>
        <w:rPr>
          <w:rFonts w:ascii="Sarabun" w:eastAsia="Sarabun" w:hAnsi="Sarabun" w:cstheme="minorBidi" w:hint="cs"/>
          <w:sz w:val="28"/>
          <w:szCs w:val="28"/>
        </w:rPr>
      </w:pPr>
    </w:p>
    <w:p w14:paraId="4BD8E2DC" w14:textId="77777777" w:rsidR="002622E2" w:rsidRPr="00F57A16" w:rsidRDefault="006F1992" w:rsidP="000938D1">
      <w:pPr>
        <w:pBdr>
          <w:top w:val="nil"/>
          <w:left w:val="nil"/>
          <w:bottom w:val="nil"/>
          <w:right w:val="nil"/>
          <w:between w:val="nil"/>
        </w:pBdr>
        <w:spacing w:after="0" w:line="240" w:lineRule="auto"/>
        <w:jc w:val="center"/>
        <w:rPr>
          <w:rFonts w:ascii="TH SarabunPSK" w:eastAsia="Sarabun" w:hAnsi="TH SarabunPSK" w:cs="TH SarabunPSK" w:hint="cs"/>
          <w:sz w:val="28"/>
          <w:szCs w:val="28"/>
        </w:rPr>
      </w:pPr>
      <w:proofErr w:type="spellStart"/>
      <w:r w:rsidRPr="00F57A16">
        <w:rPr>
          <w:rFonts w:ascii="TH SarabunPSK" w:eastAsia="Sarabun" w:hAnsi="TH SarabunPSK" w:cs="TH SarabunPSK" w:hint="cs"/>
          <w:b/>
          <w:sz w:val="28"/>
          <w:szCs w:val="28"/>
        </w:rPr>
        <w:t>ข้อเสนอแนะ</w:t>
      </w:r>
      <w:proofErr w:type="spellEnd"/>
    </w:p>
    <w:p w14:paraId="5A83F0DB" w14:textId="77777777" w:rsidR="002622E2" w:rsidRPr="00F57A16" w:rsidRDefault="006F1992" w:rsidP="000938D1">
      <w:pPr>
        <w:pBdr>
          <w:top w:val="nil"/>
          <w:left w:val="nil"/>
          <w:bottom w:val="nil"/>
          <w:right w:val="nil"/>
          <w:between w:val="nil"/>
        </w:pBdr>
        <w:spacing w:after="0" w:line="240" w:lineRule="auto"/>
        <w:jc w:val="both"/>
        <w:rPr>
          <w:rFonts w:ascii="TH SarabunPSK" w:eastAsia="Sarabun" w:hAnsi="TH SarabunPSK" w:cs="TH SarabunPSK" w:hint="cs"/>
          <w:sz w:val="28"/>
          <w:szCs w:val="28"/>
        </w:rPr>
      </w:pPr>
      <w:proofErr w:type="spellStart"/>
      <w:r w:rsidRPr="00F57A16">
        <w:rPr>
          <w:rFonts w:ascii="TH SarabunPSK" w:eastAsia="Sarabun" w:hAnsi="TH SarabunPSK" w:cs="TH SarabunPSK" w:hint="cs"/>
          <w:b/>
          <w:sz w:val="28"/>
          <w:szCs w:val="28"/>
        </w:rPr>
        <w:t>ข้อเสนอแนะในการนำผลวิจัยไปใช้หรือข้อเสนอแนะเชิงนโยบาย</w:t>
      </w:r>
      <w:proofErr w:type="spellEnd"/>
      <w:r w:rsidRPr="00F57A16">
        <w:rPr>
          <w:rFonts w:ascii="TH SarabunPSK" w:eastAsia="Sarabun" w:hAnsi="TH SarabunPSK" w:cs="TH SarabunPSK" w:hint="cs"/>
          <w:b/>
          <w:sz w:val="28"/>
          <w:szCs w:val="28"/>
        </w:rPr>
        <w:t xml:space="preserve"> </w:t>
      </w:r>
    </w:p>
    <w:p w14:paraId="72A208CC" w14:textId="77777777" w:rsidR="00F57A16" w:rsidRPr="00AD4CA4" w:rsidRDefault="00F57A16" w:rsidP="000938D1">
      <w:pPr>
        <w:pBdr>
          <w:top w:val="nil"/>
          <w:left w:val="nil"/>
          <w:bottom w:val="nil"/>
          <w:right w:val="nil"/>
          <w:between w:val="nil"/>
        </w:pBdr>
        <w:spacing w:after="0" w:line="240" w:lineRule="auto"/>
        <w:jc w:val="both"/>
        <w:rPr>
          <w:rFonts w:ascii="Sarabun" w:eastAsia="Sarabun" w:hAnsi="Sarabun" w:cs="Sarabun" w:hint="cs"/>
          <w:sz w:val="28"/>
          <w:szCs w:val="28"/>
        </w:rPr>
      </w:pPr>
    </w:p>
    <w:p w14:paraId="567F2C00" w14:textId="18DFA392" w:rsidR="009C00D3" w:rsidRPr="00074470" w:rsidRDefault="006F1992" w:rsidP="000938D1">
      <w:pPr>
        <w:autoSpaceDE w:val="0"/>
        <w:autoSpaceDN w:val="0"/>
        <w:adjustRightInd w:val="0"/>
        <w:spacing w:line="240" w:lineRule="auto"/>
        <w:rPr>
          <w:rFonts w:ascii="TH SarabunPSK" w:hAnsi="TH SarabunPSK" w:cs="TH SarabunPSK" w:hint="cs"/>
          <w:sz w:val="28"/>
          <w:szCs w:val="28"/>
        </w:rPr>
      </w:pPr>
      <w:r w:rsidRPr="00AD4CA4">
        <w:rPr>
          <w:rFonts w:ascii="Sarabun" w:eastAsia="Sarabun" w:hAnsi="Sarabun" w:cs="Sarabun"/>
          <w:sz w:val="28"/>
          <w:szCs w:val="28"/>
        </w:rPr>
        <w:tab/>
      </w:r>
      <w:r w:rsidR="009C00D3" w:rsidRPr="00074470">
        <w:rPr>
          <w:rFonts w:ascii="TH SarabunPSK" w:hAnsi="TH SarabunPSK" w:cs="TH SarabunPSK" w:hint="cs"/>
          <w:sz w:val="28"/>
          <w:szCs w:val="28"/>
          <w:cs/>
        </w:rPr>
        <w:t xml:space="preserve">            จากงานวิจัยเรื่องนี้  เรื่องแรงจูงใจในการเป็นผู้ตัดสินฟุตบอลระดับไทยลีก3 โซนภาคใต้ ผู้วิจัยขอเสนอแนะดังนี้ </w:t>
      </w:r>
    </w:p>
    <w:p w14:paraId="67C7EE90" w14:textId="6E7856AE" w:rsidR="009C00D3" w:rsidRPr="00074470" w:rsidRDefault="009C00D3" w:rsidP="000938D1">
      <w:pPr>
        <w:autoSpaceDE w:val="0"/>
        <w:autoSpaceDN w:val="0"/>
        <w:adjustRightInd w:val="0"/>
        <w:spacing w:line="240" w:lineRule="auto"/>
        <w:rPr>
          <w:rFonts w:ascii="TH SarabunPSK" w:hAnsi="TH SarabunPSK" w:cs="TH SarabunPSK" w:hint="cs"/>
          <w:sz w:val="28"/>
          <w:szCs w:val="28"/>
          <w:cs/>
        </w:rPr>
      </w:pPr>
      <w:r w:rsidRPr="00074470">
        <w:rPr>
          <w:rFonts w:ascii="TH SarabunPSK" w:hAnsi="TH SarabunPSK" w:cs="TH SarabunPSK" w:hint="cs"/>
          <w:sz w:val="28"/>
          <w:szCs w:val="28"/>
          <w:cs/>
        </w:rPr>
        <w:t xml:space="preserve">                      1.</w:t>
      </w:r>
      <w:r w:rsidR="009D162C" w:rsidRPr="00074470">
        <w:rPr>
          <w:rFonts w:ascii="TH SarabunPSK" w:hAnsi="TH SarabunPSK" w:cs="TH SarabunPSK" w:hint="cs"/>
          <w:sz w:val="28"/>
          <w:szCs w:val="28"/>
          <w:cs/>
        </w:rPr>
        <w:t>หากมีผู้สนใจนำแบบสอบถามไปใช้เพื่อเก็บข้อมูล ในด้านสถานภาพของผู้ตัดสิน ควรเพิ่มด้านอายุ เพราะอายุเป็นส่วนสำคัญที่จะทำให้แบบสอบถามสมบูรณ์ยิ่งขึ้น</w:t>
      </w:r>
    </w:p>
    <w:p w14:paraId="7C180019" w14:textId="091F7369" w:rsidR="009C00D3" w:rsidRPr="00074470" w:rsidRDefault="009C00D3" w:rsidP="000938D1">
      <w:pPr>
        <w:autoSpaceDE w:val="0"/>
        <w:autoSpaceDN w:val="0"/>
        <w:adjustRightInd w:val="0"/>
        <w:spacing w:line="240" w:lineRule="auto"/>
        <w:rPr>
          <w:rFonts w:ascii="TH SarabunPSK" w:hAnsi="TH SarabunPSK" w:cs="TH SarabunPSK" w:hint="cs"/>
          <w:sz w:val="28"/>
          <w:szCs w:val="28"/>
        </w:rPr>
      </w:pPr>
      <w:r w:rsidRPr="00074470">
        <w:rPr>
          <w:rFonts w:ascii="TH SarabunPSK" w:hAnsi="TH SarabunPSK" w:cs="TH SarabunPSK" w:hint="cs"/>
          <w:sz w:val="28"/>
          <w:szCs w:val="28"/>
          <w:cs/>
        </w:rPr>
        <w:t xml:space="preserve">                      2</w:t>
      </w:r>
      <w:r w:rsidR="00C44BE5" w:rsidRPr="00074470">
        <w:rPr>
          <w:rFonts w:ascii="TH SarabunPSK" w:hAnsi="TH SarabunPSK" w:cs="TH SarabunPSK" w:hint="cs"/>
          <w:sz w:val="28"/>
          <w:szCs w:val="28"/>
          <w:cs/>
        </w:rPr>
        <w:t xml:space="preserve"> </w:t>
      </w:r>
      <w:r w:rsidRPr="00074470">
        <w:rPr>
          <w:rFonts w:ascii="TH SarabunPSK" w:hAnsi="TH SarabunPSK" w:cs="TH SarabunPSK" w:hint="cs"/>
          <w:sz w:val="28"/>
          <w:szCs w:val="28"/>
          <w:cs/>
        </w:rPr>
        <w:t>.ผลการวิจัยในครั้งนี้จะเป็นข้อมูลให้แก่ผู้ที่สนใจ และบุคคลที่เกี่ยวข้องนำไปใช้เป็นข้อมูลในการวางแผนเพื่อการพัฒนาผู้ตัดสินในอนาคตได้</w:t>
      </w:r>
    </w:p>
    <w:p w14:paraId="3FC8AD9A" w14:textId="77486D2A" w:rsidR="009C00D3" w:rsidRPr="00074470" w:rsidRDefault="009C00D3" w:rsidP="000938D1">
      <w:pPr>
        <w:autoSpaceDE w:val="0"/>
        <w:autoSpaceDN w:val="0"/>
        <w:adjustRightInd w:val="0"/>
        <w:spacing w:line="240" w:lineRule="auto"/>
        <w:rPr>
          <w:rFonts w:ascii="TH SarabunPSK" w:hAnsi="TH SarabunPSK" w:cs="TH SarabunPSK" w:hint="cs"/>
          <w:sz w:val="28"/>
          <w:szCs w:val="28"/>
        </w:rPr>
      </w:pPr>
      <w:r w:rsidRPr="00074470">
        <w:rPr>
          <w:rFonts w:ascii="TH SarabunPSK" w:hAnsi="TH SarabunPSK" w:cs="TH SarabunPSK" w:hint="cs"/>
          <w:sz w:val="28"/>
          <w:szCs w:val="28"/>
        </w:rPr>
        <w:t xml:space="preserve">                      </w:t>
      </w:r>
      <w:proofErr w:type="gramStart"/>
      <w:r w:rsidRPr="00074470">
        <w:rPr>
          <w:rFonts w:ascii="TH SarabunPSK" w:hAnsi="TH SarabunPSK" w:cs="TH SarabunPSK" w:hint="cs"/>
          <w:sz w:val="28"/>
          <w:szCs w:val="28"/>
        </w:rPr>
        <w:t>3</w:t>
      </w:r>
      <w:r w:rsidR="00C44BE5" w:rsidRPr="00074470">
        <w:rPr>
          <w:rFonts w:ascii="TH SarabunPSK" w:hAnsi="TH SarabunPSK" w:cs="TH SarabunPSK" w:hint="cs"/>
          <w:sz w:val="28"/>
          <w:szCs w:val="28"/>
        </w:rPr>
        <w:t xml:space="preserve"> </w:t>
      </w:r>
      <w:r w:rsidRPr="00074470">
        <w:rPr>
          <w:rFonts w:ascii="TH SarabunPSK" w:hAnsi="TH SarabunPSK" w:cs="TH SarabunPSK" w:hint="cs"/>
          <w:sz w:val="28"/>
          <w:szCs w:val="28"/>
        </w:rPr>
        <w:t>.</w:t>
      </w:r>
      <w:r w:rsidRPr="00074470">
        <w:rPr>
          <w:rFonts w:ascii="TH SarabunPSK" w:hAnsi="TH SarabunPSK" w:cs="TH SarabunPSK" w:hint="cs"/>
          <w:sz w:val="28"/>
          <w:szCs w:val="28"/>
          <w:cs/>
        </w:rPr>
        <w:t>ผลของการวิจัยพบว่าแรงจูงใจในการเป็นผู้ตัดสินฟุตบอลระดับไทยลีก</w:t>
      </w:r>
      <w:proofErr w:type="gramEnd"/>
      <w:r w:rsidRPr="00074470">
        <w:rPr>
          <w:rFonts w:ascii="TH SarabunPSK" w:hAnsi="TH SarabunPSK" w:cs="TH SarabunPSK" w:hint="cs"/>
          <w:sz w:val="28"/>
          <w:szCs w:val="28"/>
          <w:cs/>
        </w:rPr>
        <w:t>3 โซนภาคใต้ อยู่ในระดับมาก ดังนั้นควรให้ความสำคัญในการปฏิบัติหน้าที่ เพราะการทำหน้าที่อย่างสุดความสาม</w:t>
      </w:r>
      <w:r w:rsidR="00074470" w:rsidRPr="00074470">
        <w:rPr>
          <w:rFonts w:ascii="TH SarabunPSK" w:hAnsi="TH SarabunPSK" w:cs="TH SarabunPSK" w:hint="cs"/>
          <w:sz w:val="28"/>
          <w:szCs w:val="28"/>
          <w:cs/>
        </w:rPr>
        <w:t>า</w:t>
      </w:r>
      <w:r w:rsidRPr="00074470">
        <w:rPr>
          <w:rFonts w:ascii="TH SarabunPSK" w:hAnsi="TH SarabunPSK" w:cs="TH SarabunPSK" w:hint="cs"/>
          <w:sz w:val="28"/>
          <w:szCs w:val="28"/>
          <w:cs/>
        </w:rPr>
        <w:t>รถย่อมเกิดผลดีกว่าการทำหน้าที่ให้ผ่านพ้นไปแค่นั้น</w:t>
      </w:r>
    </w:p>
    <w:p w14:paraId="42BBA77A" w14:textId="3EE1B15C" w:rsidR="00074470" w:rsidRPr="00F57A16" w:rsidRDefault="00074470" w:rsidP="000938D1">
      <w:pPr>
        <w:autoSpaceDE w:val="0"/>
        <w:autoSpaceDN w:val="0"/>
        <w:adjustRightInd w:val="0"/>
        <w:spacing w:line="240" w:lineRule="auto"/>
        <w:rPr>
          <w:rFonts w:ascii="TH SarabunPSK" w:hAnsi="TH SarabunPSK" w:cs="TH SarabunPSK" w:hint="cs"/>
          <w:b/>
          <w:bCs/>
          <w:sz w:val="28"/>
          <w:szCs w:val="28"/>
        </w:rPr>
      </w:pPr>
      <w:r w:rsidRPr="00F57A16">
        <w:rPr>
          <w:rFonts w:ascii="TH SarabunPSK" w:hAnsi="TH SarabunPSK" w:cs="TH SarabunPSK" w:hint="cs"/>
          <w:b/>
          <w:bCs/>
          <w:sz w:val="28"/>
          <w:szCs w:val="28"/>
          <w:cs/>
        </w:rPr>
        <w:t>องค์ความรู้ใหม่และคุณค่าทางวิชาการ</w:t>
      </w:r>
    </w:p>
    <w:p w14:paraId="797CDEE7" w14:textId="75AC27C3" w:rsidR="00074470" w:rsidRPr="00F57A16" w:rsidRDefault="00074470" w:rsidP="000938D1">
      <w:pPr>
        <w:autoSpaceDE w:val="0"/>
        <w:autoSpaceDN w:val="0"/>
        <w:adjustRightInd w:val="0"/>
        <w:spacing w:line="240" w:lineRule="auto"/>
        <w:rPr>
          <w:rFonts w:ascii="TH SarabunPSK" w:hAnsi="TH SarabunPSK" w:cs="TH SarabunPSK" w:hint="cs"/>
          <w:sz w:val="28"/>
          <w:szCs w:val="28"/>
        </w:rPr>
      </w:pPr>
      <w:r w:rsidRPr="00F57A16">
        <w:rPr>
          <w:rFonts w:ascii="TH SarabunPSK" w:hAnsi="TH SarabunPSK" w:cs="TH SarabunPSK" w:hint="cs"/>
          <w:sz w:val="28"/>
          <w:szCs w:val="28"/>
          <w:cs/>
        </w:rPr>
        <w:t xml:space="preserve">                      จากงานวิจัยเรื่องนี้ ผู้วิจัยได้องค์ความรู้ใหม่ดังนี้</w:t>
      </w:r>
    </w:p>
    <w:p w14:paraId="49420AA4" w14:textId="46FCF0CB" w:rsidR="00074470" w:rsidRPr="00F57A16" w:rsidRDefault="00074470" w:rsidP="000938D1">
      <w:pPr>
        <w:autoSpaceDE w:val="0"/>
        <w:autoSpaceDN w:val="0"/>
        <w:adjustRightInd w:val="0"/>
        <w:spacing w:line="240" w:lineRule="auto"/>
        <w:rPr>
          <w:rFonts w:ascii="TH SarabunPSK" w:hAnsi="TH SarabunPSK" w:cs="TH SarabunPSK" w:hint="cs"/>
          <w:sz w:val="28"/>
          <w:szCs w:val="28"/>
        </w:rPr>
      </w:pPr>
      <w:r w:rsidRPr="00F57A16">
        <w:rPr>
          <w:rFonts w:ascii="TH SarabunPSK" w:hAnsi="TH SarabunPSK" w:cs="TH SarabunPSK" w:hint="cs"/>
          <w:sz w:val="28"/>
          <w:szCs w:val="28"/>
          <w:cs/>
        </w:rPr>
        <w:t xml:space="preserve">                     </w:t>
      </w:r>
      <w:r w:rsidRPr="00F57A16">
        <w:rPr>
          <w:rFonts w:ascii="TH SarabunPSK" w:hAnsi="TH SarabunPSK" w:cs="TH SarabunPSK" w:hint="cs"/>
          <w:sz w:val="28"/>
          <w:szCs w:val="28"/>
        </w:rPr>
        <w:t>1.</w:t>
      </w:r>
      <w:r w:rsidRPr="00F57A16">
        <w:rPr>
          <w:rFonts w:ascii="TH SarabunPSK" w:hAnsi="TH SarabunPSK" w:cs="TH SarabunPSK" w:hint="cs"/>
          <w:sz w:val="28"/>
          <w:szCs w:val="28"/>
          <w:cs/>
        </w:rPr>
        <w:t>ผลของการวิจัยพบว่าแรงจูงใจในการเป็นผู้ตัดสินฟุตบอลระดับไทยลีก3 โซนภาคใต้ อยู่ในระดับมาก</w:t>
      </w:r>
    </w:p>
    <w:p w14:paraId="6DDB8431" w14:textId="235B27DF" w:rsidR="00074470" w:rsidRPr="00F57A16" w:rsidRDefault="00F57A16" w:rsidP="000938D1">
      <w:pPr>
        <w:autoSpaceDE w:val="0"/>
        <w:autoSpaceDN w:val="0"/>
        <w:adjustRightInd w:val="0"/>
        <w:spacing w:line="240" w:lineRule="auto"/>
        <w:rPr>
          <w:rFonts w:ascii="TH SarabunPSK" w:hAnsi="TH SarabunPSK" w:cs="TH SarabunPSK" w:hint="cs"/>
          <w:sz w:val="28"/>
          <w:szCs w:val="28"/>
          <w:cs/>
        </w:rPr>
      </w:pPr>
      <w:r w:rsidRPr="00F57A16">
        <w:rPr>
          <w:rFonts w:ascii="TH SarabunPSK" w:hAnsi="TH SarabunPSK" w:cs="TH SarabunPSK" w:hint="cs"/>
          <w:sz w:val="28"/>
          <w:szCs w:val="28"/>
          <w:cs/>
        </w:rPr>
        <w:t xml:space="preserve">                     </w:t>
      </w:r>
      <w:r w:rsidR="00074470" w:rsidRPr="00F57A16">
        <w:rPr>
          <w:rFonts w:ascii="TH SarabunPSK" w:hAnsi="TH SarabunPSK" w:cs="TH SarabunPSK" w:hint="cs"/>
          <w:sz w:val="28"/>
          <w:szCs w:val="28"/>
        </w:rPr>
        <w:t>2.</w:t>
      </w:r>
      <w:r w:rsidR="00074470" w:rsidRPr="00F57A16">
        <w:rPr>
          <w:rFonts w:ascii="TH SarabunPSK" w:hAnsi="TH SarabunPSK" w:cs="TH SarabunPSK" w:hint="cs"/>
          <w:sz w:val="28"/>
          <w:szCs w:val="28"/>
          <w:cs/>
        </w:rPr>
        <w:t>ผู้ตัดสินฟุตบอลสมาคมฯในระดับไทยลีก</w:t>
      </w:r>
      <w:r w:rsidR="00074470" w:rsidRPr="00F57A16">
        <w:rPr>
          <w:rFonts w:ascii="TH SarabunPSK" w:hAnsi="TH SarabunPSK" w:cs="TH SarabunPSK" w:hint="cs"/>
          <w:sz w:val="28"/>
          <w:szCs w:val="28"/>
        </w:rPr>
        <w:t xml:space="preserve">3 </w:t>
      </w:r>
      <w:r w:rsidR="00074470" w:rsidRPr="00F57A16">
        <w:rPr>
          <w:rFonts w:ascii="TH SarabunPSK" w:hAnsi="TH SarabunPSK" w:cs="TH SarabunPSK" w:hint="cs"/>
          <w:sz w:val="28"/>
          <w:szCs w:val="28"/>
          <w:cs/>
        </w:rPr>
        <w:t>โดยรวมไม่อยากพัฒนาความก้าวหน้าไปนะดับที่สูงกว่า</w:t>
      </w:r>
    </w:p>
    <w:p w14:paraId="00EF7C33" w14:textId="10B8C3CA" w:rsidR="002622E2" w:rsidRPr="00F57A16" w:rsidRDefault="006F1992" w:rsidP="000938D1">
      <w:pPr>
        <w:pBdr>
          <w:top w:val="nil"/>
          <w:left w:val="nil"/>
          <w:bottom w:val="nil"/>
          <w:right w:val="nil"/>
          <w:between w:val="nil"/>
        </w:pBdr>
        <w:spacing w:after="0" w:line="240" w:lineRule="auto"/>
        <w:jc w:val="both"/>
        <w:rPr>
          <w:rFonts w:ascii="TH SarabunPSK" w:eastAsia="Sarabun" w:hAnsi="TH SarabunPSK" w:cs="TH SarabunPSK" w:hint="cs"/>
          <w:sz w:val="28"/>
          <w:szCs w:val="28"/>
        </w:rPr>
      </w:pPr>
      <w:proofErr w:type="spellStart"/>
      <w:r w:rsidRPr="00F57A16">
        <w:rPr>
          <w:rFonts w:ascii="TH SarabunPSK" w:eastAsia="Sarabun" w:hAnsi="TH SarabunPSK" w:cs="TH SarabunPSK" w:hint="cs"/>
          <w:b/>
          <w:sz w:val="28"/>
          <w:szCs w:val="28"/>
        </w:rPr>
        <w:t>ข้อเสนอแนะในการวิจัยครั้งต่อไป</w:t>
      </w:r>
      <w:proofErr w:type="spellEnd"/>
      <w:r w:rsidRPr="00F57A16">
        <w:rPr>
          <w:rFonts w:ascii="TH SarabunPSK" w:eastAsia="Sarabun" w:hAnsi="TH SarabunPSK" w:cs="TH SarabunPSK" w:hint="cs"/>
          <w:b/>
          <w:sz w:val="28"/>
          <w:szCs w:val="28"/>
        </w:rPr>
        <w:t xml:space="preserve"> </w:t>
      </w:r>
    </w:p>
    <w:p w14:paraId="47039349" w14:textId="3D14C460" w:rsidR="009C00D3" w:rsidRPr="00F57A16" w:rsidRDefault="006F1992" w:rsidP="000938D1">
      <w:pPr>
        <w:autoSpaceDE w:val="0"/>
        <w:autoSpaceDN w:val="0"/>
        <w:adjustRightInd w:val="0"/>
        <w:spacing w:line="240" w:lineRule="auto"/>
        <w:rPr>
          <w:rFonts w:ascii="TH SarabunPSK" w:hAnsi="TH SarabunPSK" w:cs="TH SarabunPSK" w:hint="cs"/>
          <w:sz w:val="28"/>
          <w:szCs w:val="28"/>
        </w:rPr>
      </w:pPr>
      <w:r w:rsidRPr="00AD4CA4">
        <w:rPr>
          <w:rFonts w:ascii="Sarabun" w:eastAsia="Sarabun" w:hAnsi="Sarabun" w:cs="Sarabun"/>
          <w:sz w:val="28"/>
          <w:szCs w:val="28"/>
        </w:rPr>
        <w:lastRenderedPageBreak/>
        <w:tab/>
      </w:r>
      <w:r w:rsidR="009C00D3" w:rsidRPr="00F57A16">
        <w:rPr>
          <w:rFonts w:ascii="TH SarabunPSK" w:hAnsi="TH SarabunPSK" w:cs="TH SarabunPSK" w:hint="cs"/>
          <w:sz w:val="28"/>
          <w:szCs w:val="28"/>
          <w:cs/>
        </w:rPr>
        <w:t xml:space="preserve">             จากงานวิจัยเรื่องนี้ ผู้วิจัยขอนำเสนอแนะ เพื่อใช้เป็นแนวทางในการทำวิจัยครั้งต่อไป</w:t>
      </w:r>
    </w:p>
    <w:p w14:paraId="6F364271" w14:textId="169A055D" w:rsidR="009C00D3" w:rsidRPr="00F57A16" w:rsidRDefault="009C00D3" w:rsidP="000938D1">
      <w:pPr>
        <w:autoSpaceDE w:val="0"/>
        <w:autoSpaceDN w:val="0"/>
        <w:adjustRightInd w:val="0"/>
        <w:spacing w:line="240" w:lineRule="auto"/>
        <w:rPr>
          <w:rFonts w:ascii="TH SarabunPSK" w:hAnsi="TH SarabunPSK" w:cs="TH SarabunPSK" w:hint="cs"/>
          <w:sz w:val="28"/>
          <w:szCs w:val="28"/>
        </w:rPr>
      </w:pPr>
      <w:r w:rsidRPr="00F57A16">
        <w:rPr>
          <w:rFonts w:ascii="TH SarabunPSK" w:hAnsi="TH SarabunPSK" w:cs="TH SarabunPSK" w:hint="cs"/>
          <w:sz w:val="28"/>
          <w:szCs w:val="28"/>
          <w:cs/>
        </w:rPr>
        <w:t xml:space="preserve">                       1.เนื่องจากการศึกษาในครั้งนี้เป็นการศึกษาเฉพาะไทยลีก3 โซนภาคใต้ เท่านั้น ดังนั้น ในการศึกษาครั้งต่อไปควรทำการศึกษาในระดับอื่นๆให้ครอบคลุม เพื่อเปรียบเทียบว่าข้อมูลของไทยลีก3 โซนภาคใต้ มีระดับแรงจูงใจมากน้อยเพียงใด ซึ่งข้อมูลที่ได้รับจะเป็นประโยชน์ในการพัฒนาองค์กรผู้ตัดสินต่อไป</w:t>
      </w:r>
    </w:p>
    <w:p w14:paraId="0F9FCA9C" w14:textId="5594A365" w:rsidR="009C00D3" w:rsidRPr="00F57A16" w:rsidRDefault="009C00D3" w:rsidP="000938D1">
      <w:pPr>
        <w:autoSpaceDE w:val="0"/>
        <w:autoSpaceDN w:val="0"/>
        <w:adjustRightInd w:val="0"/>
        <w:spacing w:line="240" w:lineRule="auto"/>
        <w:rPr>
          <w:rFonts w:ascii="TH SarabunPSK" w:hAnsi="TH SarabunPSK" w:cs="TH SarabunPSK" w:hint="cs"/>
          <w:sz w:val="28"/>
          <w:szCs w:val="28"/>
        </w:rPr>
      </w:pPr>
      <w:r w:rsidRPr="00F57A16">
        <w:rPr>
          <w:rFonts w:ascii="TH SarabunPSK" w:hAnsi="TH SarabunPSK" w:cs="TH SarabunPSK" w:hint="cs"/>
          <w:sz w:val="28"/>
          <w:szCs w:val="28"/>
          <w:cs/>
        </w:rPr>
        <w:t xml:space="preserve">                        2.</w:t>
      </w:r>
      <w:r w:rsidR="000A1489" w:rsidRPr="00F57A16">
        <w:rPr>
          <w:rFonts w:ascii="TH SarabunPSK" w:hAnsi="TH SarabunPSK" w:cs="TH SarabunPSK" w:hint="cs"/>
          <w:sz w:val="28"/>
          <w:szCs w:val="28"/>
          <w:cs/>
        </w:rPr>
        <w:t>จากการวิจัยพบว่า แรงจูงใจด้านความก้าวหน้าในอนาคตอยู่ในระดับน้อยที่สุด ดังนั้นควรศึกษาเพิ่มเติมในด้านดังกล่าว เพื่อยกระดับและพัฒนาความสามารถในอนาคตต่อไป</w:t>
      </w:r>
    </w:p>
    <w:p w14:paraId="37364A6E" w14:textId="446F276E" w:rsidR="00CC386B" w:rsidRPr="00AD4CA4" w:rsidRDefault="00CC386B" w:rsidP="000938D1">
      <w:pPr>
        <w:autoSpaceDE w:val="0"/>
        <w:autoSpaceDN w:val="0"/>
        <w:adjustRightInd w:val="0"/>
        <w:spacing w:line="240" w:lineRule="auto"/>
        <w:rPr>
          <w:rFonts w:ascii="TH Sarabun New" w:hAnsi="TH Sarabun New" w:cs="TH Sarabun New" w:hint="cs"/>
          <w:sz w:val="32"/>
          <w:szCs w:val="32"/>
          <w:cs/>
        </w:rPr>
      </w:pPr>
    </w:p>
    <w:p w14:paraId="0A2C57DF" w14:textId="58F34F17" w:rsidR="000A722C" w:rsidRPr="00AD4CA4" w:rsidRDefault="000A722C" w:rsidP="000938D1">
      <w:pPr>
        <w:pBdr>
          <w:top w:val="nil"/>
          <w:left w:val="nil"/>
          <w:bottom w:val="nil"/>
          <w:right w:val="nil"/>
          <w:between w:val="nil"/>
        </w:pBdr>
        <w:spacing w:after="0" w:line="240" w:lineRule="auto"/>
        <w:rPr>
          <w:rFonts w:ascii="Sarabun" w:eastAsia="Sarabun" w:hAnsi="Sarabun" w:cstheme="minorBidi"/>
          <w:sz w:val="28"/>
          <w:szCs w:val="28"/>
        </w:rPr>
      </w:pPr>
    </w:p>
    <w:p w14:paraId="092E0CFC" w14:textId="0081ECE4"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1369906B" w14:textId="53D60514"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548DBC0D" w14:textId="5C74108B"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6BAB8BD2" w14:textId="2F1FE3A3"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756CB0DD" w14:textId="65CA0784"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128F4F43" w14:textId="1B77452D" w:rsidR="00C20EF9" w:rsidRPr="00AD4CA4" w:rsidRDefault="00C20EF9" w:rsidP="000938D1">
      <w:pPr>
        <w:pBdr>
          <w:top w:val="nil"/>
          <w:left w:val="nil"/>
          <w:bottom w:val="nil"/>
          <w:right w:val="nil"/>
          <w:between w:val="nil"/>
        </w:pBdr>
        <w:spacing w:after="0" w:line="240" w:lineRule="auto"/>
        <w:rPr>
          <w:rFonts w:ascii="Sarabun" w:eastAsia="Sarabun" w:hAnsi="Sarabun" w:cstheme="minorBidi"/>
          <w:sz w:val="28"/>
          <w:szCs w:val="28"/>
        </w:rPr>
      </w:pPr>
    </w:p>
    <w:p w14:paraId="49A5860C" w14:textId="5A581A70" w:rsidR="00AD4CA4" w:rsidRPr="00AD4CA4" w:rsidRDefault="00AD4CA4" w:rsidP="000938D1">
      <w:pPr>
        <w:pBdr>
          <w:top w:val="nil"/>
          <w:left w:val="nil"/>
          <w:bottom w:val="nil"/>
          <w:right w:val="nil"/>
          <w:between w:val="nil"/>
        </w:pBdr>
        <w:spacing w:after="0" w:line="240" w:lineRule="auto"/>
        <w:rPr>
          <w:rFonts w:ascii="Sarabun" w:eastAsia="Sarabun" w:hAnsi="Sarabun" w:cstheme="minorBidi"/>
          <w:sz w:val="28"/>
          <w:szCs w:val="28"/>
        </w:rPr>
      </w:pPr>
    </w:p>
    <w:p w14:paraId="3D381EAB" w14:textId="77777777" w:rsidR="00AD4CA4" w:rsidRDefault="00AD4CA4" w:rsidP="000938D1">
      <w:pPr>
        <w:pBdr>
          <w:top w:val="nil"/>
          <w:left w:val="nil"/>
          <w:bottom w:val="nil"/>
          <w:right w:val="nil"/>
          <w:between w:val="nil"/>
        </w:pBdr>
        <w:spacing w:after="0" w:line="240" w:lineRule="auto"/>
        <w:rPr>
          <w:rFonts w:ascii="Sarabun" w:eastAsia="Sarabun" w:hAnsi="Sarabun" w:cstheme="minorBidi"/>
          <w:sz w:val="28"/>
          <w:szCs w:val="28"/>
        </w:rPr>
      </w:pPr>
    </w:p>
    <w:p w14:paraId="5AE6536C"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1E9C71B6"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3F20040C"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48FA0108"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20DA6FAB"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0A517C30"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2AAE5F5B"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7F790C4C"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777E38E1"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315B5E07"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56EA77B6"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1070823D"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24828095"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2DE0CB58"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3D6D2BE0"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496BD915"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793DED32"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39F27639"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272DBE33"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4468933A" w14:textId="77777777" w:rsidR="000A1489" w:rsidRDefault="000A1489" w:rsidP="000938D1">
      <w:pPr>
        <w:pBdr>
          <w:top w:val="nil"/>
          <w:left w:val="nil"/>
          <w:bottom w:val="nil"/>
          <w:right w:val="nil"/>
          <w:between w:val="nil"/>
        </w:pBdr>
        <w:spacing w:after="0" w:line="240" w:lineRule="auto"/>
        <w:rPr>
          <w:rFonts w:ascii="Sarabun" w:eastAsia="Sarabun" w:hAnsi="Sarabun" w:cstheme="minorBidi"/>
          <w:sz w:val="28"/>
          <w:szCs w:val="28"/>
        </w:rPr>
      </w:pPr>
    </w:p>
    <w:p w14:paraId="3E9C8CBC" w14:textId="77777777" w:rsidR="000A1489" w:rsidRPr="00AD4CA4" w:rsidRDefault="000A1489" w:rsidP="000938D1">
      <w:pPr>
        <w:pBdr>
          <w:top w:val="nil"/>
          <w:left w:val="nil"/>
          <w:bottom w:val="nil"/>
          <w:right w:val="nil"/>
          <w:between w:val="nil"/>
        </w:pBdr>
        <w:spacing w:after="0" w:line="240" w:lineRule="auto"/>
        <w:rPr>
          <w:rFonts w:ascii="Sarabun" w:eastAsia="Sarabun" w:hAnsi="Sarabun" w:cstheme="minorBidi" w:hint="cs"/>
          <w:sz w:val="28"/>
          <w:szCs w:val="28"/>
          <w:cs/>
        </w:rPr>
      </w:pPr>
    </w:p>
    <w:p w14:paraId="0AE84C43" w14:textId="5E05C5E4" w:rsidR="002622E2" w:rsidRPr="00AD4CA4" w:rsidRDefault="006F1992" w:rsidP="000938D1">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AD4CA4">
        <w:rPr>
          <w:rFonts w:ascii="TH SarabunPSK" w:eastAsia="Sarabun" w:hAnsi="TH SarabunPSK" w:cs="TH SarabunPSK"/>
          <w:b/>
          <w:sz w:val="28"/>
          <w:szCs w:val="28"/>
        </w:rPr>
        <w:t>เอกสารอ้างอิง</w:t>
      </w:r>
      <w:proofErr w:type="spellEnd"/>
    </w:p>
    <w:p w14:paraId="62A5C3F4" w14:textId="424D2D3D" w:rsidR="00B72A4F" w:rsidRPr="00AD4CA4" w:rsidRDefault="00B72A4F" w:rsidP="000938D1">
      <w:pPr>
        <w:spacing w:line="240" w:lineRule="auto"/>
        <w:rPr>
          <w:rFonts w:ascii="TH SarabunPSK" w:eastAsia="Times New Roman" w:hAnsi="TH SarabunPSK" w:cs="TH SarabunPSK"/>
          <w:sz w:val="28"/>
          <w:szCs w:val="28"/>
        </w:rPr>
      </w:pPr>
      <w:proofErr w:type="spellStart"/>
      <w:r w:rsidRPr="00AD4CA4">
        <w:rPr>
          <w:rFonts w:ascii="TH SarabunPSK" w:eastAsia="Times New Roman" w:hAnsi="TH SarabunPSK" w:cs="TH SarabunPSK"/>
          <w:sz w:val="28"/>
          <w:szCs w:val="28"/>
        </w:rPr>
        <w:t>Loundon</w:t>
      </w:r>
      <w:proofErr w:type="spellEnd"/>
      <w:r w:rsidRPr="00AD4CA4">
        <w:rPr>
          <w:rFonts w:ascii="TH SarabunPSK" w:eastAsia="Times New Roman" w:hAnsi="TH SarabunPSK" w:cs="TH SarabunPSK"/>
          <w:sz w:val="28"/>
          <w:szCs w:val="28"/>
        </w:rPr>
        <w:t xml:space="preserve"> and </w:t>
      </w:r>
      <w:proofErr w:type="spellStart"/>
      <w:r w:rsidRPr="00AD4CA4">
        <w:rPr>
          <w:rFonts w:ascii="TH SarabunPSK" w:eastAsia="Times New Roman" w:hAnsi="TH SarabunPSK" w:cs="TH SarabunPSK"/>
          <w:sz w:val="28"/>
          <w:szCs w:val="28"/>
        </w:rPr>
        <w:t>Bitta</w:t>
      </w:r>
      <w:proofErr w:type="spellEnd"/>
      <w:r w:rsidRPr="00AD4CA4">
        <w:rPr>
          <w:rFonts w:ascii="TH SarabunPSK" w:eastAsia="Times New Roman" w:hAnsi="TH SarabunPSK" w:cs="TH SarabunPSK"/>
          <w:sz w:val="28"/>
          <w:szCs w:val="28"/>
        </w:rPr>
        <w:t xml:space="preserve"> (1988:368) Consumer </w:t>
      </w:r>
      <w:proofErr w:type="spellStart"/>
      <w:proofErr w:type="gramStart"/>
      <w:r w:rsidRPr="00AD4CA4">
        <w:rPr>
          <w:rFonts w:ascii="TH SarabunPSK" w:eastAsia="Times New Roman" w:hAnsi="TH SarabunPSK" w:cs="TH SarabunPSK"/>
          <w:sz w:val="28"/>
          <w:szCs w:val="28"/>
        </w:rPr>
        <w:t>Bahavior</w:t>
      </w:r>
      <w:proofErr w:type="spellEnd"/>
      <w:r w:rsidRPr="00AD4CA4">
        <w:rPr>
          <w:rFonts w:ascii="TH SarabunPSK" w:eastAsia="Times New Roman" w:hAnsi="TH SarabunPSK" w:cs="TH SarabunPSK"/>
          <w:sz w:val="28"/>
          <w:szCs w:val="28"/>
        </w:rPr>
        <w:t xml:space="preserve"> :</w:t>
      </w:r>
      <w:proofErr w:type="gramEnd"/>
      <w:r w:rsidRPr="00AD4CA4">
        <w:rPr>
          <w:rFonts w:ascii="TH SarabunPSK" w:eastAsia="Times New Roman" w:hAnsi="TH SarabunPSK" w:cs="TH SarabunPSK"/>
          <w:sz w:val="28"/>
          <w:szCs w:val="28"/>
        </w:rPr>
        <w:t xml:space="preserve"> Concepts and Applications ed. New York</w:t>
      </w:r>
    </w:p>
    <w:p w14:paraId="06ABC8B6" w14:textId="4B3180B2" w:rsidR="00B72A4F" w:rsidRPr="00AD4CA4" w:rsidRDefault="00B72A4F" w:rsidP="000938D1">
      <w:pPr>
        <w:spacing w:line="240" w:lineRule="auto"/>
        <w:rPr>
          <w:rFonts w:ascii="TH SarabunPSK" w:eastAsia="Times New Roman" w:hAnsi="TH SarabunPSK" w:cs="TH SarabunPSK"/>
          <w:sz w:val="28"/>
          <w:szCs w:val="28"/>
        </w:rPr>
      </w:pPr>
      <w:r w:rsidRPr="00AD4CA4">
        <w:rPr>
          <w:rFonts w:ascii="TH SarabunPSK" w:eastAsia="Times New Roman" w:hAnsi="TH SarabunPSK" w:cs="TH SarabunPSK"/>
          <w:sz w:val="28"/>
          <w:szCs w:val="28"/>
        </w:rPr>
        <w:t xml:space="preserve">                            : McGraw Hill.</w:t>
      </w:r>
    </w:p>
    <w:p w14:paraId="71F0BF6F" w14:textId="25CD44F2" w:rsidR="00B72A4F" w:rsidRPr="00AD4CA4" w:rsidRDefault="00B72A4F" w:rsidP="000938D1">
      <w:pPr>
        <w:spacing w:line="240" w:lineRule="auto"/>
        <w:rPr>
          <w:rFonts w:ascii="TH SarabunPSK" w:hAnsi="TH SarabunPSK" w:cs="TH SarabunPSK"/>
          <w:sz w:val="28"/>
          <w:szCs w:val="28"/>
        </w:rPr>
      </w:pPr>
      <w:r w:rsidRPr="00AD4CA4">
        <w:rPr>
          <w:rFonts w:ascii="TH SarabunPSK" w:eastAsia="Times New Roman" w:hAnsi="TH SarabunPSK" w:cs="TH SarabunPSK"/>
          <w:sz w:val="28"/>
          <w:szCs w:val="28"/>
        </w:rPr>
        <w:t>Schiffman and Kanuk (1991:69)</w:t>
      </w:r>
      <w:r w:rsidRPr="00AD4CA4">
        <w:rPr>
          <w:rFonts w:ascii="TH SarabunPSK" w:hAnsi="TH SarabunPSK" w:cs="TH SarabunPSK"/>
          <w:sz w:val="28"/>
          <w:szCs w:val="28"/>
        </w:rPr>
        <w:t xml:space="preserve"> Consumer </w:t>
      </w:r>
      <w:proofErr w:type="spellStart"/>
      <w:r w:rsidRPr="00AD4CA4">
        <w:rPr>
          <w:rFonts w:ascii="TH SarabunPSK" w:hAnsi="TH SarabunPSK" w:cs="TH SarabunPSK"/>
          <w:sz w:val="28"/>
          <w:szCs w:val="28"/>
        </w:rPr>
        <w:t>Behavior.Singapore</w:t>
      </w:r>
      <w:proofErr w:type="spellEnd"/>
      <w:r w:rsidRPr="00AD4CA4">
        <w:rPr>
          <w:rFonts w:ascii="TH SarabunPSK" w:hAnsi="TH SarabunPSK" w:cs="TH SarabunPSK"/>
          <w:sz w:val="28"/>
          <w:szCs w:val="28"/>
        </w:rPr>
        <w:t>, Prentice-Hall.</w:t>
      </w:r>
      <w:r w:rsidRPr="00AD4CA4">
        <w:rPr>
          <w:rFonts w:ascii="TH SarabunPSK" w:hAnsi="TH SarabunPSK" w:cs="TH SarabunPSK"/>
          <w:sz w:val="28"/>
          <w:szCs w:val="28"/>
          <w:cs/>
        </w:rPr>
        <w:t xml:space="preserve"> (</w:t>
      </w:r>
      <w:r w:rsidRPr="00AD4CA4">
        <w:rPr>
          <w:rFonts w:ascii="TH SarabunPSK" w:hAnsi="TH SarabunPSK" w:cs="TH SarabunPSK"/>
          <w:sz w:val="28"/>
          <w:szCs w:val="28"/>
        </w:rPr>
        <w:t xml:space="preserve">Anita E. Woolfolk 1995)     </w:t>
      </w:r>
    </w:p>
    <w:p w14:paraId="073F929C" w14:textId="0B6ED9CC" w:rsidR="00B72A4F" w:rsidRPr="00AD4CA4" w:rsidRDefault="00B72A4F" w:rsidP="000938D1">
      <w:pPr>
        <w:spacing w:line="240" w:lineRule="auto"/>
        <w:rPr>
          <w:rFonts w:ascii="TH SarabunPSK" w:hAnsi="TH SarabunPSK" w:cs="TH SarabunPSK"/>
          <w:sz w:val="28"/>
          <w:szCs w:val="28"/>
        </w:rPr>
      </w:pPr>
      <w:r w:rsidRPr="00AD4CA4">
        <w:rPr>
          <w:rFonts w:ascii="TH SarabunPSK" w:hAnsi="TH SarabunPSK" w:cs="TH SarabunPSK"/>
          <w:sz w:val="28"/>
          <w:szCs w:val="28"/>
        </w:rPr>
        <w:t xml:space="preserve">                             Educational Psychology</w:t>
      </w:r>
    </w:p>
    <w:p w14:paraId="6649CA2A" w14:textId="4EDAABD7" w:rsidR="00B57D3A" w:rsidRPr="00AD4CA4" w:rsidRDefault="00B72A4F" w:rsidP="000938D1">
      <w:pPr>
        <w:spacing w:line="240" w:lineRule="auto"/>
        <w:rPr>
          <w:rFonts w:ascii="TH SarabunPSK" w:eastAsia="Times New Roman" w:hAnsi="TH SarabunPSK" w:cs="TH SarabunPSK"/>
          <w:sz w:val="28"/>
          <w:szCs w:val="28"/>
        </w:rPr>
      </w:pPr>
      <w:r w:rsidRPr="00AD4CA4">
        <w:rPr>
          <w:rFonts w:ascii="TH SarabunPSK" w:eastAsia="Times New Roman" w:hAnsi="TH SarabunPSK" w:cs="TH SarabunPSK"/>
          <w:sz w:val="28"/>
          <w:szCs w:val="28"/>
        </w:rPr>
        <w:t xml:space="preserve">Walters (1978 :218) </w:t>
      </w:r>
      <w:r w:rsidRPr="00AD4CA4">
        <w:rPr>
          <w:rFonts w:ascii="TH SarabunPSK" w:hAnsi="TH SarabunPSK" w:cs="TH SarabunPSK"/>
          <w:sz w:val="28"/>
          <w:szCs w:val="28"/>
          <w:shd w:val="clear" w:color="auto" w:fill="FFFFFF"/>
        </w:rPr>
        <w:t xml:space="preserve">Microeconomic Theory. New </w:t>
      </w:r>
      <w:proofErr w:type="gramStart"/>
      <w:r w:rsidRPr="00AD4CA4">
        <w:rPr>
          <w:rFonts w:ascii="TH SarabunPSK" w:hAnsi="TH SarabunPSK" w:cs="TH SarabunPSK"/>
          <w:sz w:val="28"/>
          <w:szCs w:val="28"/>
          <w:shd w:val="clear" w:color="auto" w:fill="FFFFFF"/>
        </w:rPr>
        <w:t>York :</w:t>
      </w:r>
      <w:proofErr w:type="gramEnd"/>
      <w:r w:rsidRPr="00AD4CA4">
        <w:rPr>
          <w:rFonts w:ascii="TH SarabunPSK" w:hAnsi="TH SarabunPSK" w:cs="TH SarabunPSK"/>
          <w:sz w:val="28"/>
          <w:szCs w:val="28"/>
          <w:shd w:val="clear" w:color="auto" w:fill="FFFFFF"/>
        </w:rPr>
        <w:t xml:space="preserve"> McGraw-Hill </w:t>
      </w:r>
    </w:p>
    <w:p w14:paraId="508EFE78" w14:textId="19506DBC" w:rsidR="00B72A4F" w:rsidRPr="00AD4CA4" w:rsidRDefault="009C0DAE" w:rsidP="000938D1">
      <w:pPr>
        <w:spacing w:line="240" w:lineRule="auto"/>
        <w:rPr>
          <w:rFonts w:ascii="TH SarabunPSK" w:hAnsi="TH SarabunPSK" w:cs="TH SarabunPSK"/>
          <w:sz w:val="28"/>
          <w:szCs w:val="28"/>
          <w:shd w:val="clear" w:color="auto" w:fill="FFFFFF"/>
        </w:rPr>
      </w:pPr>
      <w:r w:rsidRPr="00AD4CA4">
        <w:rPr>
          <w:rFonts w:ascii="TH SarabunPSK" w:hAnsi="TH SarabunPSK" w:cs="TH SarabunPSK"/>
          <w:sz w:val="28"/>
          <w:szCs w:val="28"/>
          <w:cs/>
        </w:rPr>
        <w:t>เก</w:t>
      </w:r>
      <w:proofErr w:type="spellStart"/>
      <w:r w:rsidRPr="00AD4CA4">
        <w:rPr>
          <w:rFonts w:ascii="TH SarabunPSK" w:hAnsi="TH SarabunPSK" w:cs="TH SarabunPSK"/>
          <w:sz w:val="28"/>
          <w:szCs w:val="28"/>
          <w:cs/>
        </w:rPr>
        <w:t>วลิน</w:t>
      </w:r>
      <w:proofErr w:type="spellEnd"/>
      <w:r w:rsidRPr="00AD4CA4">
        <w:rPr>
          <w:rFonts w:ascii="TH SarabunPSK" w:hAnsi="TH SarabunPSK" w:cs="TH SarabunPSK"/>
          <w:sz w:val="28"/>
          <w:szCs w:val="28"/>
          <w:cs/>
        </w:rPr>
        <w:t xml:space="preserve"> เวชวิสัย</w:t>
      </w:r>
      <w:r w:rsidR="000A1489">
        <w:rPr>
          <w:rFonts w:ascii="TH SarabunPSK" w:hAnsi="TH SarabunPSK" w:cs="TH SarabunPSK" w:hint="cs"/>
          <w:sz w:val="28"/>
          <w:szCs w:val="28"/>
          <w:cs/>
        </w:rPr>
        <w:t xml:space="preserve"> </w:t>
      </w:r>
      <w:r w:rsidR="00B72A4F" w:rsidRPr="00AD4CA4">
        <w:rPr>
          <w:rFonts w:ascii="TH SarabunPSK" w:hAnsi="TH SarabunPSK" w:cs="TH SarabunPSK" w:hint="cs"/>
          <w:sz w:val="28"/>
          <w:szCs w:val="28"/>
          <w:cs/>
        </w:rPr>
        <w:t>(</w:t>
      </w:r>
      <w:r w:rsidRPr="00AD4CA4">
        <w:rPr>
          <w:rFonts w:ascii="TH SarabunPSK" w:hAnsi="TH SarabunPSK" w:cs="TH SarabunPSK"/>
          <w:sz w:val="28"/>
          <w:szCs w:val="28"/>
          <w:cs/>
        </w:rPr>
        <w:t xml:space="preserve">2565)  </w:t>
      </w:r>
      <w:r w:rsidR="00B72A4F" w:rsidRPr="00AD4CA4">
        <w:rPr>
          <w:rFonts w:ascii="TH SarabunPSK" w:hAnsi="TH SarabunPSK" w:cs="TH SarabunPSK"/>
          <w:sz w:val="28"/>
          <w:szCs w:val="28"/>
          <w:shd w:val="clear" w:color="auto" w:fill="FFFFFF"/>
          <w:cs/>
        </w:rPr>
        <w:t xml:space="preserve">แรงจูงใจในการปฏิบัติงานเพื่อความก้าวหน้าในตำแหน่งหน้าที่ของบุคลากร </w:t>
      </w:r>
    </w:p>
    <w:p w14:paraId="0CE012D2" w14:textId="6A6D8510" w:rsidR="009C0DAE" w:rsidRPr="00AD4CA4" w:rsidRDefault="00B72A4F" w:rsidP="000938D1">
      <w:pPr>
        <w:spacing w:line="240" w:lineRule="auto"/>
        <w:rPr>
          <w:rFonts w:ascii="TH SarabunPSK" w:hAnsi="TH SarabunPSK" w:cs="TH SarabunPSK"/>
          <w:sz w:val="28"/>
          <w:szCs w:val="28"/>
          <w:shd w:val="clear" w:color="auto" w:fill="FFFFFF"/>
        </w:rPr>
      </w:pPr>
      <w:r w:rsidRPr="00AD4CA4">
        <w:rPr>
          <w:rFonts w:ascii="TH SarabunPSK" w:hAnsi="TH SarabunPSK" w:cs="TH SarabunPSK"/>
          <w:sz w:val="28"/>
          <w:szCs w:val="28"/>
          <w:shd w:val="clear" w:color="auto" w:fill="FFFFFF"/>
          <w:cs/>
        </w:rPr>
        <w:t xml:space="preserve">               </w:t>
      </w:r>
      <w:r w:rsidRPr="00AD4CA4">
        <w:rPr>
          <w:rFonts w:ascii="TH SarabunPSK" w:hAnsi="TH SarabunPSK" w:cs="TH SarabunPSK" w:hint="cs"/>
          <w:sz w:val="28"/>
          <w:szCs w:val="28"/>
          <w:shd w:val="clear" w:color="auto" w:fill="FFFFFF"/>
          <w:cs/>
        </w:rPr>
        <w:t xml:space="preserve">               </w:t>
      </w:r>
      <w:r w:rsidRPr="00AD4CA4">
        <w:rPr>
          <w:rFonts w:ascii="TH SarabunPSK" w:hAnsi="TH SarabunPSK" w:cs="TH SarabunPSK"/>
          <w:sz w:val="28"/>
          <w:szCs w:val="28"/>
          <w:shd w:val="clear" w:color="auto" w:fill="FFFFFF"/>
          <w:cs/>
        </w:rPr>
        <w:t xml:space="preserve">สายสนับสนุน มหาวิทยาลัยรามคำแหง กรณีศึกษา : ส่วนกลางและกองงาน วิทยาเขตบางนา </w:t>
      </w:r>
    </w:p>
    <w:p w14:paraId="1C88D499" w14:textId="77777777" w:rsidR="000938D1" w:rsidRPr="00AD4CA4" w:rsidRDefault="009C0DAE" w:rsidP="000938D1">
      <w:pPr>
        <w:autoSpaceDE w:val="0"/>
        <w:autoSpaceDN w:val="0"/>
        <w:adjustRightInd w:val="0"/>
        <w:spacing w:line="240" w:lineRule="auto"/>
        <w:rPr>
          <w:rFonts w:ascii="TH SarabunPSK" w:hAnsi="TH SarabunPSK" w:cs="TH SarabunPSK"/>
          <w:sz w:val="28"/>
          <w:szCs w:val="28"/>
        </w:rPr>
      </w:pPr>
      <w:proofErr w:type="spellStart"/>
      <w:r w:rsidRPr="00AD4CA4">
        <w:rPr>
          <w:rFonts w:ascii="TH SarabunPSK" w:hAnsi="TH SarabunPSK" w:cs="TH SarabunPSK"/>
          <w:sz w:val="28"/>
          <w:szCs w:val="28"/>
          <w:cs/>
        </w:rPr>
        <w:t>ชัช</w:t>
      </w:r>
      <w:proofErr w:type="spellEnd"/>
      <w:r w:rsidRPr="00AD4CA4">
        <w:rPr>
          <w:rFonts w:ascii="TH SarabunPSK" w:hAnsi="TH SarabunPSK" w:cs="TH SarabunPSK"/>
          <w:sz w:val="28"/>
          <w:szCs w:val="28"/>
          <w:cs/>
        </w:rPr>
        <w:t>รินท</w:t>
      </w:r>
      <w:proofErr w:type="spellStart"/>
      <w:r w:rsidRPr="00AD4CA4">
        <w:rPr>
          <w:rFonts w:ascii="TH SarabunPSK" w:hAnsi="TH SarabunPSK" w:cs="TH SarabunPSK"/>
          <w:sz w:val="28"/>
          <w:szCs w:val="28"/>
          <w:cs/>
        </w:rPr>
        <w:t>ร์</w:t>
      </w:r>
      <w:proofErr w:type="spellEnd"/>
      <w:r w:rsidRPr="00AD4CA4">
        <w:rPr>
          <w:rFonts w:ascii="TH SarabunPSK" w:hAnsi="TH SarabunPSK" w:cs="TH SarabunPSK"/>
          <w:sz w:val="28"/>
          <w:szCs w:val="28"/>
          <w:cs/>
        </w:rPr>
        <w:t xml:space="preserve"> ทองหม่อมรามและบุญอนันต์ พินัยทรัพย์ (2564)</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แรงจูงใจที่ส่งผลต่อประสิทธิภาพการ ปฏิบัติงานของบุคลากร</w:t>
      </w:r>
      <w:r w:rsidR="000938D1" w:rsidRPr="00AD4CA4">
        <w:rPr>
          <w:rFonts w:ascii="TH SarabunPSK" w:hAnsi="TH SarabunPSK" w:cs="TH SarabunPSK" w:hint="cs"/>
          <w:sz w:val="28"/>
          <w:szCs w:val="28"/>
          <w:cs/>
        </w:rPr>
        <w:t xml:space="preserve">   </w:t>
      </w:r>
    </w:p>
    <w:p w14:paraId="6AAA843C" w14:textId="77777777" w:rsidR="000938D1" w:rsidRPr="00AD4CA4" w:rsidRDefault="000938D1" w:rsidP="000938D1">
      <w:pPr>
        <w:autoSpaceDE w:val="0"/>
        <w:autoSpaceDN w:val="0"/>
        <w:adjustRightInd w:val="0"/>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องค์กรปกครองส่วนท้องถิ่นในอำเภอเคียนชา จังหวัดสุราษฎร์ธานี ของบุคลากรองค์กรปกครองส่วน</w:t>
      </w:r>
      <w:r w:rsidRPr="00AD4CA4">
        <w:rPr>
          <w:rFonts w:ascii="TH SarabunPSK" w:hAnsi="TH SarabunPSK" w:cs="TH SarabunPSK" w:hint="cs"/>
          <w:sz w:val="28"/>
          <w:szCs w:val="28"/>
          <w:cs/>
        </w:rPr>
        <w:t xml:space="preserve">  </w:t>
      </w:r>
    </w:p>
    <w:p w14:paraId="106B714C" w14:textId="4742BD5E" w:rsidR="009C0DAE" w:rsidRPr="00AD4CA4" w:rsidRDefault="000938D1" w:rsidP="0083147A">
      <w:pPr>
        <w:autoSpaceDE w:val="0"/>
        <w:autoSpaceDN w:val="0"/>
        <w:adjustRightInd w:val="0"/>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ท้องถิ่นในอำเภอเคียนชา</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จังหวัดสุราษฎร์ธานี</w:t>
      </w:r>
      <w:r w:rsidR="00B72A4F" w:rsidRPr="00AD4CA4">
        <w:rPr>
          <w:rFonts w:ascii="TH SarabunPSK" w:hAnsi="TH SarabunPSK" w:cs="TH SarabunPSK"/>
          <w:sz w:val="28"/>
          <w:szCs w:val="28"/>
          <w:shd w:val="clear" w:color="auto" w:fill="FFFFFF"/>
          <w:cs/>
        </w:rPr>
        <w:t>.วารสาร การเมืองการปกครอง</w:t>
      </w:r>
      <w:r w:rsidR="00B72A4F" w:rsidRPr="00AD4CA4">
        <w:rPr>
          <w:rFonts w:ascii="TH SarabunPSK" w:hAnsi="TH SarabunPSK" w:cs="TH SarabunPSK"/>
          <w:sz w:val="28"/>
          <w:szCs w:val="28"/>
          <w:shd w:val="clear" w:color="auto" w:fill="FFFFFF"/>
        </w:rPr>
        <w:t>,11(1),118-139</w:t>
      </w:r>
      <w:r w:rsidR="00B72A4F" w:rsidRPr="00AD4CA4">
        <w:rPr>
          <w:rFonts w:ascii="TH SarabunPSK" w:hAnsi="TH SarabunPSK" w:cs="TH SarabunPSK"/>
          <w:sz w:val="28"/>
          <w:szCs w:val="28"/>
          <w:shd w:val="clear" w:color="auto" w:fill="FFFFFF"/>
          <w:cs/>
        </w:rPr>
        <w:t xml:space="preserve">              </w:t>
      </w:r>
    </w:p>
    <w:p w14:paraId="1F33B60E" w14:textId="77777777" w:rsidR="000938D1" w:rsidRPr="00AD4CA4" w:rsidRDefault="009C0DAE"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บุศรา เตียรบรรจง (2546</w:t>
      </w:r>
      <w:r w:rsidRPr="00AD4CA4">
        <w:rPr>
          <w:rFonts w:ascii="TH SarabunPSK" w:hAnsi="TH SarabunPSK" w:cs="TH SarabunPSK"/>
          <w:sz w:val="28"/>
          <w:szCs w:val="28"/>
        </w:rPr>
        <w:t xml:space="preserve">, </w:t>
      </w:r>
      <w:r w:rsidRPr="00AD4CA4">
        <w:rPr>
          <w:rFonts w:ascii="TH SarabunPSK" w:hAnsi="TH SarabunPSK" w:cs="TH SarabunPSK"/>
          <w:sz w:val="28"/>
          <w:szCs w:val="28"/>
          <w:cs/>
        </w:rPr>
        <w:t>หน้า 4)</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แรงจูงใจที่มีผลต่อขวัญกําลังใจในการปฏิบัติงานของ</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 xml:space="preserve">พยาบาลโรงพยาบาลสิงหบุรี. </w:t>
      </w:r>
      <w:r w:rsidR="000938D1" w:rsidRPr="00AD4CA4">
        <w:rPr>
          <w:rFonts w:ascii="TH SarabunPSK" w:hAnsi="TH SarabunPSK" w:cs="TH SarabunPSK" w:hint="cs"/>
          <w:sz w:val="28"/>
          <w:szCs w:val="28"/>
          <w:cs/>
        </w:rPr>
        <w:t xml:space="preserve"> </w:t>
      </w:r>
    </w:p>
    <w:p w14:paraId="49E5DE7D" w14:textId="77777777" w:rsidR="000938D1"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วิทยานิพนธ์บริหารธุรกิจมหาบัณฑิต (บธ.ม.).</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สาขาการจัดการ</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 xml:space="preserve">บัณฑิตวิทยาลัย </w:t>
      </w:r>
    </w:p>
    <w:p w14:paraId="51594CB8" w14:textId="080396D0" w:rsidR="009C0DAE"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มหาวิทยาลัยศรีนครินทรวิ</w:t>
      </w:r>
      <w:proofErr w:type="spellStart"/>
      <w:r w:rsidR="00B72A4F" w:rsidRPr="00AD4CA4">
        <w:rPr>
          <w:rFonts w:ascii="TH SarabunPSK" w:hAnsi="TH SarabunPSK" w:cs="TH SarabunPSK"/>
          <w:sz w:val="28"/>
          <w:szCs w:val="28"/>
          <w:cs/>
        </w:rPr>
        <w:t>โร</w:t>
      </w:r>
      <w:proofErr w:type="spellEnd"/>
      <w:r w:rsidR="00B72A4F" w:rsidRPr="00AD4CA4">
        <w:rPr>
          <w:rFonts w:ascii="TH SarabunPSK" w:hAnsi="TH SarabunPSK" w:cs="TH SarabunPSK"/>
          <w:sz w:val="28"/>
          <w:szCs w:val="28"/>
          <w:cs/>
        </w:rPr>
        <w:t>ฒ</w:t>
      </w:r>
    </w:p>
    <w:p w14:paraId="091A84BC" w14:textId="77777777" w:rsidR="000938D1" w:rsidRPr="00AD4CA4" w:rsidRDefault="009C0DAE"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ปพิชญา ศรีจันทรา (2563)</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แรงจูงใจและประสิทธิผลการปฏิบัติงานของบริษัทขนส่งแห่งหนึ่งในเ</w:t>
      </w:r>
      <w:r w:rsidR="000938D1" w:rsidRPr="00AD4CA4">
        <w:rPr>
          <w:rFonts w:ascii="TH SarabunPSK" w:hAnsi="TH SarabunPSK" w:cs="TH SarabunPSK" w:hint="cs"/>
          <w:sz w:val="28"/>
          <w:szCs w:val="28"/>
          <w:cs/>
        </w:rPr>
        <w:t>ขต</w:t>
      </w:r>
      <w:r w:rsidR="00B72A4F" w:rsidRPr="00AD4CA4">
        <w:rPr>
          <w:rFonts w:ascii="TH SarabunPSK" w:hAnsi="TH SarabunPSK" w:cs="TH SarabunPSK"/>
          <w:sz w:val="28"/>
          <w:szCs w:val="28"/>
          <w:cs/>
        </w:rPr>
        <w:t>กรุงเทพมหานคร</w:t>
      </w:r>
      <w:r w:rsidR="00B72A4F" w:rsidRPr="00AD4CA4">
        <w:rPr>
          <w:rFonts w:ascii="TH SarabunPSK" w:hAnsi="TH SarabunPSK" w:cs="TH SarabunPSK"/>
          <w:sz w:val="28"/>
          <w:szCs w:val="28"/>
        </w:rPr>
        <w:t xml:space="preserve">. </w:t>
      </w:r>
    </w:p>
    <w:p w14:paraId="69E10D53" w14:textId="04CEB769" w:rsidR="009C0DAE"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วิทยานิพนธ์บริหารธุรกิจบัณฑิต มหาวิทยาลัยศรีนครินทรวิ</w:t>
      </w:r>
      <w:proofErr w:type="spellStart"/>
      <w:r w:rsidR="00B72A4F" w:rsidRPr="00AD4CA4">
        <w:rPr>
          <w:rFonts w:ascii="TH SarabunPSK" w:hAnsi="TH SarabunPSK" w:cs="TH SarabunPSK"/>
          <w:sz w:val="28"/>
          <w:szCs w:val="28"/>
          <w:cs/>
        </w:rPr>
        <w:t>โร</w:t>
      </w:r>
      <w:proofErr w:type="spellEnd"/>
      <w:r w:rsidR="00B72A4F" w:rsidRPr="00AD4CA4">
        <w:rPr>
          <w:rFonts w:ascii="TH SarabunPSK" w:hAnsi="TH SarabunPSK" w:cs="TH SarabunPSK"/>
          <w:sz w:val="28"/>
          <w:szCs w:val="28"/>
          <w:cs/>
        </w:rPr>
        <w:t>ฒ.</w:t>
      </w:r>
    </w:p>
    <w:p w14:paraId="7C339279" w14:textId="3D8E95C5" w:rsidR="000938D1" w:rsidRPr="00AD4CA4" w:rsidRDefault="009C0DAE"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 xml:space="preserve">ประเชิญ  รอดบ้านเกาะ (2543)  </w:t>
      </w:r>
      <w:r w:rsidR="00B72A4F" w:rsidRPr="00AD4CA4">
        <w:rPr>
          <w:rFonts w:ascii="TH SarabunPSK" w:hAnsi="TH SarabunPSK" w:cs="TH SarabunPSK"/>
          <w:sz w:val="28"/>
          <w:szCs w:val="28"/>
          <w:cs/>
        </w:rPr>
        <w:t xml:space="preserve">แรงจูงใจในการเลือกเล่นเซปักตะกร้อหญิง ปริญญานิพนธ์ กศ.ม.(พลศึกษา) </w:t>
      </w:r>
      <w:r w:rsidR="000938D1" w:rsidRPr="00AD4CA4">
        <w:rPr>
          <w:rFonts w:ascii="TH SarabunPSK" w:hAnsi="TH SarabunPSK" w:cs="TH SarabunPSK" w:hint="cs"/>
          <w:sz w:val="28"/>
          <w:szCs w:val="28"/>
          <w:cs/>
        </w:rPr>
        <w:t xml:space="preserve"> </w:t>
      </w:r>
    </w:p>
    <w:p w14:paraId="49CF391D" w14:textId="1C74170B" w:rsidR="009C0DAE"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lastRenderedPageBreak/>
        <w:t xml:space="preserve">                               </w:t>
      </w:r>
      <w:r w:rsidR="00B72A4F" w:rsidRPr="00AD4CA4">
        <w:rPr>
          <w:rFonts w:ascii="TH SarabunPSK" w:hAnsi="TH SarabunPSK" w:cs="TH SarabunPSK"/>
          <w:sz w:val="28"/>
          <w:szCs w:val="28"/>
          <w:cs/>
        </w:rPr>
        <w:t>กรุงเทพฯ มหาวิทยาลัยศรีนครินทรวิ</w:t>
      </w:r>
      <w:proofErr w:type="spellStart"/>
      <w:r w:rsidR="00B72A4F" w:rsidRPr="00AD4CA4">
        <w:rPr>
          <w:rFonts w:ascii="TH SarabunPSK" w:hAnsi="TH SarabunPSK" w:cs="TH SarabunPSK"/>
          <w:sz w:val="28"/>
          <w:szCs w:val="28"/>
          <w:cs/>
        </w:rPr>
        <w:t>โร</w:t>
      </w:r>
      <w:proofErr w:type="spellEnd"/>
      <w:r w:rsidR="00B72A4F" w:rsidRPr="00AD4CA4">
        <w:rPr>
          <w:rFonts w:ascii="TH SarabunPSK" w:hAnsi="TH SarabunPSK" w:cs="TH SarabunPSK"/>
          <w:sz w:val="28"/>
          <w:szCs w:val="28"/>
          <w:cs/>
        </w:rPr>
        <w:t>ฒ</w:t>
      </w:r>
    </w:p>
    <w:p w14:paraId="720E211B" w14:textId="59C9A1AB" w:rsidR="009C0DAE" w:rsidRPr="00AD4CA4" w:rsidRDefault="009C0DAE" w:rsidP="000938D1">
      <w:pPr>
        <w:spacing w:line="240" w:lineRule="auto"/>
        <w:rPr>
          <w:rFonts w:ascii="TH SarabunPSK" w:hAnsi="TH SarabunPSK" w:cs="TH SarabunPSK"/>
          <w:sz w:val="28"/>
          <w:szCs w:val="28"/>
        </w:rPr>
      </w:pPr>
      <w:r w:rsidRPr="00AD4CA4">
        <w:rPr>
          <w:rFonts w:ascii="TH SarabunPSK" w:hAnsi="TH SarabunPSK" w:cs="TH SarabunPSK"/>
          <w:sz w:val="28"/>
          <w:szCs w:val="28"/>
          <w:shd w:val="clear" w:color="auto" w:fill="FFFFFF"/>
          <w:cs/>
        </w:rPr>
        <w:t>พิชัย ปิตุวงศ์</w:t>
      </w:r>
      <w:r w:rsidRPr="00AD4CA4">
        <w:rPr>
          <w:rFonts w:ascii="TH SarabunPSK" w:hAnsi="TH SarabunPSK" w:cs="TH SarabunPSK"/>
          <w:sz w:val="28"/>
          <w:szCs w:val="28"/>
          <w:shd w:val="clear" w:color="auto" w:fill="FFFFFF"/>
        </w:rPr>
        <w:t xml:space="preserve"> </w:t>
      </w:r>
      <w:r w:rsidR="00B72A4F" w:rsidRPr="00AD4CA4">
        <w:rPr>
          <w:rFonts w:ascii="TH SarabunPSK" w:hAnsi="TH SarabunPSK" w:cs="TH SarabunPSK"/>
          <w:sz w:val="28"/>
          <w:szCs w:val="28"/>
          <w:shd w:val="clear" w:color="auto" w:fill="FFFFFF"/>
        </w:rPr>
        <w:t>(</w:t>
      </w:r>
      <w:r w:rsidRPr="00AD4CA4">
        <w:rPr>
          <w:rFonts w:ascii="TH SarabunPSK" w:hAnsi="TH SarabunPSK" w:cs="TH SarabunPSK"/>
          <w:sz w:val="28"/>
          <w:szCs w:val="28"/>
          <w:shd w:val="clear" w:color="auto" w:fill="FFFFFF"/>
        </w:rPr>
        <w:t xml:space="preserve">2556) </w:t>
      </w:r>
      <w:r w:rsidRPr="00AD4CA4">
        <w:rPr>
          <w:rFonts w:ascii="TH SarabunPSK" w:hAnsi="TH SarabunPSK" w:cs="TH SarabunPSK"/>
          <w:sz w:val="28"/>
          <w:szCs w:val="28"/>
          <w:shd w:val="clear" w:color="auto" w:fill="FFFFFF"/>
          <w:cs/>
        </w:rPr>
        <w:t>กล่าวในมุมมองปัญหาของผู้ตัดสินเมืองไทย</w:t>
      </w:r>
      <w:r w:rsidR="00057035" w:rsidRPr="00AD4CA4">
        <w:rPr>
          <w:rFonts w:ascii="TH SarabunPSK" w:hAnsi="TH SarabunPSK" w:cs="TH SarabunPSK" w:hint="cs"/>
          <w:sz w:val="28"/>
          <w:szCs w:val="28"/>
          <w:cs/>
        </w:rPr>
        <w:t>.หมอเมาเมาท์.</w:t>
      </w:r>
      <w:r w:rsidR="00505342" w:rsidRPr="00AD4CA4">
        <w:rPr>
          <w:rFonts w:ascii="TH SarabunPSK" w:hAnsi="TH SarabunPSK" w:cs="TH SarabunPSK" w:hint="cs"/>
          <w:sz w:val="28"/>
          <w:szCs w:val="28"/>
          <w:cs/>
        </w:rPr>
        <w:t>กรุงเทพ</w:t>
      </w:r>
      <w:r w:rsidR="00505342" w:rsidRPr="00AD4CA4">
        <w:rPr>
          <w:rFonts w:ascii="TH SarabunPSK" w:hAnsi="TH SarabunPSK" w:cs="TH SarabunPSK"/>
          <w:sz w:val="28"/>
          <w:szCs w:val="28"/>
        </w:rPr>
        <w:t xml:space="preserve">: </w:t>
      </w:r>
      <w:r w:rsidR="00505342" w:rsidRPr="00AD4CA4">
        <w:rPr>
          <w:rFonts w:ascii="TH SarabunPSK" w:hAnsi="TH SarabunPSK" w:cs="TH SarabunPSK" w:hint="cs"/>
          <w:sz w:val="28"/>
          <w:szCs w:val="28"/>
          <w:cs/>
        </w:rPr>
        <w:t xml:space="preserve">บริษัท เอ เอ </w:t>
      </w:r>
      <w:proofErr w:type="spellStart"/>
      <w:r w:rsidR="00505342" w:rsidRPr="00AD4CA4">
        <w:rPr>
          <w:rFonts w:ascii="TH SarabunPSK" w:hAnsi="TH SarabunPSK" w:cs="TH SarabunPSK" w:hint="cs"/>
          <w:sz w:val="28"/>
          <w:szCs w:val="28"/>
          <w:cs/>
        </w:rPr>
        <w:t>เปเปอร์</w:t>
      </w:r>
      <w:proofErr w:type="spellEnd"/>
      <w:r w:rsidR="00505342" w:rsidRPr="00AD4CA4">
        <w:rPr>
          <w:rFonts w:ascii="TH SarabunPSK" w:hAnsi="TH SarabunPSK" w:cs="TH SarabunPSK" w:hint="cs"/>
          <w:sz w:val="28"/>
          <w:szCs w:val="28"/>
          <w:cs/>
        </w:rPr>
        <w:t xml:space="preserve"> แอนท์ สเตช</w:t>
      </w:r>
      <w:proofErr w:type="spellStart"/>
      <w:r w:rsidR="00505342" w:rsidRPr="00AD4CA4">
        <w:rPr>
          <w:rFonts w:ascii="TH SarabunPSK" w:hAnsi="TH SarabunPSK" w:cs="TH SarabunPSK" w:hint="cs"/>
          <w:sz w:val="28"/>
          <w:szCs w:val="28"/>
          <w:cs/>
        </w:rPr>
        <w:t>ั่น</w:t>
      </w:r>
      <w:proofErr w:type="spellEnd"/>
      <w:r w:rsidR="00505342" w:rsidRPr="00AD4CA4">
        <w:rPr>
          <w:rFonts w:ascii="TH SarabunPSK" w:hAnsi="TH SarabunPSK" w:cs="TH SarabunPSK" w:hint="cs"/>
          <w:sz w:val="28"/>
          <w:szCs w:val="28"/>
          <w:cs/>
        </w:rPr>
        <w:t>เนอรี่</w:t>
      </w:r>
    </w:p>
    <w:p w14:paraId="38643E06" w14:textId="30D937E6" w:rsidR="000938D1" w:rsidRPr="00AD4CA4" w:rsidRDefault="009C0DAE" w:rsidP="000938D1">
      <w:pPr>
        <w:spacing w:line="240" w:lineRule="auto"/>
        <w:rPr>
          <w:rFonts w:ascii="TH SarabunPSK" w:hAnsi="TH SarabunPSK" w:cs="TH SarabunPSK"/>
          <w:sz w:val="28"/>
          <w:szCs w:val="28"/>
        </w:rPr>
      </w:pPr>
      <w:proofErr w:type="spellStart"/>
      <w:r w:rsidRPr="00AD4CA4">
        <w:rPr>
          <w:rFonts w:ascii="TH SarabunPSK" w:hAnsi="TH SarabunPSK" w:cs="TH SarabunPSK"/>
          <w:sz w:val="28"/>
          <w:szCs w:val="28"/>
          <w:cs/>
        </w:rPr>
        <w:t>ภัท</w:t>
      </w:r>
      <w:proofErr w:type="spellEnd"/>
      <w:r w:rsidRPr="00AD4CA4">
        <w:rPr>
          <w:rFonts w:ascii="TH SarabunPSK" w:hAnsi="TH SarabunPSK" w:cs="TH SarabunPSK"/>
          <w:sz w:val="28"/>
          <w:szCs w:val="28"/>
          <w:cs/>
        </w:rPr>
        <w:t>ราว</w:t>
      </w:r>
      <w:proofErr w:type="spellStart"/>
      <w:r w:rsidRPr="00AD4CA4">
        <w:rPr>
          <w:rFonts w:ascii="TH SarabunPSK" w:hAnsi="TH SarabunPSK" w:cs="TH SarabunPSK"/>
          <w:sz w:val="28"/>
          <w:szCs w:val="28"/>
          <w:cs/>
        </w:rPr>
        <w:t>ุธ</w:t>
      </w:r>
      <w:proofErr w:type="spellEnd"/>
      <w:r w:rsidRPr="00AD4CA4">
        <w:rPr>
          <w:rFonts w:ascii="TH SarabunPSK" w:hAnsi="TH SarabunPSK" w:cs="TH SarabunPSK"/>
          <w:sz w:val="28"/>
          <w:szCs w:val="28"/>
          <w:cs/>
        </w:rPr>
        <w:t xml:space="preserve"> ขาวสนิท </w:t>
      </w:r>
      <w:r w:rsidR="00505342" w:rsidRPr="00AD4CA4">
        <w:rPr>
          <w:rFonts w:ascii="TH SarabunPSK" w:hAnsi="TH SarabunPSK" w:cs="TH SarabunPSK" w:hint="cs"/>
          <w:sz w:val="28"/>
          <w:szCs w:val="28"/>
          <w:cs/>
        </w:rPr>
        <w:t>(</w:t>
      </w:r>
      <w:r w:rsidRPr="00AD4CA4">
        <w:rPr>
          <w:rFonts w:ascii="TH SarabunPSK" w:hAnsi="TH SarabunPSK" w:cs="TH SarabunPSK"/>
          <w:sz w:val="28"/>
          <w:szCs w:val="28"/>
        </w:rPr>
        <w:t>2554</w:t>
      </w:r>
      <w:r w:rsidRPr="00AD4CA4">
        <w:rPr>
          <w:rFonts w:ascii="TH SarabunPSK" w:hAnsi="TH SarabunPSK" w:cs="TH SarabunPSK"/>
          <w:sz w:val="28"/>
          <w:szCs w:val="28"/>
          <w:cs/>
        </w:rPr>
        <w:t>)</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การพัฒนามาตรฐานวิชาชีพผู้ตัดสินกีฬาฟุตบอลของกรมพลศึกษา</w:t>
      </w:r>
      <w:r w:rsidR="000938D1" w:rsidRPr="00AD4CA4">
        <w:rPr>
          <w:rFonts w:ascii="TH SarabunPSK" w:hAnsi="TH SarabunPSK" w:cs="TH SarabunPSK" w:hint="cs"/>
          <w:sz w:val="28"/>
          <w:szCs w:val="28"/>
          <w:cs/>
        </w:rPr>
        <w:t>.</w:t>
      </w:r>
      <w:r w:rsidR="00B72A4F" w:rsidRPr="00AD4CA4">
        <w:rPr>
          <w:rFonts w:ascii="TH SarabunPSK" w:hAnsi="TH SarabunPSK" w:cs="TH SarabunPSK"/>
          <w:sz w:val="28"/>
          <w:szCs w:val="28"/>
          <w:cs/>
        </w:rPr>
        <w:t>วิทยานิพนธ์วิทยาศาสตร</w:t>
      </w:r>
      <w:r w:rsidR="000938D1" w:rsidRPr="00AD4CA4">
        <w:rPr>
          <w:rFonts w:ascii="TH SarabunPSK" w:hAnsi="TH SarabunPSK" w:cs="TH SarabunPSK" w:hint="cs"/>
          <w:sz w:val="28"/>
          <w:szCs w:val="28"/>
          <w:cs/>
        </w:rPr>
        <w:t>์</w:t>
      </w:r>
    </w:p>
    <w:p w14:paraId="2318EB1E" w14:textId="41A335AE" w:rsidR="009C0DAE"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มหาบัณฑิต สาขาวิทยาศาสตร์การกีฬ</w:t>
      </w:r>
      <w:r w:rsidRPr="00AD4CA4">
        <w:rPr>
          <w:rFonts w:ascii="TH SarabunPSK" w:hAnsi="TH SarabunPSK" w:cs="TH SarabunPSK" w:hint="cs"/>
          <w:sz w:val="28"/>
          <w:szCs w:val="28"/>
          <w:cs/>
        </w:rPr>
        <w:t>า</w:t>
      </w:r>
      <w:r w:rsidR="00B72A4F" w:rsidRPr="00AD4CA4">
        <w:rPr>
          <w:rFonts w:ascii="TH SarabunPSK" w:hAnsi="TH SarabunPSK" w:cs="TH SarabunPSK"/>
          <w:sz w:val="28"/>
          <w:szCs w:val="28"/>
          <w:cs/>
        </w:rPr>
        <w:t xml:space="preserve"> จุฬาลงกรณ์มหาวิทยาลัย</w:t>
      </w:r>
    </w:p>
    <w:p w14:paraId="2047965D" w14:textId="4C20C444" w:rsidR="000938D1" w:rsidRPr="00AD4CA4" w:rsidRDefault="00B72A4F"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มนตรี เตียนพลกรัง (2551)</w:t>
      </w:r>
      <w:r w:rsidRPr="00AD4CA4">
        <w:rPr>
          <w:rFonts w:ascii="TH SarabunPSK" w:hAnsi="TH SarabunPSK" w:cs="TH SarabunPSK"/>
          <w:sz w:val="28"/>
          <w:szCs w:val="28"/>
        </w:rPr>
        <w:t xml:space="preserve"> </w:t>
      </w:r>
      <w:r w:rsidRPr="00AD4CA4">
        <w:rPr>
          <w:rFonts w:ascii="TH SarabunPSK" w:hAnsi="TH SarabunPSK" w:cs="TH SarabunPSK"/>
          <w:sz w:val="28"/>
          <w:szCs w:val="28"/>
          <w:cs/>
        </w:rPr>
        <w:t xml:space="preserve">แรงจูงใจผู้ตัดสินฟุตบอลของสำนักงานพัฒนาการกีฬาและนันทนาการกระทรวง. </w:t>
      </w:r>
    </w:p>
    <w:p w14:paraId="71B7E7B5" w14:textId="28BE2263" w:rsidR="00B72A4F"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บัณฑิตวิทยาลัย มหาวิทยาลัยศรีนครินทรวิ</w:t>
      </w:r>
      <w:proofErr w:type="spellStart"/>
      <w:r w:rsidR="00B72A4F" w:rsidRPr="00AD4CA4">
        <w:rPr>
          <w:rFonts w:ascii="TH SarabunPSK" w:hAnsi="TH SarabunPSK" w:cs="TH SarabunPSK"/>
          <w:sz w:val="28"/>
          <w:szCs w:val="28"/>
          <w:cs/>
        </w:rPr>
        <w:t>โร</w:t>
      </w:r>
      <w:proofErr w:type="spellEnd"/>
      <w:r w:rsidR="00B72A4F" w:rsidRPr="00AD4CA4">
        <w:rPr>
          <w:rFonts w:ascii="TH SarabunPSK" w:hAnsi="TH SarabunPSK" w:cs="TH SarabunPSK"/>
          <w:sz w:val="28"/>
          <w:szCs w:val="28"/>
          <w:cs/>
        </w:rPr>
        <w:t xml:space="preserve">ฒ            </w:t>
      </w:r>
    </w:p>
    <w:p w14:paraId="0C62F032" w14:textId="463F1499" w:rsidR="00B72A4F" w:rsidRPr="00AD4CA4" w:rsidRDefault="00B72A4F" w:rsidP="000938D1">
      <w:pPr>
        <w:spacing w:line="240" w:lineRule="auto"/>
        <w:rPr>
          <w:rFonts w:ascii="TH SarabunPSK" w:hAnsi="TH SarabunPSK" w:cs="TH SarabunPSK"/>
          <w:sz w:val="28"/>
          <w:szCs w:val="28"/>
          <w:cs/>
        </w:rPr>
      </w:pPr>
      <w:r w:rsidRPr="00AD4CA4">
        <w:rPr>
          <w:rFonts w:ascii="TH SarabunPSK" w:hAnsi="TH SarabunPSK" w:cs="TH SarabunPSK"/>
          <w:sz w:val="28"/>
          <w:szCs w:val="28"/>
          <w:cs/>
        </w:rPr>
        <w:t xml:space="preserve">ระเบียบข้อบังคับว่าด้วยการจัดการแข่งขันกีฬาฟุตบอลลีกอาชีพ รายการ ไทยลีก 3 </w:t>
      </w:r>
      <w:r w:rsidRPr="00AD4CA4">
        <w:rPr>
          <w:rFonts w:ascii="TH SarabunPSK" w:hAnsi="TH SarabunPSK" w:cs="TH SarabunPSK"/>
          <w:sz w:val="28"/>
          <w:szCs w:val="28"/>
        </w:rPr>
        <w:t xml:space="preserve"> </w:t>
      </w:r>
      <w:r w:rsidR="00505342" w:rsidRPr="00AD4CA4">
        <w:rPr>
          <w:rFonts w:ascii="TH SarabunPSK" w:hAnsi="TH SarabunPSK" w:cs="TH SarabunPSK" w:hint="cs"/>
          <w:sz w:val="28"/>
          <w:szCs w:val="28"/>
          <w:cs/>
        </w:rPr>
        <w:t>(</w:t>
      </w:r>
      <w:r w:rsidRPr="00AD4CA4">
        <w:rPr>
          <w:rFonts w:ascii="TH SarabunPSK" w:hAnsi="TH SarabunPSK" w:cs="TH SarabunPSK"/>
          <w:sz w:val="28"/>
          <w:szCs w:val="28"/>
          <w:cs/>
        </w:rPr>
        <w:t>2565-2566)</w:t>
      </w:r>
      <w:r w:rsidRPr="00AD4CA4">
        <w:rPr>
          <w:rFonts w:ascii="TH SarabunPSK" w:hAnsi="TH SarabunPSK" w:cs="TH SarabunPSK"/>
          <w:sz w:val="28"/>
          <w:szCs w:val="28"/>
        </w:rPr>
        <w:t xml:space="preserve"> </w:t>
      </w:r>
      <w:r w:rsidRPr="00AD4CA4">
        <w:rPr>
          <w:rFonts w:ascii="TH SarabunPSK" w:hAnsi="TH SarabunPSK" w:cs="TH SarabunPSK"/>
          <w:sz w:val="28"/>
          <w:szCs w:val="28"/>
          <w:cs/>
        </w:rPr>
        <w:t>บริษัทไทยลีกจำกัด</w:t>
      </w:r>
    </w:p>
    <w:p w14:paraId="664AF289" w14:textId="0807A206" w:rsidR="000938D1" w:rsidRPr="00AD4CA4" w:rsidRDefault="00B72A4F" w:rsidP="000938D1">
      <w:pPr>
        <w:spacing w:line="240" w:lineRule="auto"/>
        <w:rPr>
          <w:rFonts w:ascii="TH SarabunPSK" w:hAnsi="TH SarabunPSK" w:cs="TH SarabunPSK"/>
          <w:sz w:val="28"/>
          <w:szCs w:val="28"/>
          <w:shd w:val="clear" w:color="auto" w:fill="FFFFFF"/>
        </w:rPr>
      </w:pPr>
      <w:r w:rsidRPr="00AD4CA4">
        <w:rPr>
          <w:rFonts w:ascii="TH SarabunPSK" w:hAnsi="TH SarabunPSK" w:cs="TH SarabunPSK"/>
          <w:sz w:val="28"/>
          <w:szCs w:val="28"/>
          <w:cs/>
        </w:rPr>
        <w:t>วรรณา อาวรณ์</w:t>
      </w:r>
      <w:r w:rsidR="000A1489">
        <w:rPr>
          <w:rFonts w:ascii="TH SarabunPSK" w:hAnsi="TH SarabunPSK" w:cs="TH SarabunPSK" w:hint="cs"/>
          <w:sz w:val="28"/>
          <w:szCs w:val="28"/>
          <w:cs/>
        </w:rPr>
        <w:t xml:space="preserve"> </w:t>
      </w:r>
      <w:r w:rsidR="00505342" w:rsidRPr="00AD4CA4">
        <w:rPr>
          <w:rFonts w:ascii="TH SarabunPSK" w:hAnsi="TH SarabunPSK" w:cs="TH SarabunPSK" w:hint="cs"/>
          <w:sz w:val="28"/>
          <w:szCs w:val="28"/>
          <w:cs/>
        </w:rPr>
        <w:t>(</w:t>
      </w:r>
      <w:r w:rsidRPr="00AD4CA4">
        <w:rPr>
          <w:rFonts w:ascii="TH SarabunPSK" w:hAnsi="TH SarabunPSK" w:cs="TH SarabunPSK"/>
          <w:sz w:val="28"/>
          <w:szCs w:val="28"/>
        </w:rPr>
        <w:t>2557</w:t>
      </w:r>
      <w:r w:rsidRPr="00AD4CA4">
        <w:rPr>
          <w:rFonts w:ascii="TH SarabunPSK" w:hAnsi="TH SarabunPSK" w:cs="TH SarabunPSK"/>
          <w:sz w:val="28"/>
          <w:szCs w:val="28"/>
          <w:cs/>
        </w:rPr>
        <w:t>)</w:t>
      </w:r>
      <w:r w:rsidRPr="00AD4CA4">
        <w:rPr>
          <w:rFonts w:ascii="TH SarabunPSK" w:hAnsi="TH SarabunPSK" w:cs="TH SarabunPSK"/>
          <w:sz w:val="28"/>
          <w:szCs w:val="28"/>
        </w:rPr>
        <w:t xml:space="preserve"> </w:t>
      </w:r>
      <w:r w:rsidRPr="00AD4CA4">
        <w:rPr>
          <w:rFonts w:ascii="TH SarabunPSK" w:hAnsi="TH SarabunPSK" w:cs="TH SarabunPSK"/>
          <w:sz w:val="28"/>
          <w:szCs w:val="28"/>
          <w:shd w:val="clear" w:color="auto" w:fill="FFFFFF"/>
          <w:cs/>
        </w:rPr>
        <w:t>แรงจูงใจในการ</w:t>
      </w:r>
      <w:proofErr w:type="spellStart"/>
      <w:r w:rsidRPr="00AD4CA4">
        <w:rPr>
          <w:rFonts w:ascii="TH SarabunPSK" w:hAnsi="TH SarabunPSK" w:cs="TH SarabunPSK"/>
          <w:sz w:val="28"/>
          <w:szCs w:val="28"/>
          <w:shd w:val="clear" w:color="auto" w:fill="FFFFFF"/>
          <w:cs/>
        </w:rPr>
        <w:t>ทํา</w:t>
      </w:r>
      <w:proofErr w:type="spellEnd"/>
      <w:r w:rsidRPr="00AD4CA4">
        <w:rPr>
          <w:rFonts w:ascii="TH SarabunPSK" w:hAnsi="TH SarabunPSK" w:cs="TH SarabunPSK"/>
          <w:sz w:val="28"/>
          <w:szCs w:val="28"/>
          <w:shd w:val="clear" w:color="auto" w:fill="FFFFFF"/>
          <w:cs/>
        </w:rPr>
        <w:t>งานกับความผูกพันต่อองค์การของข้าราชการรัฐสภา. ระดับปฏิบัติงาน</w:t>
      </w:r>
      <w:proofErr w:type="spellStart"/>
      <w:r w:rsidRPr="00AD4CA4">
        <w:rPr>
          <w:rFonts w:ascii="TH SarabunPSK" w:hAnsi="TH SarabunPSK" w:cs="TH SarabunPSK"/>
          <w:sz w:val="28"/>
          <w:szCs w:val="28"/>
          <w:shd w:val="clear" w:color="auto" w:fill="FFFFFF"/>
          <w:cs/>
        </w:rPr>
        <w:t>สํา</w:t>
      </w:r>
      <w:proofErr w:type="spellEnd"/>
      <w:r w:rsidRPr="00AD4CA4">
        <w:rPr>
          <w:rFonts w:ascii="TH SarabunPSK" w:hAnsi="TH SarabunPSK" w:cs="TH SarabunPSK"/>
          <w:sz w:val="28"/>
          <w:szCs w:val="28"/>
          <w:shd w:val="clear" w:color="auto" w:fill="FFFFFF"/>
          <w:cs/>
        </w:rPr>
        <w:t>นัก</w:t>
      </w:r>
      <w:r w:rsidR="000938D1" w:rsidRPr="00AD4CA4">
        <w:rPr>
          <w:rFonts w:ascii="TH SarabunPSK" w:hAnsi="TH SarabunPSK" w:cs="TH SarabunPSK" w:hint="cs"/>
          <w:sz w:val="28"/>
          <w:szCs w:val="28"/>
          <w:shd w:val="clear" w:color="auto" w:fill="FFFFFF"/>
          <w:cs/>
        </w:rPr>
        <w:t xml:space="preserve"> </w:t>
      </w:r>
    </w:p>
    <w:p w14:paraId="0594D194" w14:textId="6E9487AB" w:rsidR="00B72A4F" w:rsidRPr="00AD4CA4" w:rsidRDefault="000938D1" w:rsidP="000938D1">
      <w:pPr>
        <w:spacing w:line="240" w:lineRule="auto"/>
        <w:rPr>
          <w:rFonts w:ascii="TH SarabunPSK" w:hAnsi="TH SarabunPSK" w:cs="TH SarabunPSK"/>
          <w:sz w:val="28"/>
          <w:szCs w:val="28"/>
          <w:shd w:val="clear" w:color="auto" w:fill="FFFFFF"/>
        </w:rPr>
      </w:pPr>
      <w:r w:rsidRPr="00AD4CA4">
        <w:rPr>
          <w:rFonts w:ascii="TH SarabunPSK" w:hAnsi="TH SarabunPSK" w:cs="TH SarabunPSK" w:hint="cs"/>
          <w:sz w:val="28"/>
          <w:szCs w:val="28"/>
          <w:shd w:val="clear" w:color="auto" w:fill="FFFFFF"/>
          <w:cs/>
        </w:rPr>
        <w:t xml:space="preserve">                                </w:t>
      </w:r>
      <w:r w:rsidR="00B72A4F" w:rsidRPr="00AD4CA4">
        <w:rPr>
          <w:rFonts w:ascii="TH SarabunPSK" w:hAnsi="TH SarabunPSK" w:cs="TH SarabunPSK"/>
          <w:sz w:val="28"/>
          <w:szCs w:val="28"/>
          <w:shd w:val="clear" w:color="auto" w:fill="FFFFFF"/>
          <w:cs/>
        </w:rPr>
        <w:t>เลขาธิการสภาผู้แทนราษฎร. สารนิพนธ์ ศิลปะศาสตร์</w:t>
      </w:r>
      <w:r w:rsidR="00B72A4F" w:rsidRPr="00AD4CA4">
        <w:rPr>
          <w:rFonts w:ascii="TH SarabunPSK" w:hAnsi="TH SarabunPSK" w:cs="TH SarabunPSK"/>
          <w:sz w:val="28"/>
          <w:szCs w:val="28"/>
          <w:cs/>
        </w:rPr>
        <w:t xml:space="preserve"> มหาวิทยาลัยเกริก</w:t>
      </w:r>
    </w:p>
    <w:p w14:paraId="3CE79BCF" w14:textId="77777777" w:rsidR="000938D1" w:rsidRPr="00AD4CA4" w:rsidRDefault="00B72A4F"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วัชระ แย้มชู (</w:t>
      </w:r>
      <w:r w:rsidRPr="00AD4CA4">
        <w:rPr>
          <w:rFonts w:ascii="TH SarabunPSK" w:hAnsi="TH SarabunPSK" w:cs="TH SarabunPSK"/>
          <w:sz w:val="28"/>
          <w:szCs w:val="28"/>
        </w:rPr>
        <w:t xml:space="preserve">2563) </w:t>
      </w:r>
      <w:r w:rsidRPr="00AD4CA4">
        <w:rPr>
          <w:rFonts w:ascii="TH SarabunPSK" w:hAnsi="TH SarabunPSK" w:cs="TH SarabunPSK"/>
          <w:sz w:val="28"/>
          <w:szCs w:val="28"/>
          <w:cs/>
        </w:rPr>
        <w:t xml:space="preserve">ปัจจัยที่ส่งผลต่อแรงจูงใจ ในการปฏิบัติงานของพนักงานธนาคารเพื่อการเกษตรและสหกรณ์การเกษตร </w:t>
      </w:r>
    </w:p>
    <w:p w14:paraId="5EF65DB4" w14:textId="7118F63F" w:rsidR="00B72A4F" w:rsidRPr="00AD4CA4" w:rsidRDefault="000938D1" w:rsidP="000938D1">
      <w:pPr>
        <w:spacing w:line="240" w:lineRule="auto"/>
        <w:rPr>
          <w:rFonts w:ascii="TH SarabunPSK" w:hAnsi="TH SarabunPSK" w:cs="TH SarabunPSK"/>
          <w:sz w:val="28"/>
          <w:szCs w:val="28"/>
        </w:rPr>
      </w:pPr>
      <w:r w:rsidRPr="00AD4CA4">
        <w:rPr>
          <w:rFonts w:ascii="TH SarabunPSK" w:hAnsi="TH SarabunPSK" w:cs="TH SarabunPSK" w:hint="cs"/>
          <w:sz w:val="28"/>
          <w:szCs w:val="28"/>
          <w:cs/>
        </w:rPr>
        <w:t xml:space="preserve">                                </w:t>
      </w:r>
      <w:r w:rsidR="00B72A4F" w:rsidRPr="00AD4CA4">
        <w:rPr>
          <w:rFonts w:ascii="TH SarabunPSK" w:hAnsi="TH SarabunPSK" w:cs="TH SarabunPSK"/>
          <w:sz w:val="28"/>
          <w:szCs w:val="28"/>
          <w:cs/>
        </w:rPr>
        <w:t>สำนักงานใหญ่</w:t>
      </w:r>
      <w:r w:rsidR="00B72A4F" w:rsidRPr="00AD4CA4">
        <w:rPr>
          <w:rFonts w:ascii="TH SarabunPSK" w:hAnsi="TH SarabunPSK" w:cs="TH SarabunPSK"/>
          <w:sz w:val="28"/>
          <w:szCs w:val="28"/>
        </w:rPr>
        <w:t xml:space="preserve">. </w:t>
      </w:r>
      <w:r w:rsidR="00B72A4F" w:rsidRPr="00AD4CA4">
        <w:rPr>
          <w:rFonts w:ascii="TH SarabunPSK" w:hAnsi="TH SarabunPSK" w:cs="TH SarabunPSK"/>
          <w:sz w:val="28"/>
          <w:szCs w:val="28"/>
          <w:cs/>
        </w:rPr>
        <w:t xml:space="preserve">การค้นคว้าอิสระบริหารธุรกิจมหาบัณฑิตคณะบริหารธุรกิจ มหาวิทยาลัยเกริก               </w:t>
      </w:r>
    </w:p>
    <w:p w14:paraId="51AE5EF3" w14:textId="77777777" w:rsidR="000938D1" w:rsidRPr="00AD4CA4" w:rsidRDefault="00B72A4F" w:rsidP="000938D1">
      <w:pPr>
        <w:spacing w:line="240" w:lineRule="auto"/>
        <w:rPr>
          <w:rFonts w:ascii="TH SarabunPSK" w:hAnsi="TH SarabunPSK" w:cs="TH SarabunPSK"/>
          <w:spacing w:val="-4"/>
          <w:sz w:val="28"/>
          <w:szCs w:val="28"/>
        </w:rPr>
      </w:pPr>
      <w:r w:rsidRPr="00AD4CA4">
        <w:rPr>
          <w:rFonts w:ascii="TH SarabunPSK" w:hAnsi="TH SarabunPSK" w:cs="TH SarabunPSK"/>
          <w:sz w:val="28"/>
          <w:szCs w:val="28"/>
          <w:cs/>
        </w:rPr>
        <w:t>สืบสกุล ใจสมุทร (2554)</w:t>
      </w:r>
      <w:r w:rsidRPr="00AD4CA4">
        <w:rPr>
          <w:rFonts w:ascii="TH SarabunPSK" w:hAnsi="TH SarabunPSK" w:cs="TH SarabunPSK"/>
          <w:sz w:val="28"/>
          <w:szCs w:val="28"/>
        </w:rPr>
        <w:t xml:space="preserve"> </w:t>
      </w:r>
      <w:r w:rsidRPr="00AD4CA4">
        <w:rPr>
          <w:rFonts w:ascii="TH SarabunPSK" w:hAnsi="TH SarabunPSK" w:cs="TH SarabunPSK"/>
          <w:sz w:val="28"/>
          <w:szCs w:val="28"/>
          <w:cs/>
        </w:rPr>
        <w:t>แรงจูงใจในการออกกำลังกายของประชาชนในจังหวัดสตูล ปี พ.ศ.2553</w:t>
      </w:r>
      <w:r w:rsidRPr="00AD4CA4">
        <w:rPr>
          <w:rFonts w:ascii="TH SarabunPSK" w:hAnsi="TH SarabunPSK" w:cs="TH SarabunPSK"/>
          <w:sz w:val="28"/>
          <w:szCs w:val="28"/>
        </w:rPr>
        <w:t xml:space="preserve"> </w:t>
      </w:r>
      <w:r w:rsidRPr="00AD4CA4">
        <w:rPr>
          <w:rFonts w:ascii="TH SarabunPSK" w:hAnsi="TH SarabunPSK" w:cs="TH SarabunPSK"/>
          <w:spacing w:val="-4"/>
          <w:sz w:val="28"/>
          <w:szCs w:val="28"/>
          <w:cs/>
        </w:rPr>
        <w:t xml:space="preserve"> กศ.ม. (พลศึกษา)  </w:t>
      </w:r>
    </w:p>
    <w:p w14:paraId="7B55EDC3" w14:textId="2D9820A1" w:rsidR="00B72A4F" w:rsidRPr="00AD4CA4" w:rsidRDefault="000938D1" w:rsidP="000938D1">
      <w:pPr>
        <w:spacing w:line="240" w:lineRule="auto"/>
        <w:rPr>
          <w:rFonts w:ascii="TH SarabunPSK" w:hAnsi="TH SarabunPSK" w:cs="TH SarabunPSK"/>
          <w:spacing w:val="-4"/>
          <w:sz w:val="28"/>
          <w:szCs w:val="28"/>
        </w:rPr>
      </w:pPr>
      <w:r w:rsidRPr="00AD4CA4">
        <w:rPr>
          <w:rFonts w:ascii="TH SarabunPSK" w:hAnsi="TH SarabunPSK" w:cs="TH SarabunPSK" w:hint="cs"/>
          <w:spacing w:val="-4"/>
          <w:sz w:val="28"/>
          <w:szCs w:val="28"/>
          <w:cs/>
        </w:rPr>
        <w:t xml:space="preserve">                                  </w:t>
      </w:r>
      <w:r w:rsidR="00B72A4F" w:rsidRPr="00AD4CA4">
        <w:rPr>
          <w:rFonts w:ascii="TH SarabunPSK" w:hAnsi="TH SarabunPSK" w:cs="TH SarabunPSK"/>
          <w:spacing w:val="-4"/>
          <w:sz w:val="28"/>
          <w:szCs w:val="28"/>
          <w:cs/>
        </w:rPr>
        <w:t>มหาวิทยาลัยศรีนครินทรวิ</w:t>
      </w:r>
      <w:proofErr w:type="spellStart"/>
      <w:r w:rsidR="00B72A4F" w:rsidRPr="00AD4CA4">
        <w:rPr>
          <w:rFonts w:ascii="TH SarabunPSK" w:hAnsi="TH SarabunPSK" w:cs="TH SarabunPSK"/>
          <w:spacing w:val="-4"/>
          <w:sz w:val="28"/>
          <w:szCs w:val="28"/>
          <w:cs/>
        </w:rPr>
        <w:t>โร</w:t>
      </w:r>
      <w:proofErr w:type="spellEnd"/>
      <w:r w:rsidR="00B72A4F" w:rsidRPr="00AD4CA4">
        <w:rPr>
          <w:rFonts w:ascii="TH SarabunPSK" w:hAnsi="TH SarabunPSK" w:cs="TH SarabunPSK"/>
          <w:spacing w:val="-4"/>
          <w:sz w:val="28"/>
          <w:szCs w:val="28"/>
          <w:cs/>
        </w:rPr>
        <w:t>ฒ  ประสาน</w:t>
      </w:r>
      <w:r w:rsidR="00B72A4F" w:rsidRPr="00AD4CA4">
        <w:rPr>
          <w:rFonts w:ascii="TH SarabunPSK" w:hAnsi="TH SarabunPSK" w:cs="TH SarabunPSK"/>
          <w:sz w:val="28"/>
          <w:szCs w:val="28"/>
          <w:cs/>
        </w:rPr>
        <w:t>มิตร</w:t>
      </w:r>
      <w:r w:rsidR="00B72A4F" w:rsidRPr="00AD4CA4">
        <w:rPr>
          <w:rFonts w:ascii="TH SarabunPSK" w:hAnsi="TH SarabunPSK" w:cs="TH SarabunPSK"/>
          <w:spacing w:val="-4"/>
          <w:sz w:val="28"/>
          <w:szCs w:val="28"/>
          <w:cs/>
        </w:rPr>
        <w:t xml:space="preserve">                </w:t>
      </w:r>
    </w:p>
    <w:p w14:paraId="03F778EB" w14:textId="081A2F5C" w:rsidR="00B72A4F" w:rsidRPr="00AD4CA4" w:rsidRDefault="00B72A4F"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อารี</w:t>
      </w:r>
      <w:proofErr w:type="spellStart"/>
      <w:r w:rsidRPr="00AD4CA4">
        <w:rPr>
          <w:rFonts w:ascii="TH SarabunPSK" w:hAnsi="TH SarabunPSK" w:cs="TH SarabunPSK"/>
          <w:sz w:val="28"/>
          <w:szCs w:val="28"/>
          <w:cs/>
        </w:rPr>
        <w:t>ย์</w:t>
      </w:r>
      <w:proofErr w:type="spellEnd"/>
      <w:r w:rsidRPr="00AD4CA4">
        <w:rPr>
          <w:rFonts w:ascii="TH SarabunPSK" w:hAnsi="TH SarabunPSK" w:cs="TH SarabunPSK"/>
          <w:sz w:val="28"/>
          <w:szCs w:val="28"/>
          <w:cs/>
        </w:rPr>
        <w:t xml:space="preserve"> พันธ์มณี</w:t>
      </w:r>
      <w:r w:rsidR="000A1489">
        <w:rPr>
          <w:rFonts w:ascii="TH SarabunPSK" w:hAnsi="TH SarabunPSK" w:cs="TH SarabunPSK" w:hint="cs"/>
          <w:sz w:val="28"/>
          <w:szCs w:val="28"/>
          <w:cs/>
        </w:rPr>
        <w:t xml:space="preserve"> (</w:t>
      </w:r>
      <w:r w:rsidRPr="00AD4CA4">
        <w:rPr>
          <w:rFonts w:ascii="TH SarabunPSK" w:hAnsi="TH SarabunPSK" w:cs="TH SarabunPSK"/>
          <w:sz w:val="28"/>
          <w:szCs w:val="28"/>
          <w:cs/>
        </w:rPr>
        <w:t>2544</w:t>
      </w:r>
      <w:r w:rsidR="000A1489">
        <w:rPr>
          <w:rFonts w:ascii="TH SarabunPSK" w:hAnsi="TH SarabunPSK" w:cs="TH SarabunPSK" w:hint="cs"/>
          <w:sz w:val="28"/>
          <w:szCs w:val="28"/>
          <w:cs/>
        </w:rPr>
        <w:t>)</w:t>
      </w:r>
      <w:r w:rsidRPr="00AD4CA4">
        <w:rPr>
          <w:rFonts w:ascii="TH SarabunPSK" w:hAnsi="TH SarabunPSK" w:cs="TH SarabunPSK"/>
          <w:sz w:val="28"/>
          <w:szCs w:val="28"/>
        </w:rPr>
        <w:t xml:space="preserve"> </w:t>
      </w:r>
      <w:r w:rsidRPr="00AD4CA4">
        <w:rPr>
          <w:rFonts w:ascii="TH SarabunPSK" w:hAnsi="TH SarabunPSK" w:cs="TH SarabunPSK"/>
          <w:sz w:val="28"/>
          <w:szCs w:val="28"/>
          <w:cs/>
        </w:rPr>
        <w:t>จิตวิทยาการเรียนการสอน. กรุงเทพฯ</w:t>
      </w:r>
      <w:r w:rsidRPr="00AD4CA4">
        <w:rPr>
          <w:rFonts w:ascii="TH SarabunPSK" w:hAnsi="TH SarabunPSK" w:cs="TH SarabunPSK"/>
          <w:sz w:val="28"/>
          <w:szCs w:val="28"/>
        </w:rPr>
        <w:t xml:space="preserve">: </w:t>
      </w:r>
      <w:r w:rsidRPr="00AD4CA4">
        <w:rPr>
          <w:rFonts w:ascii="TH SarabunPSK" w:hAnsi="TH SarabunPSK" w:cs="TH SarabunPSK"/>
          <w:sz w:val="28"/>
          <w:szCs w:val="28"/>
          <w:cs/>
        </w:rPr>
        <w:t>ต้นอ้อ</w:t>
      </w:r>
    </w:p>
    <w:p w14:paraId="676DB1D9" w14:textId="25D12CB6" w:rsidR="00505342" w:rsidRPr="00AD4CA4" w:rsidRDefault="00B72A4F" w:rsidP="000938D1">
      <w:pPr>
        <w:spacing w:line="240" w:lineRule="auto"/>
        <w:rPr>
          <w:rFonts w:ascii="TH SarabunPSK" w:hAnsi="TH SarabunPSK" w:cs="TH SarabunPSK"/>
          <w:sz w:val="28"/>
          <w:szCs w:val="28"/>
        </w:rPr>
      </w:pPr>
      <w:r w:rsidRPr="00AD4CA4">
        <w:rPr>
          <w:rFonts w:ascii="TH SarabunPSK" w:hAnsi="TH SarabunPSK" w:cs="TH SarabunPSK"/>
          <w:sz w:val="28"/>
          <w:szCs w:val="28"/>
          <w:cs/>
        </w:rPr>
        <w:t>(อินไซ</w:t>
      </w:r>
      <w:proofErr w:type="spellStart"/>
      <w:r w:rsidRPr="00AD4CA4">
        <w:rPr>
          <w:rFonts w:ascii="TH SarabunPSK" w:hAnsi="TH SarabunPSK" w:cs="TH SarabunPSK"/>
          <w:sz w:val="28"/>
          <w:szCs w:val="28"/>
          <w:cs/>
        </w:rPr>
        <w:t>ต์</w:t>
      </w:r>
      <w:proofErr w:type="spellEnd"/>
      <w:r w:rsidRPr="00AD4CA4">
        <w:rPr>
          <w:rFonts w:ascii="TH SarabunPSK" w:hAnsi="TH SarabunPSK" w:cs="TH SarabunPSK"/>
          <w:sz w:val="28"/>
          <w:szCs w:val="28"/>
          <w:cs/>
        </w:rPr>
        <w:t>เศรษฐกิจ</w:t>
      </w:r>
      <w:r w:rsidR="000A1489">
        <w:rPr>
          <w:rFonts w:ascii="TH SarabunPSK" w:hAnsi="TH SarabunPSK" w:cs="TH SarabunPSK" w:hint="cs"/>
          <w:sz w:val="28"/>
          <w:szCs w:val="28"/>
          <w:cs/>
        </w:rPr>
        <w:t xml:space="preserve"> </w:t>
      </w:r>
      <w:r w:rsidR="00505342" w:rsidRPr="00AD4CA4">
        <w:rPr>
          <w:rFonts w:ascii="TH SarabunPSK" w:hAnsi="TH SarabunPSK" w:cs="TH SarabunPSK" w:hint="cs"/>
          <w:sz w:val="28"/>
          <w:szCs w:val="28"/>
          <w:cs/>
        </w:rPr>
        <w:t xml:space="preserve">(29 กันยายน 2566) </w:t>
      </w:r>
      <w:r w:rsidRPr="00AD4CA4">
        <w:rPr>
          <w:rFonts w:ascii="TH SarabunPSK" w:hAnsi="TH SarabunPSK" w:cs="TH SarabunPSK"/>
          <w:sz w:val="28"/>
          <w:szCs w:val="28"/>
          <w:cs/>
        </w:rPr>
        <w:t>ฟุตบอลไทยตกต่ำ จากมูลค่าลิขสิทธิ์ 1050 ล้าน เหลือไม่ถึง 60 ล้าน.อัมรินท</w:t>
      </w:r>
      <w:proofErr w:type="spellStart"/>
      <w:r w:rsidRPr="00AD4CA4">
        <w:rPr>
          <w:rFonts w:ascii="TH SarabunPSK" w:hAnsi="TH SarabunPSK" w:cs="TH SarabunPSK"/>
          <w:sz w:val="28"/>
          <w:szCs w:val="28"/>
          <w:cs/>
        </w:rPr>
        <w:t>ร์</w:t>
      </w:r>
      <w:proofErr w:type="spellEnd"/>
      <w:r w:rsidRPr="00AD4CA4">
        <w:rPr>
          <w:rFonts w:ascii="TH SarabunPSK" w:hAnsi="TH SarabunPSK" w:cs="TH SarabunPSK"/>
          <w:sz w:val="28"/>
          <w:szCs w:val="28"/>
          <w:cs/>
        </w:rPr>
        <w:t xml:space="preserve">ทีวี </w:t>
      </w:r>
      <w:r w:rsidR="00505342" w:rsidRPr="00AD4CA4">
        <w:rPr>
          <w:rFonts w:ascii="TH SarabunPSK" w:hAnsi="TH SarabunPSK" w:cs="TH SarabunPSK"/>
          <w:sz w:val="28"/>
          <w:szCs w:val="28"/>
        </w:rPr>
        <w:t xml:space="preserve">            </w:t>
      </w:r>
    </w:p>
    <w:p w14:paraId="64E1EF45" w14:textId="744017B4" w:rsidR="00B72A4F" w:rsidRPr="00AD4CA4" w:rsidRDefault="00505342" w:rsidP="000938D1">
      <w:pPr>
        <w:spacing w:line="240" w:lineRule="auto"/>
        <w:rPr>
          <w:rFonts w:ascii="TH SarabunPSK" w:hAnsi="TH SarabunPSK" w:cs="TH SarabunPSK"/>
          <w:sz w:val="28"/>
          <w:szCs w:val="28"/>
        </w:rPr>
      </w:pPr>
      <w:r w:rsidRPr="00AD4CA4">
        <w:rPr>
          <w:rFonts w:ascii="TH SarabunPSK" w:hAnsi="TH SarabunPSK" w:cs="TH SarabunPSK"/>
          <w:sz w:val="28"/>
          <w:szCs w:val="28"/>
        </w:rPr>
        <w:t xml:space="preserve">                                 https://www.amarintv.com/spotlight/insight/detail/52618</w:t>
      </w:r>
    </w:p>
    <w:p w14:paraId="5F2FB9A7" w14:textId="4AA5240D" w:rsidR="00B72A4F" w:rsidRPr="00AD4CA4" w:rsidRDefault="00B72A4F" w:rsidP="00B72A4F"/>
    <w:p w14:paraId="27834341" w14:textId="77777777" w:rsidR="00B72A4F" w:rsidRPr="00AD4CA4" w:rsidRDefault="00B72A4F" w:rsidP="009C0DAE">
      <w:pPr>
        <w:rPr>
          <w:rFonts w:ascii="TH SarabunPSK" w:hAnsi="TH SarabunPSK" w:cs="TH SarabunPSK"/>
          <w:sz w:val="28"/>
          <w:szCs w:val="28"/>
          <w:cs/>
        </w:rPr>
      </w:pPr>
    </w:p>
    <w:p w14:paraId="75ECA139" w14:textId="77777777" w:rsidR="00B57D3A" w:rsidRDefault="00B57D3A">
      <w:pPr>
        <w:pBdr>
          <w:top w:val="nil"/>
          <w:left w:val="nil"/>
          <w:bottom w:val="nil"/>
          <w:right w:val="nil"/>
          <w:between w:val="nil"/>
        </w:pBdr>
        <w:spacing w:after="0" w:line="240" w:lineRule="auto"/>
        <w:jc w:val="center"/>
        <w:rPr>
          <w:rFonts w:ascii="Sarabun" w:eastAsia="Sarabun" w:hAnsi="Sarabun" w:cs="Sarabun"/>
          <w:color w:val="000000"/>
          <w:sz w:val="28"/>
          <w:szCs w:val="28"/>
        </w:rPr>
      </w:pPr>
    </w:p>
    <w:sectPr w:rsidR="00B57D3A">
      <w:headerReference w:type="default" r:id="rId12"/>
      <w:pgSz w:w="11907" w:h="16839"/>
      <w:pgMar w:top="1440" w:right="1440" w:bottom="1440" w:left="1440" w:header="709" w:footer="51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sus" w:date="2024-04-11T17:49:00Z" w:initials="A">
    <w:p w14:paraId="70F6FBAE" w14:textId="77777777" w:rsidR="008221CC" w:rsidRDefault="008221CC" w:rsidP="00F52A70">
      <w:pPr>
        <w:pStyle w:val="aa"/>
      </w:pPr>
      <w:r>
        <w:rPr>
          <w:rStyle w:val="a9"/>
          <w:rFonts w:eastAsiaTheme="majorEastAsia"/>
        </w:rPr>
        <w:annotationRef/>
      </w:r>
    </w:p>
  </w:comment>
  <w:comment w:id="11" w:author="Asus" w:date="2024-04-16T10:46:00Z" w:initials="A">
    <w:p w14:paraId="4E224868" w14:textId="77777777" w:rsidR="008221CC" w:rsidRDefault="008221CC" w:rsidP="00F52A70">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6FBAE" w15:done="0"/>
  <w15:commentEx w15:paraId="4E224868" w15:paraIdParent="70F6FB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2A139" w16cex:dateUtc="2024-04-11T10:49:00Z"/>
  <w16cex:commentExtensible w16cex:durableId="29C8D573" w16cex:dateUtc="2024-04-16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6FBAE" w16cid:durableId="29C2A139"/>
  <w16cid:commentId w16cid:paraId="4E224868" w16cid:durableId="29C8D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15AC" w14:textId="77777777" w:rsidR="00BE47D4" w:rsidRDefault="00BE47D4">
      <w:pPr>
        <w:spacing w:after="0" w:line="240" w:lineRule="auto"/>
      </w:pPr>
      <w:r>
        <w:separator/>
      </w:r>
    </w:p>
  </w:endnote>
  <w:endnote w:type="continuationSeparator" w:id="0">
    <w:p w14:paraId="2B34EC55" w14:textId="77777777" w:rsidR="00BE47D4" w:rsidRDefault="00BE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H Sarabun New">
    <w:altName w:val="Browallia New"/>
    <w:panose1 w:val="020B0604020202020204"/>
    <w:charset w:val="00"/>
    <w:family w:val="swiss"/>
    <w:pitch w:val="variable"/>
    <w:sig w:usb0="A100006F" w:usb1="5000205A" w:usb2="00000000" w:usb3="00000000" w:csb0="00010183" w:csb1="00000000"/>
  </w:font>
  <w:font w:name="Sarabun">
    <w:panose1 w:val="00000500000000000000"/>
    <w:charset w:val="DE"/>
    <w:family w:val="auto"/>
    <w:pitch w:val="variable"/>
    <w:sig w:usb0="21000007" w:usb1="00000001" w:usb2="00000000" w:usb3="00000000" w:csb0="00010193"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Cambria Math">
    <w:panose1 w:val="02040503050406030204"/>
    <w:charset w:val="00"/>
    <w:family w:val="roman"/>
    <w:pitch w:val="variable"/>
    <w:sig w:usb0="E00002FF" w:usb1="420024FF" w:usb2="00000000" w:usb3="00000000" w:csb0="0000019F" w:csb1="00000000"/>
  </w:font>
  <w:font w:name="CordiaNew">
    <w:altName w:val="Arial Unicode MS"/>
    <w:panose1 w:val="020B0604020202020204"/>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DDCA" w14:textId="77777777" w:rsidR="00BE47D4" w:rsidRDefault="00BE47D4">
      <w:pPr>
        <w:spacing w:after="0" w:line="240" w:lineRule="auto"/>
      </w:pPr>
      <w:r>
        <w:separator/>
      </w:r>
    </w:p>
  </w:footnote>
  <w:footnote w:type="continuationSeparator" w:id="0">
    <w:p w14:paraId="7397731F" w14:textId="77777777" w:rsidR="00BE47D4" w:rsidRDefault="00BE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AC45" w14:textId="77777777" w:rsidR="008221CC" w:rsidRDefault="008221CC">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proofErr w:type="spellStart"/>
    <w:r>
      <w:rPr>
        <w:rFonts w:ascii="Sarabun" w:eastAsia="Sarabun" w:hAnsi="Sarabun" w:cs="Sarabun"/>
        <w:b/>
        <w:color w:val="000000"/>
        <w:sz w:val="28"/>
        <w:szCs w:val="28"/>
      </w:rPr>
      <w:t>การประชุมวิชาการระดับชาติ</w:t>
    </w:r>
    <w:proofErr w:type="spellEnd"/>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14:paraId="22079C93" w14:textId="77777777" w:rsidR="008221CC" w:rsidRDefault="008221CC">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proofErr w:type="spellStart"/>
    <w:r>
      <w:rPr>
        <w:rFonts w:ascii="Sarabun" w:eastAsia="Sarabun" w:hAnsi="Sarabun" w:cs="Sarabun"/>
        <w:b/>
        <w:color w:val="000000"/>
        <w:sz w:val="28"/>
        <w:szCs w:val="28"/>
      </w:rPr>
      <w:t>การศึกษาเพื่อพัฒนาการเรียนรู้</w:t>
    </w:r>
    <w:proofErr w:type="spellEnd"/>
    <w:r>
      <w:rPr>
        <w:rFonts w:ascii="Sarabun" w:eastAsia="Sarabun" w:hAnsi="Sarabun" w:cs="Sarabun"/>
        <w:b/>
        <w:color w:val="000000"/>
        <w:sz w:val="28"/>
        <w:szCs w:val="28"/>
      </w:rPr>
      <w:t xml:space="preserve"> </w:t>
    </w:r>
    <w:proofErr w:type="spellStart"/>
    <w:r>
      <w:rPr>
        <w:rFonts w:ascii="Sarabun" w:eastAsia="Sarabun" w:hAnsi="Sarabun" w:cs="Sarabun"/>
        <w:b/>
        <w:color w:val="000000"/>
        <w:sz w:val="28"/>
        <w:szCs w:val="28"/>
      </w:rPr>
      <w:t>ประจำปี</w:t>
    </w:r>
    <w:proofErr w:type="spellEnd"/>
    <w:r>
      <w:rPr>
        <w:rFonts w:ascii="Sarabun" w:eastAsia="Sarabun" w:hAnsi="Sarabun" w:cs="Sarabun"/>
        <w:color w:val="000000"/>
        <w:sz w:val="28"/>
        <w:szCs w:val="28"/>
      </w:rPr>
      <w:t xml:space="preserve"> </w:t>
    </w:r>
    <w:r>
      <w:rPr>
        <w:rFonts w:ascii="Sarabun" w:eastAsia="Sarabun" w:hAnsi="Sarabun" w:cs="Sarabun"/>
        <w:b/>
        <w:color w:val="000000"/>
        <w:sz w:val="28"/>
        <w:szCs w:val="28"/>
      </w:rPr>
      <w:t>2567</w:t>
    </w:r>
  </w:p>
  <w:p w14:paraId="190E6E26" w14:textId="77777777" w:rsidR="008221CC" w:rsidRDefault="008221CC">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80C6E2E" wp14:editId="1FEBC93C">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59A46ADD" w14:textId="77777777" w:rsidR="008221CC" w:rsidRDefault="008221CC">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6BE"/>
    <w:multiLevelType w:val="hybridMultilevel"/>
    <w:tmpl w:val="EEC464E2"/>
    <w:lvl w:ilvl="0" w:tplc="F1EEFACC">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5B1869B3"/>
    <w:multiLevelType w:val="multilevel"/>
    <w:tmpl w:val="AAF2B73E"/>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16cid:durableId="433476724">
    <w:abstractNumId w:val="1"/>
  </w:num>
  <w:num w:numId="2" w16cid:durableId="6048502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E2"/>
    <w:rsid w:val="000069F6"/>
    <w:rsid w:val="00010CC1"/>
    <w:rsid w:val="00053500"/>
    <w:rsid w:val="00057035"/>
    <w:rsid w:val="00070435"/>
    <w:rsid w:val="000717DE"/>
    <w:rsid w:val="00074470"/>
    <w:rsid w:val="000938D1"/>
    <w:rsid w:val="000A1489"/>
    <w:rsid w:val="000A722C"/>
    <w:rsid w:val="000E5519"/>
    <w:rsid w:val="000F2E63"/>
    <w:rsid w:val="001A22E5"/>
    <w:rsid w:val="001D756C"/>
    <w:rsid w:val="002209CD"/>
    <w:rsid w:val="002622E2"/>
    <w:rsid w:val="00282D10"/>
    <w:rsid w:val="002C57EC"/>
    <w:rsid w:val="003425A7"/>
    <w:rsid w:val="003757DF"/>
    <w:rsid w:val="003F756D"/>
    <w:rsid w:val="00426C23"/>
    <w:rsid w:val="00505342"/>
    <w:rsid w:val="005708AF"/>
    <w:rsid w:val="005E3FE1"/>
    <w:rsid w:val="00607104"/>
    <w:rsid w:val="006E7646"/>
    <w:rsid w:val="006F1992"/>
    <w:rsid w:val="007163A5"/>
    <w:rsid w:val="007D0A8F"/>
    <w:rsid w:val="008221CC"/>
    <w:rsid w:val="0083147A"/>
    <w:rsid w:val="008520D0"/>
    <w:rsid w:val="008E78CB"/>
    <w:rsid w:val="00934664"/>
    <w:rsid w:val="00960367"/>
    <w:rsid w:val="009C00D3"/>
    <w:rsid w:val="009C0DAE"/>
    <w:rsid w:val="009D162C"/>
    <w:rsid w:val="00A7143F"/>
    <w:rsid w:val="00A86724"/>
    <w:rsid w:val="00AD4CA4"/>
    <w:rsid w:val="00B57D3A"/>
    <w:rsid w:val="00B72A4F"/>
    <w:rsid w:val="00BE47D4"/>
    <w:rsid w:val="00C20EF9"/>
    <w:rsid w:val="00C301E9"/>
    <w:rsid w:val="00C44BE5"/>
    <w:rsid w:val="00C976AA"/>
    <w:rsid w:val="00CC386B"/>
    <w:rsid w:val="00CC6892"/>
    <w:rsid w:val="00CF108E"/>
    <w:rsid w:val="00D140AC"/>
    <w:rsid w:val="00E26F98"/>
    <w:rsid w:val="00E43291"/>
    <w:rsid w:val="00ED449C"/>
    <w:rsid w:val="00F52A70"/>
    <w:rsid w:val="00F57A16"/>
    <w:rsid w:val="00FA4B29"/>
    <w:rsid w:val="00FC1C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9267"/>
  <w15:docId w15:val="{D2DBB473-6321-4838-A7FD-E10237E2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character" w:styleId="a6">
    <w:name w:val="Hyperlink"/>
    <w:basedOn w:val="a0"/>
    <w:uiPriority w:val="99"/>
    <w:unhideWhenUsed/>
    <w:rsid w:val="000E5519"/>
    <w:rPr>
      <w:color w:val="0000FF" w:themeColor="hyperlink"/>
      <w:u w:val="single"/>
    </w:rPr>
  </w:style>
  <w:style w:type="character" w:styleId="a7">
    <w:name w:val="Unresolved Mention"/>
    <w:basedOn w:val="a0"/>
    <w:uiPriority w:val="99"/>
    <w:semiHidden/>
    <w:unhideWhenUsed/>
    <w:rsid w:val="000E5519"/>
    <w:rPr>
      <w:color w:val="605E5C"/>
      <w:shd w:val="clear" w:color="auto" w:fill="E1DFDD"/>
    </w:rPr>
  </w:style>
  <w:style w:type="paragraph" w:styleId="a8">
    <w:name w:val="Normal (Web)"/>
    <w:basedOn w:val="a"/>
    <w:uiPriority w:val="99"/>
    <w:unhideWhenUsed/>
    <w:rsid w:val="00C976AA"/>
    <w:pPr>
      <w:spacing w:before="100" w:beforeAutospacing="1" w:after="100" w:afterAutospacing="1" w:line="240" w:lineRule="auto"/>
    </w:pPr>
    <w:rPr>
      <w:rFonts w:ascii="Angsana New" w:eastAsia="Times New Roman" w:hAnsi="Angsana New" w:cs="Angsana New"/>
      <w:sz w:val="28"/>
      <w:szCs w:val="28"/>
    </w:rPr>
  </w:style>
  <w:style w:type="character" w:styleId="a9">
    <w:name w:val="annotation reference"/>
    <w:basedOn w:val="a0"/>
    <w:uiPriority w:val="99"/>
    <w:semiHidden/>
    <w:unhideWhenUsed/>
    <w:rsid w:val="00F52A70"/>
    <w:rPr>
      <w:sz w:val="16"/>
      <w:szCs w:val="18"/>
    </w:rPr>
  </w:style>
  <w:style w:type="paragraph" w:styleId="aa">
    <w:name w:val="annotation text"/>
    <w:basedOn w:val="a"/>
    <w:link w:val="ab"/>
    <w:uiPriority w:val="99"/>
    <w:semiHidden/>
    <w:unhideWhenUsed/>
    <w:rsid w:val="00F52A70"/>
    <w:pPr>
      <w:widowControl w:val="0"/>
      <w:autoSpaceDE w:val="0"/>
      <w:autoSpaceDN w:val="0"/>
      <w:adjustRightInd w:val="0"/>
      <w:spacing w:after="0" w:line="240" w:lineRule="auto"/>
    </w:pPr>
    <w:rPr>
      <w:rFonts w:ascii="Courier New" w:eastAsia="Times New Roman" w:hAnsi="Courier New" w:cs="Angsana New"/>
      <w:color w:val="000000"/>
      <w:sz w:val="20"/>
      <w:szCs w:val="25"/>
    </w:rPr>
  </w:style>
  <w:style w:type="character" w:customStyle="1" w:styleId="ab">
    <w:name w:val="ข้อความข้อคิดเห็น อักขระ"/>
    <w:basedOn w:val="a0"/>
    <w:link w:val="aa"/>
    <w:uiPriority w:val="99"/>
    <w:semiHidden/>
    <w:rsid w:val="00F52A70"/>
    <w:rPr>
      <w:rFonts w:ascii="Courier New" w:eastAsia="Times New Roman" w:hAnsi="Courier New" w:cs="Angsana New"/>
      <w:color w:val="000000"/>
      <w:sz w:val="20"/>
      <w:szCs w:val="25"/>
    </w:rPr>
  </w:style>
  <w:style w:type="paragraph" w:styleId="ac">
    <w:name w:val="List Paragraph"/>
    <w:basedOn w:val="a"/>
    <w:uiPriority w:val="34"/>
    <w:qFormat/>
    <w:rsid w:val="00FA4B29"/>
    <w:pPr>
      <w:ind w:left="720"/>
      <w:contextualSpacing/>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gha@tsu.ac.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4522</Words>
  <Characters>25776</Characters>
  <Application>Microsoft Office Word</Application>
  <DocSecurity>0</DocSecurity>
  <Lines>214</Lines>
  <Paragraphs>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วัชรวิทย์ สุวรรณรักษา</cp:lastModifiedBy>
  <cp:revision>2</cp:revision>
  <dcterms:created xsi:type="dcterms:W3CDTF">2024-05-20T15:13:00Z</dcterms:created>
  <dcterms:modified xsi:type="dcterms:W3CDTF">2024-05-20T15:13:00Z</dcterms:modified>
</cp:coreProperties>
</file>