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 Spacing"/>
        <w:jc w:val="center"/>
        <w:rPr>
          <w:rFonts w:ascii="TH SarabunPSK" w:cs="TH SarabunPSK" w:hAnsi="TH SarabunPSK" w:eastAsia="TH SarabunPSK"/>
          <w:b w:val="1"/>
          <w:bCs w:val="1"/>
          <w:sz w:val="40"/>
          <w:szCs w:val="40"/>
        </w:rPr>
      </w:pPr>
      <w:r>
        <w:rPr>
          <w:rFonts w:ascii="TH SarabunPSK" w:cs="TH SarabunPSK" w:hAnsi="TH SarabunPSK" w:eastAsia="TH SarabunPSK"/>
          <w:b w:val="1"/>
          <w:bCs w:val="1"/>
          <w:sz w:val="40"/>
          <w:szCs w:val="40"/>
          <w:rtl w:val="0"/>
          <w:lang w:val="en-US"/>
        </w:rPr>
        <w:t xml:space="preserve">การพัฒนาทักษะที่จำเป็นของผู้เรียนในศตวรรษที่ 21 </w:t>
      </w:r>
    </w:p>
    <w:p>
      <w:pPr>
        <w:pStyle w:val="No Spacing"/>
        <w:jc w:val="center"/>
        <w:rPr>
          <w:rFonts w:ascii="TH SarabunPSK" w:cs="TH SarabunPSK" w:hAnsi="TH SarabunPSK" w:eastAsia="TH SarabunPSK"/>
          <w:b w:val="1"/>
          <w:bCs w:val="1"/>
          <w:sz w:val="40"/>
          <w:szCs w:val="40"/>
        </w:rPr>
      </w:pPr>
      <w:r>
        <w:rPr>
          <w:rFonts w:ascii="TH SarabunPSK" w:cs="TH SarabunPSK" w:hAnsi="TH SarabunPSK" w:eastAsia="TH SarabunPSK"/>
          <w:b w:val="1"/>
          <w:bCs w:val="1"/>
          <w:sz w:val="40"/>
          <w:szCs w:val="40"/>
          <w:rtl w:val="0"/>
          <w:lang w:val="en-US"/>
        </w:rPr>
        <w:t xml:space="preserve">โดยใช้กระบวนการ STEAM Design Process </w:t>
      </w:r>
    </w:p>
    <w:p>
      <w:pPr>
        <w:pStyle w:val="No Spacing"/>
        <w:jc w:val="center"/>
        <w:rPr>
          <w:rFonts w:ascii="TH SarabunPSK" w:cs="TH SarabunPSK" w:hAnsi="TH SarabunPSK" w:eastAsia="TH SarabunPSK"/>
          <w:b w:val="1"/>
          <w:bCs w:val="1"/>
          <w:spacing w:val="-4"/>
          <w:kern w:val="2"/>
          <w:sz w:val="32"/>
          <w:szCs w:val="32"/>
          <w:vertAlign w:val="superscript"/>
        </w:rPr>
      </w:pPr>
      <w:r>
        <w:rPr>
          <w:rFonts w:ascii="TH SarabunPSK" w:cs="TH SarabunPSK" w:hAnsi="TH SarabunPSK" w:eastAsia="TH SarabunPSK"/>
          <w:b w:val="1"/>
          <w:bCs w:val="1"/>
          <w:spacing w:val="-4"/>
          <w:kern w:val="2"/>
          <w:sz w:val="32"/>
          <w:szCs w:val="32"/>
          <w:rtl w:val="0"/>
          <w:lang w:val="en-US"/>
        </w:rPr>
        <w:t>เบ็ญจวรรณ ลี้เจริญ (Benjawan Leecharoen)</w:t>
      </w:r>
      <w:r>
        <w:rPr>
          <w:rFonts w:ascii="TH SarabunPSK" w:cs="TH SarabunPSK" w:hAnsi="TH SarabunPSK" w:eastAsia="TH SarabunPSK"/>
          <w:b w:val="1"/>
          <w:bCs w:val="1"/>
          <w:spacing w:val="-4"/>
          <w:kern w:val="2"/>
          <w:sz w:val="32"/>
          <w:szCs w:val="32"/>
          <w:vertAlign w:val="superscript"/>
          <w:rtl w:val="0"/>
          <w:lang w:val="en-US"/>
        </w:rPr>
        <w:t>1</w:t>
      </w:r>
    </w:p>
    <w:p>
      <w:pPr>
        <w:pStyle w:val="No Spacing"/>
        <w:jc w:val="center"/>
        <w:rPr>
          <w:rFonts w:ascii="TH SarabunPSK" w:cs="TH SarabunPSK" w:hAnsi="TH SarabunPSK" w:eastAsia="TH SarabunPSK"/>
          <w:b w:val="1"/>
          <w:bCs w:val="1"/>
          <w:spacing w:val="-4"/>
          <w:kern w:val="2"/>
          <w:sz w:val="32"/>
          <w:szCs w:val="32"/>
        </w:rPr>
      </w:pPr>
      <w:r>
        <w:rPr>
          <w:rFonts w:ascii="TH SarabunPSK" w:cs="TH SarabunPSK" w:hAnsi="TH SarabunPSK" w:eastAsia="TH SarabunPSK"/>
          <w:b w:val="1"/>
          <w:bCs w:val="1"/>
          <w:spacing w:val="-4"/>
          <w:kern w:val="2"/>
          <w:sz w:val="32"/>
          <w:szCs w:val="32"/>
          <w:rtl w:val="0"/>
          <w:lang w:val="en-US"/>
        </w:rPr>
        <w:t>ชฎารัตน์ พิพัฒนนันท์ (Chadarat Phipathananunth)</w:t>
      </w:r>
      <w:r>
        <w:rPr>
          <w:rFonts w:ascii="TH SarabunPSK" w:cs="TH SarabunPSK" w:hAnsi="TH SarabunPSK" w:eastAsia="TH SarabunPSK"/>
          <w:b w:val="1"/>
          <w:bCs w:val="1"/>
          <w:spacing w:val="-4"/>
          <w:kern w:val="2"/>
          <w:sz w:val="32"/>
          <w:szCs w:val="32"/>
          <w:vertAlign w:val="superscript"/>
          <w:rtl w:val="0"/>
          <w:lang w:val="en-US"/>
        </w:rPr>
        <w:t>2</w:t>
      </w:r>
      <w:r>
        <w:rPr>
          <w:rFonts w:ascii="TH SarabunPSK" w:cs="TH SarabunPSK" w:hAnsi="TH SarabunPSK" w:eastAsia="TH SarabunPSK"/>
          <w:b w:val="1"/>
          <w:bCs w:val="1"/>
          <w:spacing w:val="-4"/>
          <w:kern w:val="2"/>
          <w:sz w:val="32"/>
          <w:szCs w:val="32"/>
          <w:rtl w:val="0"/>
          <w:lang w:val="en-US"/>
        </w:rPr>
        <w:t xml:space="preserve">  ธิติ  ธีระเธียร (Thiti Theerathean)</w:t>
      </w:r>
      <w:r>
        <w:rPr>
          <w:rFonts w:ascii="TH SarabunPSK" w:cs="TH SarabunPSK" w:hAnsi="TH SarabunPSK" w:eastAsia="TH SarabunPSK"/>
          <w:b w:val="1"/>
          <w:bCs w:val="1"/>
          <w:spacing w:val="-4"/>
          <w:kern w:val="2"/>
          <w:sz w:val="32"/>
          <w:szCs w:val="32"/>
          <w:vertAlign w:val="superscript"/>
          <w:rtl w:val="0"/>
          <w:lang w:val="en-US"/>
        </w:rPr>
        <w:t>3</w:t>
      </w:r>
    </w:p>
    <w:p>
      <w:pPr>
        <w:pStyle w:val="Body A"/>
        <w:tabs>
          <w:tab w:val="left" w:pos="896"/>
        </w:tabs>
        <w:spacing w:after="0" w:line="240" w:lineRule="auto"/>
        <w:jc w:val="center"/>
        <w:rPr>
          <w:rFonts w:ascii="TH SarabunPSK" w:cs="TH SarabunPSK" w:hAnsi="TH SarabunPSK" w:eastAsia="TH SarabunPSK"/>
          <w:sz w:val="24"/>
          <w:szCs w:val="24"/>
        </w:rPr>
      </w:pPr>
      <w:r>
        <w:rPr>
          <w:rFonts w:ascii="TH SarabunPSK" w:cs="TH SarabunPSK" w:hAnsi="TH SarabunPSK" w:eastAsia="TH SarabunPSK"/>
          <w:spacing w:val="-4"/>
          <w:kern w:val="2"/>
          <w:sz w:val="24"/>
          <w:szCs w:val="24"/>
          <w:vertAlign w:val="superscript"/>
          <w:rtl w:val="0"/>
          <w:lang w:val="en-US"/>
        </w:rPr>
        <w:t>1</w:t>
      </w:r>
      <w:r>
        <w:rPr>
          <w:rFonts w:ascii="TH SarabunPSK" w:cs="TH SarabunPSK" w:hAnsi="TH SarabunPSK" w:eastAsia="TH SarabunPSK"/>
          <w:spacing w:val="-4"/>
          <w:kern w:val="2"/>
          <w:sz w:val="24"/>
          <w:szCs w:val="24"/>
          <w:rtl w:val="0"/>
          <w:lang w:val="en-US"/>
        </w:rPr>
        <w:t xml:space="preserve"> </w:t>
      </w:r>
      <w:r>
        <w:rPr>
          <w:rFonts w:ascii="TH SarabunPSK" w:cs="TH SarabunPSK" w:hAnsi="TH SarabunPSK" w:eastAsia="TH SarabunPSK"/>
          <w:sz w:val="24"/>
          <w:szCs w:val="24"/>
          <w:rtl w:val="0"/>
          <w:lang w:val="en-US"/>
        </w:rPr>
        <w:t>นักวิจัย โครงการวิจัยและพัฒนาบุคลากรทางการศึกษา มูลนิธิโรงเรียนสตาร์ฟิชคันทรีโฮม, โทรศัพท์ 0819390318</w:t>
      </w:r>
    </w:p>
    <w:p>
      <w:pPr>
        <w:pStyle w:val="Body A"/>
        <w:tabs>
          <w:tab w:val="left" w:pos="896"/>
        </w:tabs>
        <w:spacing w:after="0" w:line="240" w:lineRule="auto"/>
        <w:jc w:val="center"/>
        <w:rPr>
          <w:rFonts w:ascii="TH SarabunPSK" w:cs="TH SarabunPSK" w:hAnsi="TH SarabunPSK" w:eastAsia="TH SarabunPSK"/>
          <w:sz w:val="24"/>
          <w:szCs w:val="24"/>
        </w:rPr>
      </w:pPr>
      <w:r>
        <w:rPr>
          <w:rFonts w:ascii="TH SarabunPSK" w:cs="TH SarabunPSK" w:hAnsi="TH SarabunPSK" w:eastAsia="TH SarabunPSK"/>
          <w:spacing w:val="-4"/>
          <w:kern w:val="2"/>
          <w:sz w:val="24"/>
          <w:szCs w:val="24"/>
          <w:vertAlign w:val="superscript"/>
          <w:rtl w:val="0"/>
          <w:lang w:val="en-US"/>
        </w:rPr>
        <w:t xml:space="preserve">2 </w:t>
      </w:r>
      <w:r>
        <w:rPr>
          <w:rFonts w:ascii="TH SarabunPSK" w:cs="TH SarabunPSK" w:hAnsi="TH SarabunPSK" w:eastAsia="TH SarabunPSK"/>
          <w:sz w:val="24"/>
          <w:szCs w:val="24"/>
          <w:rtl w:val="0"/>
          <w:lang w:val="en-US"/>
        </w:rPr>
        <w:t>ผู้ช่วยศาสตราจารย์ คณะวิทยาศาสตร์และเทคโนโลยี มหาวิทยาลัยหอการค้าไทย, โทรศัพท์ 0927259588</w:t>
      </w:r>
    </w:p>
    <w:p>
      <w:pPr>
        <w:pStyle w:val="Body A"/>
        <w:tabs>
          <w:tab w:val="left" w:pos="896"/>
        </w:tabs>
        <w:spacing w:after="0" w:line="240" w:lineRule="auto"/>
        <w:jc w:val="center"/>
        <w:rPr>
          <w:rFonts w:ascii="TH SarabunPSK" w:cs="TH SarabunPSK" w:hAnsi="TH SarabunPSK" w:eastAsia="TH SarabunPSK"/>
          <w:sz w:val="24"/>
          <w:szCs w:val="24"/>
        </w:rPr>
      </w:pPr>
      <w:r>
        <w:rPr>
          <w:rFonts w:ascii="TH SarabunPSK" w:cs="TH SarabunPSK" w:hAnsi="TH SarabunPSK" w:eastAsia="TH SarabunPSK"/>
          <w:spacing w:val="-4"/>
          <w:kern w:val="2"/>
          <w:sz w:val="24"/>
          <w:szCs w:val="24"/>
          <w:vertAlign w:val="superscript"/>
          <w:rtl w:val="0"/>
          <w:lang w:val="en-US"/>
        </w:rPr>
        <w:t>3</w:t>
      </w:r>
      <w:r>
        <w:rPr>
          <w:rFonts w:ascii="TH SarabunPSK" w:cs="TH SarabunPSK" w:hAnsi="TH SarabunPSK" w:eastAsia="TH SarabunPSK"/>
          <w:spacing w:val="-4"/>
          <w:kern w:val="2"/>
          <w:sz w:val="24"/>
          <w:szCs w:val="24"/>
          <w:rtl w:val="0"/>
          <w:lang w:val="en-US"/>
        </w:rPr>
        <w:t xml:space="preserve"> </w:t>
      </w:r>
      <w:r>
        <w:rPr>
          <w:rFonts w:ascii="TH SarabunPSK" w:cs="TH SarabunPSK" w:hAnsi="TH SarabunPSK" w:eastAsia="TH SarabunPSK"/>
          <w:sz w:val="24"/>
          <w:szCs w:val="24"/>
          <w:rtl w:val="0"/>
          <w:lang w:val="en-US"/>
        </w:rPr>
        <w:t>นักวิจัย โครงการวิจัยและพัฒนาบุคลากรทางการศึกษา มูลนิธิโรงเรียนสตาร์ฟิชคันทรีโฮม, โทรศัพท์ 0959062900</w:t>
      </w:r>
    </w:p>
    <w:p>
      <w:pPr>
        <w:pStyle w:val="Body"/>
        <w:jc w:val="center"/>
        <w:rPr>
          <w:rFonts w:ascii="TH SarabunPSK" w:cs="TH SarabunPSK" w:hAnsi="TH SarabunPSK" w:eastAsia="TH SarabunPSK"/>
          <w:sz w:val="24"/>
          <w:szCs w:val="24"/>
        </w:rPr>
      </w:pPr>
      <w:r>
        <w:rPr>
          <w:rFonts w:ascii="TH SarabunPSK" w:cs="TH SarabunPSK" w:hAnsi="TH SarabunPSK" w:eastAsia="TH SarabunPSK"/>
          <w:sz w:val="24"/>
          <w:szCs w:val="24"/>
          <w:rtl w:val="0"/>
          <w:lang w:val="en-US"/>
        </w:rPr>
        <w:t xml:space="preserve">*ผู้ประสานงานหลัก อีเมล: </w:t>
      </w:r>
      <w:r>
        <w:rPr>
          <w:rFonts w:ascii="TH SarabunPSK" w:cs="TH SarabunPSK" w:hAnsi="TH SarabunPSK" w:eastAsia="TH SarabunPSK"/>
          <w:sz w:val="24"/>
          <w:szCs w:val="24"/>
          <w:rtl w:val="0"/>
          <w:lang w:val="nl-NL"/>
        </w:rPr>
        <w:t>bleecharoen@schsf.org</w:t>
      </w:r>
      <w:r>
        <w:rPr>
          <w:rFonts w:ascii="TH SarabunPSK" w:cs="TH SarabunPSK" w:hAnsi="TH SarabunPSK" w:eastAsia="TH SarabunPSK"/>
          <w:sz w:val="24"/>
          <w:szCs w:val="24"/>
          <w:rtl w:val="0"/>
        </w:rPr>
        <w:t xml:space="preserve"> </w:t>
      </w:r>
    </w:p>
    <w:p>
      <w:pPr>
        <w:pStyle w:val="No Spacing"/>
        <w:jc w:val="both"/>
        <w:rPr>
          <w:rFonts w:ascii="TH SarabunPSK" w:cs="TH SarabunPSK" w:hAnsi="TH SarabunPSK" w:eastAsia="TH SarabunPSK"/>
          <w:b w:val="1"/>
          <w:bCs w:val="1"/>
          <w:sz w:val="28"/>
          <w:szCs w:val="28"/>
        </w:rPr>
      </w:pPr>
    </w:p>
    <w:p>
      <w:pPr>
        <w:pStyle w:val="No Spacing"/>
        <w:jc w:val="center"/>
        <w:rPr>
          <w:rFonts w:ascii="TH SarabunPSK" w:cs="TH SarabunPSK" w:hAnsi="TH SarabunPSK" w:eastAsia="TH SarabunPSK"/>
          <w:b w:val="1"/>
          <w:bCs w:val="1"/>
          <w:sz w:val="32"/>
          <w:szCs w:val="32"/>
        </w:rPr>
      </w:pPr>
      <w:r>
        <w:rPr>
          <w:rFonts w:ascii="TH SarabunPSK" w:cs="TH SarabunPSK" w:hAnsi="TH SarabunPSK" w:eastAsia="TH SarabunPSK"/>
          <w:b w:val="1"/>
          <w:bCs w:val="1"/>
          <w:sz w:val="32"/>
          <w:szCs w:val="32"/>
          <w:rtl w:val="0"/>
          <w:lang w:val="en-US"/>
        </w:rPr>
        <w:t>บทคัดย่อ</w:t>
      </w:r>
    </w:p>
    <w:p>
      <w:pPr>
        <w:pStyle w:val="Body A"/>
        <w:tabs>
          <w:tab w:val="left" w:pos="896"/>
          <w:tab w:val="left" w:pos="1191"/>
          <w:tab w:val="left" w:pos="1418"/>
          <w:tab w:val="left" w:pos="1588"/>
          <w:tab w:val="left" w:pos="1758"/>
        </w:tabs>
        <w:spacing w:after="0" w:line="240" w:lineRule="auto"/>
        <w:ind w:firstLine="720"/>
        <w:jc w:val="both"/>
        <w:rPr>
          <w:rFonts w:ascii="MS Mincho" w:cs="MS Mincho" w:hAnsi="MS Mincho" w:eastAsia="MS Mincho"/>
          <w:outline w:val="0"/>
          <w:color w:val="000000"/>
          <w:sz w:val="32"/>
          <w:szCs w:val="32"/>
          <w:u w:color="000000"/>
          <w14:textFill>
            <w14:solidFill>
              <w14:srgbClr w14:val="000000"/>
            </w14:solidFill>
          </w14:textFill>
        </w:rPr>
      </w:pPr>
      <w:r>
        <w:rPr>
          <w:rFonts w:ascii="TH Sarabun New" w:cs="TH Sarabun New" w:hAnsi="TH Sarabun New" w:eastAsia="TH Sarabun New"/>
          <w:outline w:val="0"/>
          <w:color w:val="000000"/>
          <w:sz w:val="32"/>
          <w:szCs w:val="32"/>
          <w:u w:color="000000"/>
          <w:rtl w:val="0"/>
          <w:lang w:val="en-US"/>
          <w14:textFill>
            <w14:solidFill>
              <w14:srgbClr w14:val="000000"/>
            </w14:solidFill>
          </w14:textFill>
        </w:rPr>
        <w:t xml:space="preserve">บทความนี้มีวัตถุประสงค์เพื่อนำเสนอแนวทางการใช้กระบวนการ STEAM Design Process ซึ่งพัฒนาขึ้นในโครงการวิจัยและพัฒนาบุคลากรทางการศึกษาของมูลนิธิสตาร์ฟิชเอ็ดดูเคชั่น (Starfish Education Foundation) เพื่อส่งเสริมทักษะที่จำเป็นของผู้เรียน ซึ่งกระบวนการนี้ประกอบด้วย 5 ขั้นตอน คือ ถาม (Ask) จินตนาการ (Imagine) วางแผน (Plan) สร้างสรรค์ (Create) และ คิดสะท้อนและออกแบบใหม่ (Reflect and  Redesign) ใช้การเก็บข้อมูลจากกลุ่มตัวอย่างซึ่งคือ ครูผู้สอนจากโรงเรียนในเขตกรุงเทพมหานครและปริมณฑลจำนวน </w:t>
      </w:r>
      <w:r>
        <w:rPr>
          <w:rFonts w:ascii="TH Sarabun New" w:cs="TH Sarabun New" w:hAnsi="TH Sarabun New" w:eastAsia="TH Sarabun New"/>
          <w:outline w:val="0"/>
          <w:color w:val="000000"/>
          <w:sz w:val="32"/>
          <w:szCs w:val="32"/>
          <w:u w:color="000000"/>
          <w:rtl w:val="0"/>
          <w:lang w:val="en-US"/>
          <w14:textFill>
            <w14:solidFill>
              <w14:srgbClr w14:val="000000"/>
            </w14:solidFill>
          </w14:textFill>
        </w:rPr>
        <w:t>9</w:t>
      </w:r>
      <w:r>
        <w:rPr>
          <w:rFonts w:ascii="TH Sarabun New" w:cs="TH Sarabun New" w:hAnsi="TH Sarabun New" w:eastAsia="TH Sarabun New"/>
          <w:outline w:val="0"/>
          <w:color w:val="000000"/>
          <w:sz w:val="32"/>
          <w:szCs w:val="32"/>
          <w:u w:color="000000"/>
          <w:rtl w:val="0"/>
          <w:lang w:val="en-US"/>
          <w14:textFill>
            <w14:solidFill>
              <w14:srgbClr w14:val="000000"/>
            </w14:solidFill>
          </w14:textFill>
        </w:rPr>
        <w:t xml:space="preserve"> โรงเรียน เครื่องมือที่ใช้ในการวิจัยคือ แบบสำรวจ และการสังเกตพฤติกรรม ข้อมูลที่เก็บรวบรวมได้ถูกนำมาวิเคราะห์โดยการวิเคราะห์เนื้อหา (Content Analysis) สถิติภาคบรรยาย การหาค่าร้อยละ และค่าเฉลี่ย นอกจากนี้ยังได้นำเทคนิคการทำเหมืองข้อความมาประยุกต์ในการหาคำที่เกิดขึ้นร่วมกันบ่อย ผลการวิจัยพบว่า กระบวนการ STEAM Design Process มีผลช่วยส่งเสริมทักษะที่จำเป็นของผู้เรียนในศตวรรษที่ 21 ประกอบด้วย (1) ทักษะด้านการเรียนรู้และนวัตกรรม ได้แก่ ความคิดสร้างสรรค์ การคิดวิเคราะห์ การคิดแก้ไขปัญหา การทำงานเป็นทีมและภาวะผู้นำ และด้านการสื่อสาร (2) ทักษะด้านอารมณ์ และ (3) ทักษะด้านสังคม</w:t>
      </w:r>
    </w:p>
    <w:p>
      <w:pPr>
        <w:pStyle w:val="Body"/>
        <w:jc w:val="both"/>
        <w:rPr>
          <w:rFonts w:ascii="TH Sarabun New" w:cs="TH Sarabun New" w:hAnsi="TH Sarabun New" w:eastAsia="TH Sarabun New"/>
          <w:b w:val="1"/>
          <w:bCs w:val="1"/>
          <w:sz w:val="32"/>
          <w:szCs w:val="32"/>
        </w:rPr>
      </w:pPr>
    </w:p>
    <w:p>
      <w:pPr>
        <w:pStyle w:val="Body"/>
        <w:jc w:val="both"/>
        <w:rPr>
          <w:rFonts w:ascii="TH Sarabun New" w:cs="TH Sarabun New" w:hAnsi="TH Sarabun New" w:eastAsia="TH Sarabun New"/>
          <w:sz w:val="32"/>
          <w:szCs w:val="32"/>
        </w:rPr>
      </w:pPr>
      <w:r>
        <w:rPr>
          <w:rFonts w:ascii="TH Sarabun New" w:cs="TH Sarabun New" w:hAnsi="TH Sarabun New" w:eastAsia="TH Sarabun New"/>
          <w:b w:val="1"/>
          <w:bCs w:val="1"/>
          <w:sz w:val="32"/>
          <w:szCs w:val="32"/>
          <w:rtl w:val="0"/>
        </w:rPr>
        <w:t>คำสำคัญ</w:t>
      </w:r>
      <w:r>
        <w:rPr>
          <w:rFonts w:ascii="TH Sarabun New" w:hAnsi="TH Sarabun New"/>
          <w:i w:val="1"/>
          <w:iCs w:val="1"/>
          <w:sz w:val="32"/>
          <w:szCs w:val="32"/>
          <w:rtl w:val="0"/>
        </w:rPr>
        <w:t>:</w:t>
      </w:r>
      <w:r>
        <w:rPr>
          <w:rFonts w:ascii="TH Sarabun New" w:cs="TH Sarabun New" w:hAnsi="TH Sarabun New" w:eastAsia="TH Sarabun New"/>
          <w:sz w:val="32"/>
          <w:szCs w:val="32"/>
          <w:rtl w:val="0"/>
        </w:rPr>
        <w:t xml:space="preserve"> สะเต็มศึกษา, การจัดการศึกษา, เมคเกอร์สเปซ, เหมืองข้อความ, ความถี่ของคำ</w:t>
      </w:r>
    </w:p>
    <w:p>
      <w:pPr>
        <w:pStyle w:val="No Spacing"/>
        <w:jc w:val="both"/>
        <w:rPr>
          <w:rFonts w:ascii="TH SarabunPSK" w:cs="TH SarabunPSK" w:hAnsi="TH SarabunPSK" w:eastAsia="TH SarabunPSK"/>
          <w:b w:val="1"/>
          <w:bCs w:val="1"/>
          <w:sz w:val="32"/>
          <w:szCs w:val="32"/>
        </w:rPr>
      </w:pPr>
    </w:p>
    <w:p>
      <w:pPr>
        <w:pStyle w:val="No Spacing"/>
        <w:jc w:val="both"/>
        <w:rPr>
          <w:rFonts w:ascii="TH SarabunPSK" w:cs="TH SarabunPSK" w:hAnsi="TH SarabunPSK" w:eastAsia="TH SarabunPSK"/>
          <w:b w:val="1"/>
          <w:bCs w:val="1"/>
          <w:sz w:val="32"/>
          <w:szCs w:val="32"/>
        </w:rPr>
      </w:pPr>
    </w:p>
    <w:p>
      <w:pPr>
        <w:pStyle w:val="No Spacing"/>
        <w:jc w:val="both"/>
        <w:rPr>
          <w:rFonts w:ascii="TH SarabunPSK" w:cs="TH SarabunPSK" w:hAnsi="TH SarabunPSK" w:eastAsia="TH SarabunPSK"/>
          <w:b w:val="1"/>
          <w:bCs w:val="1"/>
          <w:sz w:val="32"/>
          <w:szCs w:val="32"/>
        </w:rPr>
      </w:pPr>
    </w:p>
    <w:p>
      <w:pPr>
        <w:pStyle w:val="No Spacing"/>
        <w:jc w:val="both"/>
        <w:rPr>
          <w:rFonts w:ascii="TH SarabunPSK" w:cs="TH SarabunPSK" w:hAnsi="TH SarabunPSK" w:eastAsia="TH SarabunPSK"/>
          <w:b w:val="1"/>
          <w:bCs w:val="1"/>
          <w:sz w:val="32"/>
          <w:szCs w:val="32"/>
        </w:rPr>
      </w:pPr>
    </w:p>
    <w:p>
      <w:pPr>
        <w:pStyle w:val="No Spacing"/>
        <w:jc w:val="both"/>
        <w:rPr>
          <w:rFonts w:ascii="TH SarabunPSK" w:cs="TH SarabunPSK" w:hAnsi="TH SarabunPSK" w:eastAsia="TH SarabunPSK"/>
          <w:b w:val="1"/>
          <w:bCs w:val="1"/>
          <w:sz w:val="32"/>
          <w:szCs w:val="32"/>
        </w:rPr>
      </w:pPr>
    </w:p>
    <w:p>
      <w:pPr>
        <w:pStyle w:val="No Spacing"/>
        <w:jc w:val="both"/>
        <w:rPr>
          <w:rFonts w:ascii="TH SarabunPSK" w:cs="TH SarabunPSK" w:hAnsi="TH SarabunPSK" w:eastAsia="TH SarabunPSK"/>
          <w:b w:val="1"/>
          <w:bCs w:val="1"/>
          <w:sz w:val="32"/>
          <w:szCs w:val="32"/>
        </w:rPr>
      </w:pPr>
    </w:p>
    <w:p>
      <w:pPr>
        <w:pStyle w:val="No Spacing"/>
        <w:jc w:val="both"/>
        <w:rPr>
          <w:rFonts w:ascii="TH SarabunPSK" w:cs="TH SarabunPSK" w:hAnsi="TH SarabunPSK" w:eastAsia="TH SarabunPSK"/>
          <w:b w:val="1"/>
          <w:bCs w:val="1"/>
          <w:sz w:val="32"/>
          <w:szCs w:val="32"/>
        </w:rPr>
      </w:pPr>
    </w:p>
    <w:p>
      <w:pPr>
        <w:pStyle w:val="No Spacing"/>
        <w:jc w:val="both"/>
        <w:rPr>
          <w:rFonts w:ascii="TH SarabunPSK" w:cs="TH SarabunPSK" w:hAnsi="TH SarabunPSK" w:eastAsia="TH SarabunPSK"/>
          <w:b w:val="1"/>
          <w:bCs w:val="1"/>
          <w:sz w:val="32"/>
          <w:szCs w:val="32"/>
        </w:rPr>
      </w:pPr>
    </w:p>
    <w:p>
      <w:pPr>
        <w:pStyle w:val="No Spacing"/>
        <w:jc w:val="both"/>
        <w:rPr>
          <w:rFonts w:ascii="TH SarabunPSK" w:cs="TH SarabunPSK" w:hAnsi="TH SarabunPSK" w:eastAsia="TH SarabunPSK"/>
          <w:b w:val="1"/>
          <w:bCs w:val="1"/>
          <w:sz w:val="32"/>
          <w:szCs w:val="32"/>
        </w:rPr>
      </w:pPr>
    </w:p>
    <w:p>
      <w:pPr>
        <w:pStyle w:val="No Spacing"/>
        <w:jc w:val="both"/>
        <w:rPr>
          <w:rFonts w:ascii="TH SarabunPSK" w:cs="TH SarabunPSK" w:hAnsi="TH SarabunPSK" w:eastAsia="TH SarabunPSK"/>
          <w:b w:val="1"/>
          <w:bCs w:val="1"/>
          <w:sz w:val="32"/>
          <w:szCs w:val="32"/>
        </w:rPr>
      </w:pPr>
    </w:p>
    <w:p>
      <w:pPr>
        <w:pStyle w:val="No Spacing"/>
        <w:jc w:val="both"/>
        <w:rPr>
          <w:rFonts w:ascii="TH SarabunPSK" w:cs="TH SarabunPSK" w:hAnsi="TH SarabunPSK" w:eastAsia="TH SarabunPSK"/>
          <w:b w:val="1"/>
          <w:bCs w:val="1"/>
          <w:sz w:val="32"/>
          <w:szCs w:val="32"/>
        </w:rPr>
      </w:pPr>
    </w:p>
    <w:p>
      <w:pPr>
        <w:pStyle w:val="No Spacing"/>
        <w:jc w:val="both"/>
        <w:rPr>
          <w:rFonts w:ascii="TH SarabunPSK" w:cs="TH SarabunPSK" w:hAnsi="TH SarabunPSK" w:eastAsia="TH SarabunPSK"/>
          <w:b w:val="1"/>
          <w:bCs w:val="1"/>
          <w:sz w:val="32"/>
          <w:szCs w:val="32"/>
        </w:rPr>
      </w:pPr>
    </w:p>
    <w:p>
      <w:pPr>
        <w:pStyle w:val="No Spacing"/>
        <w:jc w:val="both"/>
        <w:rPr>
          <w:rFonts w:ascii="TH SarabunPSK" w:cs="TH SarabunPSK" w:hAnsi="TH SarabunPSK" w:eastAsia="TH SarabunPSK"/>
          <w:b w:val="1"/>
          <w:bCs w:val="1"/>
          <w:sz w:val="32"/>
          <w:szCs w:val="32"/>
        </w:rPr>
      </w:pPr>
    </w:p>
    <w:p>
      <w:pPr>
        <w:pStyle w:val="No Spacing"/>
        <w:jc w:val="both"/>
        <w:rPr>
          <w:rFonts w:ascii="TH SarabunPSK" w:cs="TH SarabunPSK" w:hAnsi="TH SarabunPSK" w:eastAsia="TH SarabunPSK"/>
          <w:b w:val="1"/>
          <w:bCs w:val="1"/>
          <w:sz w:val="32"/>
          <w:szCs w:val="32"/>
        </w:rPr>
      </w:pPr>
    </w:p>
    <w:p>
      <w:pPr>
        <w:pStyle w:val="No Spacing"/>
        <w:jc w:val="both"/>
        <w:rPr>
          <w:rFonts w:ascii="TH SarabunPSK" w:cs="TH SarabunPSK" w:hAnsi="TH SarabunPSK" w:eastAsia="TH SarabunPSK"/>
          <w:b w:val="1"/>
          <w:bCs w:val="1"/>
          <w:sz w:val="32"/>
          <w:szCs w:val="32"/>
        </w:rPr>
      </w:pPr>
    </w:p>
    <w:p>
      <w:pPr>
        <w:pStyle w:val="No Spacing"/>
        <w:jc w:val="center"/>
        <w:rPr>
          <w:rFonts w:ascii="TH SarabunPSK" w:cs="TH SarabunPSK" w:hAnsi="TH SarabunPSK" w:eastAsia="TH SarabunPSK"/>
          <w:b w:val="1"/>
          <w:bCs w:val="1"/>
          <w:sz w:val="40"/>
          <w:szCs w:val="40"/>
        </w:rPr>
      </w:pPr>
      <w:r>
        <w:rPr>
          <w:rFonts w:ascii="TH SarabunPSK" w:cs="TH SarabunPSK" w:hAnsi="TH SarabunPSK" w:eastAsia="TH SarabunPSK"/>
          <w:b w:val="1"/>
          <w:bCs w:val="1"/>
          <w:sz w:val="40"/>
          <w:szCs w:val="40"/>
          <w:rtl w:val="0"/>
          <w:lang w:val="en-US"/>
        </w:rPr>
        <w:t xml:space="preserve">Developing the skills necessary for learners in the 21st century </w:t>
      </w:r>
    </w:p>
    <w:p>
      <w:pPr>
        <w:pStyle w:val="No Spacing"/>
        <w:jc w:val="center"/>
        <w:rPr>
          <w:rFonts w:ascii="TH SarabunPSK" w:cs="TH SarabunPSK" w:hAnsi="TH SarabunPSK" w:eastAsia="TH SarabunPSK"/>
          <w:b w:val="1"/>
          <w:bCs w:val="1"/>
          <w:sz w:val="40"/>
          <w:szCs w:val="40"/>
        </w:rPr>
      </w:pPr>
      <w:r>
        <w:rPr>
          <w:rFonts w:ascii="TH SarabunPSK" w:cs="TH SarabunPSK" w:hAnsi="TH SarabunPSK" w:eastAsia="TH SarabunPSK"/>
          <w:b w:val="1"/>
          <w:bCs w:val="1"/>
          <w:sz w:val="40"/>
          <w:szCs w:val="40"/>
          <w:rtl w:val="0"/>
          <w:lang w:val="en-US"/>
        </w:rPr>
        <w:t>by using the STEAM Design Process</w:t>
      </w:r>
    </w:p>
    <w:p>
      <w:pPr>
        <w:pStyle w:val="No Spacing"/>
        <w:jc w:val="center"/>
        <w:rPr>
          <w:rFonts w:ascii="TH SarabunPSK" w:cs="TH SarabunPSK" w:hAnsi="TH SarabunPSK" w:eastAsia="TH SarabunPSK"/>
          <w:b w:val="1"/>
          <w:bCs w:val="1"/>
          <w:spacing w:val="-4"/>
          <w:kern w:val="2"/>
          <w:sz w:val="32"/>
          <w:szCs w:val="32"/>
        </w:rPr>
      </w:pPr>
      <w:r>
        <w:rPr>
          <w:rFonts w:ascii="TH SarabunPSK" w:cs="TH SarabunPSK" w:hAnsi="TH SarabunPSK" w:eastAsia="TH SarabunPSK"/>
          <w:b w:val="1"/>
          <w:bCs w:val="1"/>
          <w:spacing w:val="-4"/>
          <w:kern w:val="2"/>
          <w:sz w:val="32"/>
          <w:szCs w:val="32"/>
          <w:rtl w:val="0"/>
          <w:lang w:val="en-US"/>
        </w:rPr>
        <w:t>Benjawan Leecharoen</w:t>
      </w:r>
      <w:r>
        <w:rPr>
          <w:rFonts w:ascii="TH SarabunPSK" w:cs="TH SarabunPSK" w:hAnsi="TH SarabunPSK" w:eastAsia="TH SarabunPSK"/>
          <w:b w:val="1"/>
          <w:bCs w:val="1"/>
          <w:spacing w:val="-4"/>
          <w:kern w:val="2"/>
          <w:sz w:val="32"/>
          <w:szCs w:val="32"/>
          <w:vertAlign w:val="superscript"/>
          <w:rtl w:val="0"/>
          <w:lang w:val="en-US"/>
        </w:rPr>
        <w:t xml:space="preserve">1 </w:t>
      </w:r>
      <w:r>
        <w:rPr>
          <w:rFonts w:ascii="TH SarabunPSK" w:cs="TH SarabunPSK" w:hAnsi="TH SarabunPSK" w:eastAsia="TH SarabunPSK"/>
          <w:b w:val="1"/>
          <w:bCs w:val="1"/>
          <w:spacing w:val="-4"/>
          <w:kern w:val="2"/>
          <w:sz w:val="32"/>
          <w:szCs w:val="32"/>
          <w:rtl w:val="0"/>
          <w:lang w:val="en-US"/>
        </w:rPr>
        <w:t>Chadarat Phipathananunth</w:t>
      </w:r>
      <w:r>
        <w:rPr>
          <w:rFonts w:ascii="TH SarabunPSK" w:cs="TH SarabunPSK" w:hAnsi="TH SarabunPSK" w:eastAsia="TH SarabunPSK"/>
          <w:b w:val="1"/>
          <w:bCs w:val="1"/>
          <w:spacing w:val="-4"/>
          <w:kern w:val="2"/>
          <w:sz w:val="32"/>
          <w:szCs w:val="32"/>
          <w:vertAlign w:val="superscript"/>
          <w:rtl w:val="0"/>
          <w:lang w:val="en-US"/>
        </w:rPr>
        <w:t>2</w:t>
      </w:r>
      <w:r>
        <w:rPr>
          <w:rFonts w:ascii="TH SarabunPSK" w:cs="TH SarabunPSK" w:hAnsi="TH SarabunPSK" w:eastAsia="TH SarabunPSK"/>
          <w:b w:val="1"/>
          <w:bCs w:val="1"/>
          <w:spacing w:val="-4"/>
          <w:kern w:val="2"/>
          <w:sz w:val="32"/>
          <w:szCs w:val="32"/>
          <w:rtl w:val="0"/>
          <w:lang w:val="en-US"/>
        </w:rPr>
        <w:t xml:space="preserve"> Thiti Theerathean</w:t>
      </w:r>
      <w:r>
        <w:rPr>
          <w:rFonts w:ascii="TH SarabunPSK" w:cs="TH SarabunPSK" w:hAnsi="TH SarabunPSK" w:eastAsia="TH SarabunPSK"/>
          <w:b w:val="1"/>
          <w:bCs w:val="1"/>
          <w:spacing w:val="-4"/>
          <w:kern w:val="2"/>
          <w:sz w:val="32"/>
          <w:szCs w:val="32"/>
          <w:vertAlign w:val="superscript"/>
          <w:rtl w:val="0"/>
          <w:lang w:val="en-US"/>
        </w:rPr>
        <w:t>3</w:t>
      </w:r>
    </w:p>
    <w:p>
      <w:pPr>
        <w:pStyle w:val="Body A"/>
        <w:tabs>
          <w:tab w:val="left" w:pos="896"/>
        </w:tabs>
        <w:spacing w:after="0" w:line="240" w:lineRule="auto"/>
        <w:jc w:val="center"/>
        <w:rPr>
          <w:rFonts w:ascii="TH SarabunPSK" w:cs="TH SarabunPSK" w:hAnsi="TH SarabunPSK" w:eastAsia="TH SarabunPSK"/>
          <w:outline w:val="0"/>
          <w:color w:val="000000"/>
          <w:sz w:val="24"/>
          <w:szCs w:val="24"/>
          <w:u w:color="000000"/>
          <w14:textFill>
            <w14:solidFill>
              <w14:srgbClr w14:val="000000"/>
            </w14:solidFill>
          </w14:textFill>
        </w:rPr>
      </w:pPr>
      <w:r>
        <w:rPr>
          <w:rFonts w:ascii="TH SarabunPSK" w:cs="TH SarabunPSK" w:hAnsi="TH SarabunPSK" w:eastAsia="TH SarabunPSK"/>
          <w:outline w:val="0"/>
          <w:color w:val="000000"/>
          <w:spacing w:val="-4"/>
          <w:kern w:val="2"/>
          <w:sz w:val="24"/>
          <w:szCs w:val="24"/>
          <w:u w:color="000000"/>
          <w:vertAlign w:val="superscript"/>
          <w:rtl w:val="0"/>
          <w:lang w:val="en-US"/>
          <w14:textFill>
            <w14:solidFill>
              <w14:srgbClr w14:val="000000"/>
            </w14:solidFill>
          </w14:textFill>
        </w:rPr>
        <w:t>1</w:t>
      </w:r>
      <w:r>
        <w:rPr>
          <w:rFonts w:ascii="TH SarabunPSK" w:cs="TH SarabunPSK" w:hAnsi="TH SarabunPSK" w:eastAsia="TH SarabunPSK"/>
          <w:outline w:val="0"/>
          <w:color w:val="000000"/>
          <w:spacing w:val="-4"/>
          <w:kern w:val="2"/>
          <w:sz w:val="24"/>
          <w:szCs w:val="24"/>
          <w:u w:color="000000"/>
          <w:rtl w:val="0"/>
          <w:lang w:val="en-US"/>
          <w14:textFill>
            <w14:solidFill>
              <w14:srgbClr w14:val="000000"/>
            </w14:solidFill>
          </w14:textFill>
        </w:rPr>
        <w:t xml:space="preserve"> </w:t>
      </w:r>
      <w:r>
        <w:rPr>
          <w:rFonts w:ascii="TH SarabunPSK" w:cs="TH SarabunPSK" w:hAnsi="TH SarabunPSK" w:eastAsia="TH SarabunPSK"/>
          <w:outline w:val="0"/>
          <w:color w:val="000000"/>
          <w:sz w:val="24"/>
          <w:szCs w:val="24"/>
          <w:u w:color="000000"/>
          <w:rtl w:val="0"/>
          <w:lang w:val="en-US"/>
          <w14:textFill>
            <w14:solidFill>
              <w14:srgbClr w14:val="000000"/>
            </w14:solidFill>
          </w14:textFill>
        </w:rPr>
        <w:t xml:space="preserve">Researcher, Research and educational personnel development project, </w:t>
      </w:r>
      <w:r>
        <w:rPr>
          <w:rFonts w:ascii="TH Sarabun New" w:cs="TH Sarabun New" w:hAnsi="TH Sarabun New" w:eastAsia="TH Sarabun New"/>
          <w:outline w:val="0"/>
          <w:color w:val="000000"/>
          <w:sz w:val="24"/>
          <w:szCs w:val="24"/>
          <w:u w:color="000000"/>
          <w:rtl w:val="0"/>
          <w:lang w:val="en-US"/>
          <w14:textFill>
            <w14:solidFill>
              <w14:srgbClr w14:val="000000"/>
            </w14:solidFill>
          </w14:textFill>
        </w:rPr>
        <w:t>Starfish Education Foundation</w:t>
      </w:r>
      <w:r>
        <w:rPr>
          <w:rFonts w:ascii="TH SarabunPSK" w:cs="TH SarabunPSK" w:hAnsi="TH SarabunPSK" w:eastAsia="TH SarabunPSK"/>
          <w:outline w:val="0"/>
          <w:color w:val="000000"/>
          <w:sz w:val="24"/>
          <w:szCs w:val="24"/>
          <w:u w:color="000000"/>
          <w:rtl w:val="0"/>
          <w:lang w:val="en-US"/>
          <w14:textFill>
            <w14:solidFill>
              <w14:srgbClr w14:val="000000"/>
            </w14:solidFill>
          </w14:textFill>
        </w:rPr>
        <w:t>, Tel 0819390318</w:t>
      </w:r>
    </w:p>
    <w:p>
      <w:pPr>
        <w:pStyle w:val="Body A"/>
        <w:tabs>
          <w:tab w:val="left" w:pos="896"/>
        </w:tabs>
        <w:spacing w:after="0" w:line="240" w:lineRule="auto"/>
        <w:jc w:val="center"/>
        <w:rPr>
          <w:rFonts w:ascii="TH SarabunPSK" w:cs="TH SarabunPSK" w:hAnsi="TH SarabunPSK" w:eastAsia="TH SarabunPSK"/>
          <w:sz w:val="24"/>
          <w:szCs w:val="24"/>
        </w:rPr>
      </w:pPr>
      <w:r>
        <w:rPr>
          <w:rFonts w:ascii="TH SarabunPSK" w:cs="TH SarabunPSK" w:hAnsi="TH SarabunPSK" w:eastAsia="TH SarabunPSK"/>
          <w:spacing w:val="-4"/>
          <w:kern w:val="2"/>
          <w:sz w:val="24"/>
          <w:szCs w:val="24"/>
          <w:vertAlign w:val="superscript"/>
          <w:rtl w:val="0"/>
          <w:lang w:val="en-US"/>
        </w:rPr>
        <w:t xml:space="preserve">2 </w:t>
      </w:r>
      <w:r>
        <w:rPr>
          <w:rFonts w:ascii="TH SarabunPSK" w:cs="TH SarabunPSK" w:hAnsi="TH SarabunPSK" w:eastAsia="TH SarabunPSK"/>
          <w:sz w:val="24"/>
          <w:szCs w:val="24"/>
          <w:rtl w:val="0"/>
          <w:lang w:val="en-US"/>
        </w:rPr>
        <w:t>Assistant Professor, School of Science and Technology University of the Thai Chamber of</w:t>
      </w:r>
      <w:r>
        <w:rPr>
          <w:rFonts w:ascii="TH SarabunPSK" w:cs="TH SarabunPSK" w:hAnsi="TH SarabunPSK" w:eastAsia="TH SarabunPSK"/>
          <w:sz w:val="32"/>
          <w:szCs w:val="32"/>
          <w:rtl w:val="0"/>
          <w:lang w:val="en-US"/>
        </w:rPr>
        <w:t xml:space="preserve"> </w:t>
      </w:r>
      <w:r>
        <w:rPr>
          <w:rFonts w:ascii="TH SarabunPSK" w:cs="TH SarabunPSK" w:hAnsi="TH SarabunPSK" w:eastAsia="TH SarabunPSK"/>
          <w:sz w:val="24"/>
          <w:szCs w:val="24"/>
          <w:rtl w:val="0"/>
          <w:lang w:val="en-US"/>
        </w:rPr>
        <w:t>Commerce, Tel 0927259588</w:t>
      </w:r>
    </w:p>
    <w:p>
      <w:pPr>
        <w:pStyle w:val="Body A"/>
        <w:tabs>
          <w:tab w:val="left" w:pos="896"/>
        </w:tabs>
        <w:spacing w:after="0" w:line="240" w:lineRule="auto"/>
        <w:jc w:val="center"/>
        <w:rPr>
          <w:rFonts w:ascii="TH SarabunPSK" w:cs="TH SarabunPSK" w:hAnsi="TH SarabunPSK" w:eastAsia="TH SarabunPSK"/>
          <w:sz w:val="24"/>
          <w:szCs w:val="24"/>
        </w:rPr>
      </w:pPr>
      <w:r>
        <w:rPr>
          <w:rFonts w:ascii="TH SarabunPSK" w:cs="TH SarabunPSK" w:hAnsi="TH SarabunPSK" w:eastAsia="TH SarabunPSK"/>
          <w:outline w:val="0"/>
          <w:color w:val="000000"/>
          <w:spacing w:val="-4"/>
          <w:kern w:val="2"/>
          <w:sz w:val="24"/>
          <w:szCs w:val="24"/>
          <w:u w:color="000000"/>
          <w:vertAlign w:val="superscript"/>
          <w:rtl w:val="0"/>
          <w:lang w:val="en-US"/>
          <w14:textFill>
            <w14:solidFill>
              <w14:srgbClr w14:val="000000"/>
            </w14:solidFill>
          </w14:textFill>
        </w:rPr>
        <w:t>3</w:t>
      </w:r>
      <w:r>
        <w:rPr>
          <w:rFonts w:ascii="TH SarabunPSK" w:cs="TH SarabunPSK" w:hAnsi="TH SarabunPSK" w:eastAsia="TH SarabunPSK"/>
          <w:outline w:val="0"/>
          <w:color w:val="000000"/>
          <w:spacing w:val="-4"/>
          <w:kern w:val="2"/>
          <w:sz w:val="24"/>
          <w:szCs w:val="24"/>
          <w:u w:color="000000"/>
          <w:rtl w:val="0"/>
          <w:lang w:val="en-US"/>
          <w14:textFill>
            <w14:solidFill>
              <w14:srgbClr w14:val="000000"/>
            </w14:solidFill>
          </w14:textFill>
        </w:rPr>
        <w:t xml:space="preserve"> </w:t>
      </w:r>
      <w:r>
        <w:rPr>
          <w:rFonts w:ascii="TH SarabunPSK" w:cs="TH SarabunPSK" w:hAnsi="TH SarabunPSK" w:eastAsia="TH SarabunPSK"/>
          <w:outline w:val="0"/>
          <w:color w:val="000000"/>
          <w:sz w:val="24"/>
          <w:szCs w:val="24"/>
          <w:u w:color="000000"/>
          <w:rtl w:val="0"/>
          <w:lang w:val="en-US"/>
          <w14:textFill>
            <w14:solidFill>
              <w14:srgbClr w14:val="000000"/>
            </w14:solidFill>
          </w14:textFill>
        </w:rPr>
        <w:t xml:space="preserve">Researcher, Research and educational personnel development project, </w:t>
      </w:r>
      <w:r>
        <w:rPr>
          <w:rFonts w:ascii="TH Sarabun New" w:cs="TH Sarabun New" w:hAnsi="TH Sarabun New" w:eastAsia="TH Sarabun New"/>
          <w:outline w:val="0"/>
          <w:color w:val="000000"/>
          <w:sz w:val="24"/>
          <w:szCs w:val="24"/>
          <w:u w:color="000000"/>
          <w:rtl w:val="0"/>
          <w:lang w:val="en-US"/>
          <w14:textFill>
            <w14:solidFill>
              <w14:srgbClr w14:val="000000"/>
            </w14:solidFill>
          </w14:textFill>
        </w:rPr>
        <w:t>Starfish Education Foundation</w:t>
      </w:r>
      <w:r>
        <w:rPr>
          <w:rFonts w:ascii="TH SarabunPSK" w:cs="TH SarabunPSK" w:hAnsi="TH SarabunPSK" w:eastAsia="TH SarabunPSK"/>
          <w:outline w:val="0"/>
          <w:color w:val="000000"/>
          <w:sz w:val="24"/>
          <w:szCs w:val="24"/>
          <w:u w:color="000000"/>
          <w:rtl w:val="0"/>
          <w:lang w:val="en-US"/>
          <w14:textFill>
            <w14:solidFill>
              <w14:srgbClr w14:val="000000"/>
            </w14:solidFill>
          </w14:textFill>
        </w:rPr>
        <w:t xml:space="preserve">, Tel </w:t>
      </w:r>
      <w:r>
        <w:rPr>
          <w:rFonts w:ascii="TH SarabunPSK" w:cs="TH SarabunPSK" w:hAnsi="TH SarabunPSK" w:eastAsia="TH SarabunPSK"/>
          <w:sz w:val="24"/>
          <w:szCs w:val="24"/>
          <w:rtl w:val="0"/>
          <w:lang w:val="en-US"/>
        </w:rPr>
        <w:t>0959062900</w:t>
      </w:r>
    </w:p>
    <w:p>
      <w:pPr>
        <w:pStyle w:val="Body"/>
        <w:jc w:val="center"/>
        <w:rPr>
          <w:rFonts w:ascii="TH SarabunPSK" w:cs="TH SarabunPSK" w:hAnsi="TH SarabunPSK" w:eastAsia="TH SarabunPSK"/>
          <w:sz w:val="24"/>
          <w:szCs w:val="24"/>
        </w:rPr>
      </w:pPr>
      <w:r>
        <w:rPr>
          <w:rFonts w:ascii="TH SarabunPSK" w:cs="TH SarabunPSK" w:hAnsi="TH SarabunPSK" w:eastAsia="TH SarabunPSK"/>
          <w:sz w:val="24"/>
          <w:szCs w:val="24"/>
          <w:vertAlign w:val="superscript"/>
          <w:rtl w:val="0"/>
        </w:rPr>
        <w:t>1</w:t>
      </w:r>
      <w:r>
        <w:rPr>
          <w:rFonts w:ascii="TH SarabunPSK" w:cs="TH SarabunPSK" w:hAnsi="TH SarabunPSK" w:eastAsia="TH SarabunPSK"/>
          <w:sz w:val="24"/>
          <w:szCs w:val="24"/>
          <w:rtl w:val="0"/>
        </w:rPr>
        <w:t xml:space="preserve">e-mail : </w:t>
      </w:r>
      <w:r>
        <w:rPr>
          <w:rFonts w:ascii="TH SarabunPSK" w:cs="TH SarabunPSK" w:hAnsi="TH SarabunPSK" w:eastAsia="TH SarabunPSK"/>
          <w:sz w:val="24"/>
          <w:szCs w:val="24"/>
          <w:rtl w:val="0"/>
          <w:lang w:val="nl-NL"/>
        </w:rPr>
        <w:t>bleecharoen@schsf.org</w:t>
      </w:r>
      <w:r>
        <w:rPr>
          <w:rFonts w:ascii="TH SarabunPSK" w:cs="TH SarabunPSK" w:hAnsi="TH SarabunPSK" w:eastAsia="TH SarabunPSK"/>
          <w:sz w:val="24"/>
          <w:szCs w:val="24"/>
          <w:rtl w:val="0"/>
        </w:rPr>
        <w:t xml:space="preserve"> </w:t>
      </w:r>
    </w:p>
    <w:p>
      <w:pPr>
        <w:pStyle w:val="No Spacing"/>
        <w:jc w:val="both"/>
        <w:rPr>
          <w:rFonts w:ascii="TH SarabunPSK" w:cs="TH SarabunPSK" w:hAnsi="TH SarabunPSK" w:eastAsia="TH SarabunPSK"/>
          <w:b w:val="1"/>
          <w:bCs w:val="1"/>
          <w:sz w:val="32"/>
          <w:szCs w:val="32"/>
        </w:rPr>
      </w:pPr>
    </w:p>
    <w:p>
      <w:pPr>
        <w:pStyle w:val="No Spacing"/>
        <w:jc w:val="center"/>
        <w:rPr>
          <w:rFonts w:ascii="TH SarabunPSK" w:cs="TH SarabunPSK" w:hAnsi="TH SarabunPSK" w:eastAsia="TH SarabunPSK"/>
          <w:b w:val="1"/>
          <w:bCs w:val="1"/>
          <w:sz w:val="32"/>
          <w:szCs w:val="32"/>
        </w:rPr>
      </w:pPr>
      <w:r>
        <w:rPr>
          <w:rFonts w:ascii="TH SarabunPSK" w:cs="TH SarabunPSK" w:hAnsi="TH SarabunPSK" w:eastAsia="TH SarabunPSK"/>
          <w:b w:val="1"/>
          <w:bCs w:val="1"/>
          <w:sz w:val="32"/>
          <w:szCs w:val="32"/>
          <w:rtl w:val="0"/>
          <w:lang w:val="en-US"/>
        </w:rPr>
        <w:t>Abstract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ind w:firstLine="560"/>
        <w:jc w:val="both"/>
        <w:rPr>
          <w:rFonts w:ascii="TH Sarabun New" w:cs="TH Sarabun New" w:hAnsi="TH Sarabun New" w:eastAsia="TH Sarabun New"/>
          <w:outline w:val="0"/>
          <w:color w:val="000000"/>
          <w:sz w:val="32"/>
          <w:szCs w:val="32"/>
          <w:u w:color="000000"/>
          <w14:textFill>
            <w14:solidFill>
              <w14:srgbClr w14:val="000000"/>
            </w14:solidFill>
          </w14:textFill>
        </w:rPr>
      </w:pPr>
      <w:r>
        <w:rPr>
          <w:rFonts w:ascii="TH Sarabun New" w:cs="TH Sarabun New" w:hAnsi="TH Sarabun New" w:eastAsia="TH Sarabun New"/>
          <w:outline w:val="0"/>
          <w:color w:val="000000"/>
          <w:sz w:val="32"/>
          <w:szCs w:val="32"/>
          <w:u w:color="000000"/>
          <w:rtl w:val="0"/>
          <w:lang w:val="en-US"/>
          <w14:textFill>
            <w14:solidFill>
              <w14:srgbClr w14:val="000000"/>
            </w14:solidFill>
          </w14:textFill>
        </w:rPr>
        <w:t xml:space="preserve">This article aims to present the guidelines for the use of the STEAM Design Process, which was developed in the research and development of educational personnel of the Starfish Education Foundation. In order to promote the skills needed by the learner, which consists of 5 steps: Ask, Imagine, Plan, Create and Reflect and Redesign. The sample group for collecting data is teachers from schools in Bangkok and suburbs of </w:t>
      </w:r>
      <w:r>
        <w:rPr>
          <w:rFonts w:ascii="TH Sarabun New" w:cs="TH Sarabun New" w:hAnsi="TH Sarabun New" w:eastAsia="TH Sarabun New"/>
          <w:outline w:val="0"/>
          <w:color w:val="000000"/>
          <w:sz w:val="32"/>
          <w:szCs w:val="32"/>
          <w:u w:color="000000"/>
          <w:rtl w:val="0"/>
          <w:lang w:val="en-US"/>
          <w14:textFill>
            <w14:solidFill>
              <w14:srgbClr w14:val="000000"/>
            </w14:solidFill>
          </w14:textFill>
        </w:rPr>
        <w:t>9</w:t>
      </w:r>
      <w:r>
        <w:rPr>
          <w:rFonts w:ascii="TH Sarabun New" w:cs="TH Sarabun New" w:hAnsi="TH Sarabun New" w:eastAsia="TH Sarabun New"/>
          <w:outline w:val="0"/>
          <w:color w:val="000000"/>
          <w:sz w:val="32"/>
          <w:szCs w:val="32"/>
          <w:u w:color="000000"/>
          <w:rtl w:val="0"/>
          <w:lang w:val="en-US"/>
          <w14:textFill>
            <w14:solidFill>
              <w14:srgbClr w14:val="000000"/>
            </w14:solidFill>
          </w14:textFill>
        </w:rPr>
        <w:t xml:space="preserve"> schools. The tools used in the research are survey and behavior observation. The collected data was </w:t>
      </w:r>
      <w:r>
        <w:rPr>
          <w:rFonts w:ascii="TH Sarabun New" w:cs="TH Sarabun New" w:hAnsi="TH Sarabun New" w:eastAsia="TH Sarabun New"/>
          <w:outline w:val="0"/>
          <w:color w:val="000000"/>
          <w:sz w:val="32"/>
          <w:szCs w:val="32"/>
          <w:u w:color="000000"/>
          <w:rtl w:val="0"/>
          <w:lang w:val="en-US"/>
          <w14:textFill>
            <w14:solidFill>
              <w14:srgbClr w14:val="000000"/>
            </w14:solidFill>
          </w14:textFill>
        </w:rPr>
        <w:t>analysed</w:t>
      </w:r>
      <w:r>
        <w:rPr>
          <w:rFonts w:ascii="TH Sarabun New" w:cs="TH Sarabun New" w:hAnsi="TH Sarabun New" w:eastAsia="TH Sarabun New"/>
          <w:outline w:val="0"/>
          <w:color w:val="000000"/>
          <w:sz w:val="32"/>
          <w:szCs w:val="32"/>
          <w:u w:color="000000"/>
          <w:rtl w:val="0"/>
          <w:lang w:val="en-US"/>
          <w14:textFill>
            <w14:solidFill>
              <w14:srgbClr w14:val="000000"/>
            </w14:solidFill>
          </w14:textFill>
        </w:rPr>
        <w:t xml:space="preserve"> by content analysis, descriptive statistics, percentage and mean values. In addition, text mining techniques are used to find the term frequency. The results of the research found that the STEAM Design Process has the effect of enhancing the skills necessary for learners in the 21st century, including (1) learning and innovation skills, including creativity, critical thinking, problem solving, teamwork and leadership and communication (2) emotional skills and (3) social skills</w:t>
      </w:r>
    </w:p>
    <w:p>
      <w:pPr>
        <w:pStyle w:val="No Spacing"/>
        <w:jc w:val="both"/>
        <w:rPr>
          <w:rFonts w:ascii="TH SarabunPSK" w:cs="TH SarabunPSK" w:hAnsi="TH SarabunPSK" w:eastAsia="TH SarabunPSK"/>
          <w:sz w:val="32"/>
          <w:szCs w:val="32"/>
        </w:rPr>
      </w:pPr>
    </w:p>
    <w:p>
      <w:pPr>
        <w:pStyle w:val="No Spacing"/>
        <w:jc w:val="both"/>
        <w:rPr>
          <w:rFonts w:ascii="TH Sarabun New" w:cs="TH Sarabun New" w:hAnsi="TH Sarabun New" w:eastAsia="TH Sarabun New"/>
          <w:sz w:val="32"/>
          <w:szCs w:val="32"/>
        </w:rPr>
      </w:pPr>
      <w:r>
        <w:rPr>
          <w:rFonts w:ascii="TH SarabunPSK" w:cs="TH SarabunPSK" w:hAnsi="TH SarabunPSK" w:eastAsia="TH SarabunPSK"/>
          <w:b w:val="1"/>
          <w:bCs w:val="1"/>
          <w:sz w:val="32"/>
          <w:szCs w:val="32"/>
          <w:rtl w:val="0"/>
          <w:lang w:val="en-US"/>
        </w:rPr>
        <w:t>Keywords:</w:t>
      </w:r>
      <w:r>
        <w:rPr>
          <w:rFonts w:ascii="TH SarabunPSK" w:cs="TH SarabunPSK" w:hAnsi="TH SarabunPSK" w:eastAsia="TH SarabunPSK"/>
          <w:sz w:val="32"/>
          <w:szCs w:val="32"/>
          <w:rtl w:val="0"/>
          <w:lang w:val="en-US"/>
        </w:rPr>
        <w:t xml:space="preserve"> </w:t>
      </w:r>
      <w:r>
        <w:rPr>
          <w:rFonts w:ascii="TH Sarabun New" w:cs="TH Sarabun New" w:hAnsi="TH Sarabun New" w:eastAsia="TH Sarabun New"/>
          <w:sz w:val="32"/>
          <w:szCs w:val="32"/>
          <w:rtl w:val="0"/>
          <w:lang w:val="en-US"/>
        </w:rPr>
        <w:t>STEM Education, Educational Management, Makerspace, Text Mining, Term Frequency</w:t>
      </w:r>
    </w:p>
    <w:p>
      <w:pPr>
        <w:pStyle w:val="No Spacing"/>
        <w:jc w:val="both"/>
        <w:rPr>
          <w:rFonts w:ascii="TH SarabunPSK" w:cs="TH SarabunPSK" w:hAnsi="TH SarabunPSK" w:eastAsia="TH SarabunPSK"/>
          <w:spacing w:val="-8"/>
          <w:sz w:val="32"/>
          <w:szCs w:val="32"/>
        </w:rPr>
      </w:pPr>
    </w:p>
    <w:p>
      <w:pPr>
        <w:pStyle w:val="No Spacing"/>
        <w:jc w:val="both"/>
        <w:rPr>
          <w:rFonts w:ascii="TH SarabunPSK" w:cs="TH SarabunPSK" w:hAnsi="TH SarabunPSK" w:eastAsia="TH SarabunPSK"/>
          <w:spacing w:val="-8"/>
          <w:sz w:val="32"/>
          <w:szCs w:val="32"/>
        </w:rPr>
      </w:pPr>
    </w:p>
    <w:p>
      <w:pPr>
        <w:pStyle w:val="No Spacing"/>
        <w:jc w:val="both"/>
        <w:rPr>
          <w:rFonts w:ascii="TH SarabunPSK" w:cs="TH SarabunPSK" w:hAnsi="TH SarabunPSK" w:eastAsia="TH SarabunPSK"/>
          <w:spacing w:val="-8"/>
          <w:sz w:val="32"/>
          <w:szCs w:val="32"/>
        </w:rPr>
      </w:pPr>
    </w:p>
    <w:p>
      <w:pPr>
        <w:pStyle w:val="No Spacing"/>
        <w:jc w:val="both"/>
        <w:rPr>
          <w:rFonts w:ascii="TH SarabunPSK" w:cs="TH SarabunPSK" w:hAnsi="TH SarabunPSK" w:eastAsia="TH SarabunPSK"/>
          <w:spacing w:val="-8"/>
          <w:sz w:val="32"/>
          <w:szCs w:val="32"/>
        </w:rPr>
      </w:pPr>
    </w:p>
    <w:p>
      <w:pPr>
        <w:pStyle w:val="No Spacing"/>
        <w:jc w:val="both"/>
        <w:rPr>
          <w:rFonts w:ascii="TH SarabunPSK" w:cs="TH SarabunPSK" w:hAnsi="TH SarabunPSK" w:eastAsia="TH SarabunPSK"/>
          <w:spacing w:val="-8"/>
          <w:sz w:val="32"/>
          <w:szCs w:val="32"/>
        </w:rPr>
      </w:pPr>
    </w:p>
    <w:p>
      <w:pPr>
        <w:pStyle w:val="No Spacing"/>
        <w:jc w:val="both"/>
        <w:rPr>
          <w:rFonts w:ascii="TH SarabunPSK" w:cs="TH SarabunPSK" w:hAnsi="TH SarabunPSK" w:eastAsia="TH SarabunPSK"/>
          <w:spacing w:val="-8"/>
          <w:sz w:val="32"/>
          <w:szCs w:val="32"/>
        </w:rPr>
      </w:pPr>
    </w:p>
    <w:p>
      <w:pPr>
        <w:pStyle w:val="No Spacing"/>
        <w:jc w:val="both"/>
        <w:rPr>
          <w:rFonts w:ascii="TH SarabunPSK" w:cs="TH SarabunPSK" w:hAnsi="TH SarabunPSK" w:eastAsia="TH SarabunPSK"/>
          <w:spacing w:val="-8"/>
          <w:sz w:val="32"/>
          <w:szCs w:val="32"/>
        </w:rPr>
      </w:pPr>
    </w:p>
    <w:p>
      <w:pPr>
        <w:pStyle w:val="No Spacing"/>
        <w:jc w:val="both"/>
        <w:rPr>
          <w:rFonts w:ascii="TH SarabunPSK" w:cs="TH SarabunPSK" w:hAnsi="TH SarabunPSK" w:eastAsia="TH SarabunPSK"/>
          <w:spacing w:val="-8"/>
          <w:sz w:val="32"/>
          <w:szCs w:val="32"/>
        </w:rPr>
      </w:pPr>
    </w:p>
    <w:p>
      <w:pPr>
        <w:pStyle w:val="No Spacing"/>
        <w:jc w:val="both"/>
        <w:rPr>
          <w:rFonts w:ascii="TH SarabunPSK" w:cs="TH SarabunPSK" w:hAnsi="TH SarabunPSK" w:eastAsia="TH SarabunPSK"/>
          <w:spacing w:val="-8"/>
          <w:sz w:val="32"/>
          <w:szCs w:val="32"/>
        </w:rPr>
      </w:pPr>
    </w:p>
    <w:p>
      <w:pPr>
        <w:pStyle w:val="No Spacing"/>
        <w:jc w:val="both"/>
        <w:rPr>
          <w:rFonts w:ascii="TH SarabunPSK" w:cs="TH SarabunPSK" w:hAnsi="TH SarabunPSK" w:eastAsia="TH SarabunPSK"/>
          <w:spacing w:val="-8"/>
          <w:sz w:val="32"/>
          <w:szCs w:val="32"/>
        </w:rPr>
      </w:pPr>
    </w:p>
    <w:p>
      <w:pPr>
        <w:pStyle w:val="No Spacing"/>
        <w:jc w:val="both"/>
        <w:rPr>
          <w:rFonts w:ascii="TH SarabunPSK" w:cs="TH SarabunPSK" w:hAnsi="TH SarabunPSK" w:eastAsia="TH SarabunPSK"/>
          <w:spacing w:val="-8"/>
          <w:sz w:val="32"/>
          <w:szCs w:val="32"/>
        </w:rPr>
      </w:pPr>
    </w:p>
    <w:p>
      <w:pPr>
        <w:pStyle w:val="No Spacing"/>
        <w:jc w:val="both"/>
        <w:rPr>
          <w:rFonts w:ascii="TH SarabunPSK" w:cs="TH SarabunPSK" w:hAnsi="TH SarabunPSK" w:eastAsia="TH SarabunPSK"/>
          <w:spacing w:val="-8"/>
          <w:sz w:val="32"/>
          <w:szCs w:val="32"/>
        </w:rPr>
      </w:pPr>
    </w:p>
    <w:p>
      <w:pPr>
        <w:pStyle w:val="No Spacing"/>
        <w:jc w:val="center"/>
        <w:rPr>
          <w:rFonts w:ascii="TH SarabunPSK" w:cs="TH SarabunPSK" w:hAnsi="TH SarabunPSK" w:eastAsia="TH SarabunPSK"/>
          <w:b w:val="1"/>
          <w:bCs w:val="1"/>
          <w:sz w:val="32"/>
          <w:szCs w:val="32"/>
        </w:rPr>
      </w:pPr>
      <w:r>
        <w:rPr>
          <w:rFonts w:ascii="TH SarabunPSK" w:cs="TH SarabunPSK" w:hAnsi="TH SarabunPSK" w:eastAsia="TH SarabunPSK"/>
          <w:b w:val="1"/>
          <w:bCs w:val="1"/>
          <w:sz w:val="32"/>
          <w:szCs w:val="32"/>
          <w:rtl w:val="0"/>
          <w:lang w:val="en-US"/>
        </w:rPr>
        <w:t>บทนำ</w:t>
      </w:r>
    </w:p>
    <w:p>
      <w:pPr>
        <w:pStyle w:val="Body A"/>
        <w:tabs>
          <w:tab w:val="left" w:pos="896"/>
          <w:tab w:val="left" w:pos="1191"/>
          <w:tab w:val="left" w:pos="1418"/>
          <w:tab w:val="left" w:pos="1588"/>
          <w:tab w:val="left" w:pos="1758"/>
        </w:tabs>
        <w:spacing w:after="0" w:line="240" w:lineRule="auto"/>
        <w:ind w:firstLine="720"/>
        <w:jc w:val="both"/>
        <w:rPr>
          <w:rFonts w:ascii="TH SarabunPSK" w:cs="TH SarabunPSK" w:hAnsi="TH SarabunPSK" w:eastAsia="TH SarabunPSK"/>
          <w:outline w:val="0"/>
          <w:color w:val="000000"/>
          <w:sz w:val="32"/>
          <w:szCs w:val="32"/>
          <w:u w:color="000000"/>
          <w14:textFill>
            <w14:solidFill>
              <w14:srgbClr w14:val="000000"/>
            </w14:solidFill>
          </w14:textFill>
        </w:rPr>
      </w:pPr>
      <w:r>
        <w:rPr>
          <w:rFonts w:ascii="TH SarabunPSK" w:cs="TH SarabunPSK" w:hAnsi="TH SarabunPSK" w:eastAsia="TH SarabunPSK"/>
          <w:outline w:val="0"/>
          <w:color w:val="000000"/>
          <w:sz w:val="32"/>
          <w:szCs w:val="32"/>
          <w:u w:color="000000"/>
          <w:rtl w:val="0"/>
          <w:lang w:val="en-US"/>
          <w14:textFill>
            <w14:solidFill>
              <w14:srgbClr w14:val="000000"/>
            </w14:solidFill>
          </w14:textFill>
        </w:rPr>
        <w:t xml:space="preserve">ปัจจุบันเป้าหมายของการจัดการศึกษาคือการพัฒนาผู้เรียนให้มีคุณภาพสอดคล้องกับบริบทของสังคมปัจจุบันซึ่งเป็นยุคโลกาภิวัฒน์ (Globalization) ที่มีการเปลี่ยนแปลง และเจริญก้าวหน้าอย่างรวดเร็ว ทั้งนี้เพื่อให้สามารถดำรงชีวิตได้อย่างมีคุณภาพเป็นที่ต้องการในโลกศตวรรษที่ 21 (สำนักงานคณะกรรมการการศึกษาขั้นพื้นฐาน, 2560) กรอบแนวคิดการพัฒนาการศึกษาในศตวรรษที่ 21 ที่ประเทศไทยได้นำมาจัดทำแผนพัฒนาเศรษฐกิจและสังคมแห่งชาติ ฉบับที่12 (พ.ศ.2560-2564) โดยมุ่งเน้นการเสริมสร้างและพัฒนาศักยภาพทุนมนุษย์มีเป้าหมายเพื่อปรับเปลี่ยนให้คนในสังคมไทยมีค่านิยมตามบรรทัดฐานที่ดีทางสังคม และเตรียมคนในสังคมไทยให้มีทักษะการดำรงชีวิตในโลกศตวรรษที่ 21 คือ ทักษะ 4 C (Critical Thinking - การคิดวิเคราะห์, Communication - การสื่อสาร, Collaboration - การร่วมมือ และ Creativity </w:t>
      </w:r>
      <w:r>
        <w:rPr>
          <w:rFonts w:ascii="TH SarabunPSK" w:cs="TH SarabunPSK" w:hAnsi="TH SarabunPSK" w:eastAsia="TH SarabunPSK"/>
          <w:outline w:val="0"/>
          <w:color w:val="000000"/>
          <w:sz w:val="32"/>
          <w:szCs w:val="32"/>
          <w:u w:color="000000"/>
          <w:rtl w:val="0"/>
          <w:lang w:val="en-US"/>
          <w14:textFill>
            <w14:solidFill>
              <w14:srgbClr w14:val="000000"/>
            </w14:solidFill>
          </w14:textFill>
        </w:rPr>
        <w:t xml:space="preserve">– </w:t>
      </w:r>
      <w:r>
        <w:rPr>
          <w:rFonts w:ascii="TH SarabunPSK" w:cs="TH SarabunPSK" w:hAnsi="TH SarabunPSK" w:eastAsia="TH SarabunPSK"/>
          <w:outline w:val="0"/>
          <w:color w:val="000000"/>
          <w:sz w:val="32"/>
          <w:szCs w:val="32"/>
          <w:u w:color="000000"/>
          <w:rtl w:val="0"/>
          <w:lang w:val="en-US"/>
          <w14:textFill>
            <w14:solidFill>
              <w14:srgbClr w14:val="000000"/>
            </w14:solidFill>
          </w14:textFill>
        </w:rPr>
        <w:t xml:space="preserve">ความคิดสร้างสรรค์) (ภาคีเพื่อทักษะแห่งศตวรรษที่ 21: Partnership for 21st Century Learning) นอกจากนี้ทักษะการใช้เทคโนโลยีดิจิทัล และทักษะชีวิตด้านอารมณ์และสังคมก็เป็นสิ่งที่สำคัญซึ่งโรงเรียนจำเป็นต้องส่งเสริมพัฒนาให้ผู้เรียนอย่างต่อเนื่อง (สำนักงานคณะกรรมการการศึกษาขั้นพื้นฐาน, องค์การยูนิเซฟ ประเทศไทย and Right to Play Thailand Foundation, 2017; Winthrop and McGivney , 2017) เพื่อให้บรรลุเป้าหมายดังกล่าวการจัดการศึกษาต้องเน้นการพัฒนา กระบวนการเรียนรู้ของผู้เรียนให้เด็กทุกคนบรรลุศักยภาพสูงสุดของตน (สำนักงานเลขาธิการสภาการศึกษา, 2552) </w:t>
      </w:r>
    </w:p>
    <w:p>
      <w:pPr>
        <w:pStyle w:val="Body A"/>
        <w:tabs>
          <w:tab w:val="left" w:pos="896"/>
          <w:tab w:val="left" w:pos="1191"/>
          <w:tab w:val="left" w:pos="1418"/>
          <w:tab w:val="left" w:pos="1588"/>
          <w:tab w:val="left" w:pos="1758"/>
        </w:tabs>
        <w:spacing w:after="0" w:line="240" w:lineRule="auto"/>
        <w:ind w:firstLine="720"/>
        <w:jc w:val="both"/>
        <w:rPr>
          <w:rFonts w:ascii="TH SarabunPSK" w:cs="TH SarabunPSK" w:hAnsi="TH SarabunPSK" w:eastAsia="TH SarabunPSK"/>
          <w:outline w:val="0"/>
          <w:color w:val="000000"/>
          <w:sz w:val="32"/>
          <w:szCs w:val="32"/>
          <w:u w:color="000000"/>
          <w14:textFill>
            <w14:solidFill>
              <w14:srgbClr w14:val="000000"/>
            </w14:solidFill>
          </w14:textFill>
        </w:rPr>
      </w:pPr>
      <w:r>
        <w:rPr>
          <w:rFonts w:ascii="TH SarabunPSK" w:cs="TH SarabunPSK" w:hAnsi="TH SarabunPSK" w:eastAsia="TH SarabunPSK"/>
          <w:outline w:val="0"/>
          <w:color w:val="000000"/>
          <w:sz w:val="32"/>
          <w:szCs w:val="32"/>
          <w:u w:color="000000"/>
          <w:rtl w:val="0"/>
          <w14:textFill>
            <w14:solidFill>
              <w14:srgbClr w14:val="000000"/>
            </w14:solidFill>
          </w14:textFill>
        </w:rPr>
        <w:tab/>
        <w:t>อย่างไรก็ตามคุณภาพของผู้เรียนเกี่ยวกับทักษะในศตวรรษที่ 21 ยังคงเป็นโจทย์ที่ท้าทายศักยภาพการจัดการศึกษามาอย่างต่อเนื่อง (สุกัญญา งามบรรจบ, 2559) จากการรายงานผลการประเมินคุณภาพการศึกษา พบว่า ผลการประเมินคุณภาพการศึกษาของนักเรียนต่ำกว่าเกณฑ์ที่กำหนดโดยผลการ ทดสอบทางการศึกษาระดับชาติขั้นพื้นฐาน (O-NET) นักเรียนส่วนใหญ่มีคะแนนต่ำกว่า 50 คะแนน จาก 100 คะแนน ผลการสอบ PISA (Programme for International Student Assessment) มีคะแนนและลำดับที่ไม่น่าพึงพอใจ ทั้งๆ ที่โรงเรียนใช้เวลาจัดการเรียนการสอนมากขึ้นเป็นเวลา 7 หรือ 8 ชั่วโมงต่อวัน จากการรายงาน นักเรียนส่วนใหญ่ขาดทักษะการคิดวิเคราะห์ ขาดทักษะชีวิต การเรียนการสอนเป็นการอัดแน่นเนื้อหาวิชาการมากกว่าให้เรียนรู้ด้วยตนเอง นักเรียนเน้นท่องจำ มากกว่าทำความเข้าใจ มีการบ้านมากเกินไป ส่งผลให้นักเรียนเกิดความเครียดและต้องการเรียนเสริม เรียนพิเศษเพิ่มมากขึ้น (สำนักงานคณะกรรมการการศึกษาขั้นพื้นฐาน, 2560)</w:t>
      </w:r>
    </w:p>
    <w:p>
      <w:pPr>
        <w:pStyle w:val="Body A"/>
        <w:tabs>
          <w:tab w:val="left" w:pos="896"/>
          <w:tab w:val="left" w:pos="1191"/>
          <w:tab w:val="left" w:pos="1418"/>
          <w:tab w:val="left" w:pos="1588"/>
          <w:tab w:val="left" w:pos="1758"/>
        </w:tabs>
        <w:spacing w:after="0" w:line="240" w:lineRule="auto"/>
        <w:ind w:firstLine="720"/>
        <w:jc w:val="both"/>
        <w:rPr>
          <w:rFonts w:ascii="TH SarabunPSK" w:cs="TH SarabunPSK" w:hAnsi="TH SarabunPSK" w:eastAsia="TH SarabunPSK"/>
          <w:outline w:val="0"/>
          <w:color w:val="000000"/>
          <w:sz w:val="32"/>
          <w:szCs w:val="32"/>
          <w:u w:color="000000"/>
          <w14:textFill>
            <w14:solidFill>
              <w14:srgbClr w14:val="000000"/>
            </w14:solidFill>
          </w14:textFill>
        </w:rPr>
      </w:pPr>
      <w:r>
        <w:rPr>
          <w:rFonts w:ascii="TH SarabunPSK" w:cs="TH SarabunPSK" w:hAnsi="TH SarabunPSK" w:eastAsia="TH SarabunPSK"/>
          <w:outline w:val="0"/>
          <w:color w:val="000000"/>
          <w:sz w:val="32"/>
          <w:szCs w:val="32"/>
          <w:u w:color="000000"/>
          <w:rtl w:val="0"/>
          <w14:textFill>
            <w14:solidFill>
              <w14:srgbClr w14:val="000000"/>
            </w14:solidFill>
          </w14:textFill>
        </w:rPr>
        <w:tab/>
        <w:t>มูลนิธิสตาร์ฟิชเอ็ดดูเคชั่นได้จัดตั้งขึ้นโดยมีวัตถุประสงค์ที่จะมอบโอกาสให้เด็กทุกคนในประเทศไทยได้เข้าถึงการศึกษาที่มีคุณภาพอย่างเท่าเทียม มองว่าการจัดการศึกษาสิ่งสำคัญอันดับแรกเป็นการให้ความสำคัญว่าผู้เรียนได้เรียนรู้อะไร ทางมูลนิธิฯ จึงได้พัฒนาสตาร์ฟิชเมคเกอร์สเปซ (Starfish Makerspace) ซึ่งเป็นโครงการที่ส่งเสริมและพัฒนาทักษะความรู้ในศตวรรษที่ 21 โดยผ่านกระบวนการการเรียนรู้แบบใช้โครงงานเป็นฐาน (Project-baesd Learning : PBL)  ผ่านเมคเกอร์สเปซ (Makerspace) ซึ่งเป็นพื้นที่สำหรับนักสร้างสรรค์ที่เปิดโอกาสให้ผู้เข้าร่วมได้สร้างสรรค์งานตามความสนใจ เป็นที่ที่ให้ทุกคนได้ค้นคว้า ออกแบบ วางแผน แลกเปลี่ยน แบ่งปันความคิด สร้าง และแก้ไขผลงาน นอกจากนี้เมคเกอร์สเปซยังช่วยส่งเสริมการสร้างสรรค์ผลงาน มีการจัดสภาพแวดล้อมให้เหมาะสมต่อการเรียนรู้ เช่น จัดอุปกรณ์เครื่องมือที่ใช้ในการค้นคว้าและประดิษฐ์ผลงาน โดยมีครูผู้สอนทำหน้าที่เป็นผู้อำนวยความสะดวกในการเรียนรู้ ให้คำแนะนำปรึกษาเพื่อช่วยให้นักสร้างสรรค์แก้ไขปัญหา กระตุ้นความอยากรู้อยากเห็น มีความกล้าคิดกล้าทำ ทำสิ่งที่ตัวเองรัก รู้ถึงความถนัดเฉพาะด้านของตนเอง สร้างความคุ้นเคยกับผู้เรียนในรูปแบบการคิดแก้ปัญหาอย่างเป็นขั้นตอน และสามารถทำงานจนบรรลุเป้าหมายได้</w:t>
      </w:r>
    </w:p>
    <w:p>
      <w:pPr>
        <w:pStyle w:val="Body A"/>
        <w:tabs>
          <w:tab w:val="left" w:pos="896"/>
          <w:tab w:val="left" w:pos="1191"/>
          <w:tab w:val="left" w:pos="1418"/>
          <w:tab w:val="left" w:pos="1588"/>
          <w:tab w:val="left" w:pos="1758"/>
        </w:tabs>
        <w:spacing w:after="0" w:line="240" w:lineRule="auto"/>
        <w:ind w:firstLine="720"/>
        <w:jc w:val="both"/>
        <w:rPr>
          <w:rFonts w:ascii="TH SarabunPSK" w:cs="TH SarabunPSK" w:hAnsi="TH SarabunPSK" w:eastAsia="TH SarabunPSK"/>
          <w:outline w:val="0"/>
          <w:color w:val="000000"/>
          <w:sz w:val="32"/>
          <w:szCs w:val="32"/>
          <w:u w:color="000000"/>
          <w14:textFill>
            <w14:solidFill>
              <w14:srgbClr w14:val="000000"/>
            </w14:solidFill>
          </w14:textFill>
        </w:rPr>
      </w:pPr>
      <w:r>
        <w:rPr>
          <w:rFonts w:ascii="TH SarabunPSK" w:cs="TH SarabunPSK" w:hAnsi="TH SarabunPSK" w:eastAsia="TH SarabunPSK"/>
          <w:outline w:val="0"/>
          <w:color w:val="000000"/>
          <w:sz w:val="32"/>
          <w:szCs w:val="32"/>
          <w:u w:color="000000"/>
          <w:rtl w:val="0"/>
          <w14:textFill>
            <w14:solidFill>
              <w14:srgbClr w14:val="000000"/>
            </w14:solidFill>
          </w14:textFill>
        </w:rPr>
        <w:tab/>
        <w:t>การเรียนรู้ผ่านกิจกรรมที่เกิดขึ้นในเมคเกอร์สเปซเป็นการพัฒนาความรู้และทักษะที่จำเป็นของผู้เรียนในศตวรรษที่ 21 โดยเปิดโอกาสให้ทุกคนได้ค้นคว้า ออกแบบ วางแผน แลกเปลี่ยนแบ่งปันความคิด สร้างและพัฒนาผลงานซึ่งนำไปสู่การสร้างนวัตกรรมใหม่ การเรียนรู้ในเมคเกอร์สเปซใช้กระบวนการแนวคิดที่เป็นระบบ เรียกว่า STEAM Design Process เริ่มต้นจากปัญหา นำไปสู่การแก้ไขปัญหา ผ่านการคิดค้นคว้า หาคำตอบ หลังจากนั้นวางแผนอย่างละเอียด ลงมือปฏิบัติ ทดสอบและปรับปรุงแก้ไข การเรียนรู้ผ่านกิจกรรมเมคเกอร์สเปซเป็นการสร้างความคุ้นเคยกับผู้เรียนในรูปแบบการคิดแก้ปัญหาอย่างเป็นขั้นตอน สร้างผู้เรียนให้เป็นนักคิด นักแก้ปัญหา เป็นคนมีเหตุผล และการทำงานร่วมกับผู้อื่น (มูลนิธิสตาร์ฟิชเอ็ดดูเคชั่น, 2562)</w:t>
      </w:r>
    </w:p>
    <w:p>
      <w:pPr>
        <w:pStyle w:val="Body A"/>
        <w:tabs>
          <w:tab w:val="left" w:pos="896"/>
          <w:tab w:val="left" w:pos="1191"/>
          <w:tab w:val="left" w:pos="1418"/>
          <w:tab w:val="left" w:pos="1588"/>
          <w:tab w:val="left" w:pos="1758"/>
        </w:tabs>
        <w:spacing w:after="0" w:line="240" w:lineRule="auto"/>
        <w:ind w:firstLine="720"/>
        <w:jc w:val="both"/>
        <w:rPr>
          <w:rFonts w:ascii="TH SarabunPSK" w:cs="TH SarabunPSK" w:hAnsi="TH SarabunPSK" w:eastAsia="TH SarabunPSK"/>
          <w:outline w:val="0"/>
          <w:color w:val="000000"/>
          <w:sz w:val="32"/>
          <w:szCs w:val="32"/>
          <w:u w:color="000000"/>
          <w14:textFill>
            <w14:solidFill>
              <w14:srgbClr w14:val="000000"/>
            </w14:solidFill>
          </w14:textFill>
        </w:rPr>
      </w:pPr>
      <w:r>
        <w:rPr>
          <w:rFonts w:ascii="TH SarabunPSK" w:cs="TH SarabunPSK" w:hAnsi="TH SarabunPSK" w:eastAsia="TH SarabunPSK"/>
          <w:outline w:val="0"/>
          <w:color w:val="000000"/>
          <w:sz w:val="32"/>
          <w:szCs w:val="32"/>
          <w:u w:color="000000"/>
          <w:rtl w:val="0"/>
          <w14:textFill>
            <w14:solidFill>
              <w14:srgbClr w14:val="000000"/>
            </w14:solidFill>
          </w14:textFill>
        </w:rPr>
        <w:tab/>
        <w:t>STEAM Design Process เป็นกระบวนการที่ให้ผู้เรียนหรือที่เรียกว่านักสร้างสรรค์ (Maker) ได้กระตุ้นการคิด ออกแบบ วางแผน และลงมือสร้างสรรค์วิธีการหรือต้นแบบของสิ่งที่จะใช้เพื่อแก้ไขปัญหา รวมทั้งวิเคราะห์เพื่อสะท้อนวิธีในการปรับปรุงและพัฒนาผลลัพธ์ดังกล่าวให้ดีขึ้น (มูลนิธิสตาร์ฟิชเอ็ดดูเคชั่น, 2562) เน้นการนำความรู้ไปใช้แก้ปัญหาในชีวิตจริงโดยมีการบูรณาการองค์ความรู้ในสหวิทยาการ ได้แก่ วิทยาศาสตร์ เทคโนโลยี วิศวกรรมศาสตร์  และคณิตศาสตร์ หรือที่เรียกว่าสะเต็มศึกษา (STEM Education)  โดยที่การเรียนรู้แบบ  STEAM เป็นการรวมวิชาศิลปะ (Art) เพิ่มเข้าไปในสะเต็มศึกษาคือสามารถใช้ศิลปะด้านต่างๆ ประกอบการเรียนการสอน เช่น การวาด การปั้น การระบายสี การแสดงบทบาทสมมติ ทัศนศิลป์ ดนตรี การเต้นหรือการแสดง เป็นต้น ช่วยให้เกิดการพัฒนาสมองทั้งซีกซ้ายและซีกขวาให้กับผู้เรียน จึงเป็นที่นิยมใช้ในการจัดการเรียนการสอนตั้งแต่ระดับชั้นอนุบาลจนถึงชั้นประถมศึกษา (วศิณีส์,  2560)  การเรียนโดยใช้กระบวนการ STEAM Design Process เริ่มต้นจากสิ่งที่อยู่ใกล้ตัว เพราะง่ายต่อการเชื่อมโยงกับบริบทชีวิตประจำวันของผู้เรียนได้จริง ในระหว่างกระบวนการสร้างผู้เรียนจะต้องเชื่อมโยงวิชาต่างๆ เข้าด้วยกันเพื่อใช้แก้ไขปัญหา เป็นการเรียนรู้อย่างเป็นธรรมชาติผ่านการปฏิบัติจริง และคำนึงถึงความแตกต่างระหว่างบุคคล ยึดผู้เรียนเป็นสำคัญ โดยมีครูเป็นผู้อำนวยความสะดวกในการเรียนรู้ โดยกระบวนการ STEAM Design Process ประกอบด้วย 5 ขั้นตอน คือ</w:t>
      </w:r>
    </w:p>
    <w:p>
      <w:pPr>
        <w:pStyle w:val="Body A"/>
        <w:tabs>
          <w:tab w:val="left" w:pos="896"/>
          <w:tab w:val="left" w:pos="1191"/>
          <w:tab w:val="left" w:pos="1418"/>
          <w:tab w:val="left" w:pos="1588"/>
          <w:tab w:val="left" w:pos="1758"/>
        </w:tabs>
        <w:spacing w:after="0" w:line="240" w:lineRule="auto"/>
        <w:ind w:firstLine="720"/>
        <w:jc w:val="both"/>
        <w:rPr>
          <w:rFonts w:ascii="TH SarabunPSK" w:cs="TH SarabunPSK" w:hAnsi="TH SarabunPSK" w:eastAsia="TH SarabunPSK"/>
          <w:outline w:val="0"/>
          <w:color w:val="000000"/>
          <w:sz w:val="32"/>
          <w:szCs w:val="32"/>
          <w:u w:color="000000"/>
          <w14:textFill>
            <w14:solidFill>
              <w14:srgbClr w14:val="000000"/>
            </w14:solidFill>
          </w14:textFill>
        </w:rPr>
      </w:pPr>
      <w:r>
        <w:rPr>
          <w:rFonts w:ascii="TH SarabunPSK" w:cs="TH SarabunPSK" w:hAnsi="TH SarabunPSK" w:eastAsia="TH SarabunPSK"/>
          <w:outline w:val="0"/>
          <w:color w:val="000000"/>
          <w:sz w:val="32"/>
          <w:szCs w:val="32"/>
          <w:u w:color="000000"/>
          <w:rtl w:val="0"/>
          <w14:textFill>
            <w14:solidFill>
              <w14:srgbClr w14:val="000000"/>
            </w14:solidFill>
          </w14:textFill>
        </w:rPr>
        <w:tab/>
        <w:t xml:space="preserve">1. ถาม (Ask) เป็นขั้นตอนที่ใช้คำถามเพื่อกระตุ้นความสนใจของผู้เรียน ผู้เรียนทำความเข้าใจและตีความปัญหาเพื่อค้นหาสาเหตุของปัญหา จากการสังเกต สอบถาม ค้นหาและศึกษาข้อมูลจากแหล่งต่างๆ </w:t>
      </w:r>
    </w:p>
    <w:p>
      <w:pPr>
        <w:pStyle w:val="Body A"/>
        <w:tabs>
          <w:tab w:val="left" w:pos="896"/>
          <w:tab w:val="left" w:pos="1191"/>
          <w:tab w:val="left" w:pos="1418"/>
          <w:tab w:val="left" w:pos="1588"/>
          <w:tab w:val="left" w:pos="1758"/>
        </w:tabs>
        <w:spacing w:after="0" w:line="240" w:lineRule="auto"/>
        <w:ind w:firstLine="720"/>
        <w:jc w:val="both"/>
        <w:rPr>
          <w:rFonts w:ascii="TH SarabunPSK" w:cs="TH SarabunPSK" w:hAnsi="TH SarabunPSK" w:eastAsia="TH SarabunPSK"/>
          <w:outline w:val="0"/>
          <w:color w:val="000000"/>
          <w:sz w:val="32"/>
          <w:szCs w:val="32"/>
          <w:u w:color="000000"/>
          <w14:textFill>
            <w14:solidFill>
              <w14:srgbClr w14:val="000000"/>
            </w14:solidFill>
          </w14:textFill>
        </w:rPr>
      </w:pPr>
      <w:r>
        <w:rPr>
          <w:rFonts w:ascii="TH SarabunPSK" w:cs="TH SarabunPSK" w:hAnsi="TH SarabunPSK" w:eastAsia="TH SarabunPSK"/>
          <w:outline w:val="0"/>
          <w:color w:val="000000"/>
          <w:sz w:val="32"/>
          <w:szCs w:val="32"/>
          <w:u w:color="000000"/>
          <w:rtl w:val="0"/>
          <w14:textFill>
            <w14:solidFill>
              <w14:srgbClr w14:val="000000"/>
            </w14:solidFill>
          </w14:textFill>
        </w:rPr>
        <w:tab/>
        <w:t>2. จินตนาการ (Imagine) เป็นการให้ผู้เรียนได้ระดมความคิดเพื่อกำหนดวิธีการ รูปแบบ หรือแนวทางในการแก้ไขปัญหาที่หลากหลาย</w:t>
      </w:r>
    </w:p>
    <w:p>
      <w:pPr>
        <w:pStyle w:val="Body A"/>
        <w:tabs>
          <w:tab w:val="left" w:pos="896"/>
          <w:tab w:val="left" w:pos="1191"/>
          <w:tab w:val="left" w:pos="1418"/>
          <w:tab w:val="left" w:pos="1588"/>
          <w:tab w:val="left" w:pos="1758"/>
        </w:tabs>
        <w:spacing w:after="0" w:line="240" w:lineRule="auto"/>
        <w:ind w:firstLine="720"/>
        <w:jc w:val="both"/>
        <w:rPr>
          <w:rFonts w:ascii="TH SarabunPSK" w:cs="TH SarabunPSK" w:hAnsi="TH SarabunPSK" w:eastAsia="TH SarabunPSK"/>
          <w:outline w:val="0"/>
          <w:color w:val="000000"/>
          <w:sz w:val="32"/>
          <w:szCs w:val="32"/>
          <w:u w:color="000000"/>
          <w14:textFill>
            <w14:solidFill>
              <w14:srgbClr w14:val="000000"/>
            </w14:solidFill>
          </w14:textFill>
        </w:rPr>
      </w:pPr>
      <w:r>
        <w:rPr>
          <w:rFonts w:ascii="TH SarabunPSK" w:cs="TH SarabunPSK" w:hAnsi="TH SarabunPSK" w:eastAsia="TH SarabunPSK"/>
          <w:outline w:val="0"/>
          <w:color w:val="000000"/>
          <w:sz w:val="32"/>
          <w:szCs w:val="32"/>
          <w:u w:color="000000"/>
          <w:rtl w:val="0"/>
          <w14:textFill>
            <w14:solidFill>
              <w14:srgbClr w14:val="000000"/>
            </w14:solidFill>
          </w14:textFill>
        </w:rPr>
        <w:tab/>
        <w:t>3. วางแผน (Plan) จัดทำแผนการดำเนินงานรวมถึงรายการที่จำเป็นต้องดำเนินการในการแก้ไขปัญหา การออกแบบและกำหนดรายละเอียดขั้นตอนในการดำเนินการ การจัดทำรายการของวัสดุและอุปกรณ์ที่ต้องใช้ในการดำเนินงาน</w:t>
      </w:r>
    </w:p>
    <w:p>
      <w:pPr>
        <w:pStyle w:val="Body A"/>
        <w:tabs>
          <w:tab w:val="left" w:pos="896"/>
          <w:tab w:val="left" w:pos="1191"/>
          <w:tab w:val="left" w:pos="1418"/>
          <w:tab w:val="left" w:pos="1588"/>
          <w:tab w:val="left" w:pos="1758"/>
        </w:tabs>
        <w:spacing w:after="0" w:line="240" w:lineRule="auto"/>
        <w:ind w:firstLine="720"/>
        <w:jc w:val="both"/>
        <w:rPr>
          <w:rFonts w:ascii="TH SarabunPSK" w:cs="TH SarabunPSK" w:hAnsi="TH SarabunPSK" w:eastAsia="TH SarabunPSK"/>
          <w:outline w:val="0"/>
          <w:color w:val="000000"/>
          <w:sz w:val="32"/>
          <w:szCs w:val="32"/>
          <w:u w:color="000000"/>
          <w14:textFill>
            <w14:solidFill>
              <w14:srgbClr w14:val="000000"/>
            </w14:solidFill>
          </w14:textFill>
        </w:rPr>
      </w:pPr>
      <w:r>
        <w:rPr>
          <w:rFonts w:ascii="TH SarabunPSK" w:cs="TH SarabunPSK" w:hAnsi="TH SarabunPSK" w:eastAsia="TH SarabunPSK"/>
          <w:outline w:val="0"/>
          <w:color w:val="000000"/>
          <w:sz w:val="32"/>
          <w:szCs w:val="32"/>
          <w:u w:color="000000"/>
          <w:rtl w:val="0"/>
          <w14:textFill>
            <w14:solidFill>
              <w14:srgbClr w14:val="000000"/>
            </w14:solidFill>
          </w14:textFill>
        </w:rPr>
        <w:tab/>
        <w:t>4. สร้างสรรค์ (Create) เป็นขั้นตอนที่ผู้เรียนลงมือดำเนินงานตามแผนที่วางไว้ ซึ่งทำการสร้างสรรค์งานนั้นมีหลากหลายรูปแบบ เช่น แบบจำลอง โมเดล สารคดี หนังสือ ชิ้นงาน หรือแนวคิด การรณรงค์ (campaign)</w:t>
      </w:r>
    </w:p>
    <w:p>
      <w:pPr>
        <w:pStyle w:val="Body A"/>
        <w:tabs>
          <w:tab w:val="left" w:pos="896"/>
          <w:tab w:val="left" w:pos="1191"/>
          <w:tab w:val="left" w:pos="1418"/>
          <w:tab w:val="left" w:pos="1588"/>
          <w:tab w:val="left" w:pos="1758"/>
        </w:tabs>
        <w:spacing w:after="0" w:line="240" w:lineRule="auto"/>
        <w:ind w:firstLine="720"/>
        <w:jc w:val="both"/>
        <w:rPr>
          <w:rFonts w:ascii="TH SarabunPSK" w:cs="TH SarabunPSK" w:hAnsi="TH SarabunPSK" w:eastAsia="TH SarabunPSK"/>
          <w:outline w:val="0"/>
          <w:color w:val="000000"/>
          <w:sz w:val="32"/>
          <w:szCs w:val="32"/>
          <w:u w:color="000000"/>
          <w14:textFill>
            <w14:solidFill>
              <w14:srgbClr w14:val="000000"/>
            </w14:solidFill>
          </w14:textFill>
        </w:rPr>
      </w:pPr>
      <w:r>
        <w:rPr>
          <w:rFonts w:ascii="TH SarabunPSK" w:cs="TH SarabunPSK" w:hAnsi="TH SarabunPSK" w:eastAsia="TH SarabunPSK"/>
          <w:outline w:val="0"/>
          <w:color w:val="000000"/>
          <w:sz w:val="32"/>
          <w:szCs w:val="32"/>
          <w:u w:color="000000"/>
          <w:rtl w:val="0"/>
          <w14:textFill>
            <w14:solidFill>
              <w14:srgbClr w14:val="000000"/>
            </w14:solidFill>
          </w14:textFill>
        </w:rPr>
        <w:tab/>
        <w:t>5. คิดสะท้อนและออกแบบใหม่ (Reflect and Redesign) การวิเคราะห์คุณภาพของผลงาน ประเมินผลการดำเนินงาน การรับฟังข้อเสนอแนะจากผู้อื่นเพื่อนำมาพัฒนาและปรับปรุงผลงานต่อไป</w:t>
      </w:r>
    </w:p>
    <w:p>
      <w:pPr>
        <w:pStyle w:val="Body A"/>
        <w:tabs>
          <w:tab w:val="left" w:pos="896"/>
          <w:tab w:val="left" w:pos="1191"/>
          <w:tab w:val="left" w:pos="1418"/>
          <w:tab w:val="left" w:pos="1588"/>
          <w:tab w:val="left" w:pos="1758"/>
        </w:tabs>
        <w:spacing w:after="0" w:line="240" w:lineRule="auto"/>
        <w:ind w:firstLine="720"/>
        <w:jc w:val="both"/>
        <w:rPr>
          <w:rFonts w:ascii="TH SarabunPSK" w:cs="TH SarabunPSK" w:hAnsi="TH SarabunPSK" w:eastAsia="TH SarabunPSK"/>
          <w:outline w:val="0"/>
          <w:color w:val="000000"/>
          <w:sz w:val="32"/>
          <w:szCs w:val="32"/>
          <w:u w:color="000000"/>
          <w14:textFill>
            <w14:solidFill>
              <w14:srgbClr w14:val="000000"/>
            </w14:solidFill>
          </w14:textFill>
        </w:rPr>
      </w:pPr>
      <w:r>
        <w:rPr>
          <w:rFonts w:ascii="TH SarabunPSK" w:cs="TH SarabunPSK" w:hAnsi="TH SarabunPSK" w:eastAsia="TH SarabunPSK"/>
          <w:outline w:val="0"/>
          <w:color w:val="000000"/>
          <w:sz w:val="32"/>
          <w:szCs w:val="32"/>
          <w:u w:color="000000"/>
          <w:rtl w:val="0"/>
          <w14:textFill>
            <w14:solidFill>
              <w14:srgbClr w14:val="000000"/>
            </w14:solidFill>
          </w14:textFill>
        </w:rPr>
        <w:tab/>
        <w:t>ซึ่งกระบวนใน STEAM Design Process ทั้ง 5 ขั้นตอนนี้ มีความชัดเจนและยืดหยุ่นเพื่อให้หน่วยงานทางการศึกษา สถานศึกษา ผู้บริหารและผู้สอน สามารถจัดกระบวนการเรียนรู้เพื่อเสริมสร้างทักษะผู้เรียนได้อย่างมีคุณภาพ อย่างไรก็ตาม จากการศึกษาค้นคว้าที่ผ่านมา ยังไม่พบว่ามีการวิจัยและพัฒนารูปแบบการจัดกระบวนการเรียนรู้เพื่อเสริมสร้างทักษะในศตวรรษที่ 21 ผ่านกิจกรรมเมคเกอร์สเปซ และ STEAM Design Process ซึ่งหากมีการวิจัยและพัฒนารูปแบบดังกล่าวขึ้นได้ ก็จะทำให้หน่วยงานทางการศึกษาต่างๆ ได้นำองค์ความรู้ไปใช้ในการบริหารจัดการกระบวนการเรียนรู้เพื่อเสริมสร้างทักษะในศตวรรษที่ 21 ต่อไป</w:t>
      </w:r>
    </w:p>
    <w:p>
      <w:pPr>
        <w:pStyle w:val="No Spacing"/>
        <w:ind w:firstLine="567"/>
        <w:jc w:val="both"/>
        <w:rPr>
          <w:rFonts w:ascii="TH SarabunPSK" w:cs="TH SarabunPSK" w:hAnsi="TH SarabunPSK" w:eastAsia="TH SarabunPSK"/>
          <w:sz w:val="32"/>
          <w:szCs w:val="32"/>
        </w:rPr>
      </w:pPr>
    </w:p>
    <w:p>
      <w:pPr>
        <w:pStyle w:val="No Spacing"/>
        <w:jc w:val="center"/>
        <w:rPr>
          <w:rFonts w:ascii="TH SarabunPSK" w:cs="TH SarabunPSK" w:hAnsi="TH SarabunPSK" w:eastAsia="TH SarabunPSK"/>
          <w:b w:val="1"/>
          <w:bCs w:val="1"/>
          <w:sz w:val="32"/>
          <w:szCs w:val="32"/>
        </w:rPr>
      </w:pPr>
      <w:r>
        <w:rPr>
          <w:rFonts w:ascii="TH SarabunPSK" w:cs="TH SarabunPSK" w:hAnsi="TH SarabunPSK" w:eastAsia="TH SarabunPSK"/>
          <w:b w:val="1"/>
          <w:bCs w:val="1"/>
          <w:sz w:val="24"/>
          <w:szCs w:val="24"/>
          <w:rtl w:val="0"/>
          <w:lang w:val="en-US"/>
        </w:rPr>
        <w:t>วัตถุประสงค์ของการวิจัย</w:t>
      </w:r>
    </w:p>
    <w:p>
      <w:pPr>
        <w:pStyle w:val="Body"/>
        <w:spacing w:after="0" w:line="240" w:lineRule="auto"/>
        <w:ind w:firstLine="720"/>
        <w:jc w:val="both"/>
        <w:rPr>
          <w:rFonts w:ascii="TH SarabunPSK" w:cs="TH SarabunPSK" w:hAnsi="TH SarabunPSK" w:eastAsia="TH SarabunPSK"/>
          <w:sz w:val="32"/>
          <w:szCs w:val="32"/>
          <w:u w:color="000000"/>
        </w:rPr>
      </w:pPr>
      <w:r>
        <w:rPr>
          <w:rFonts w:ascii="TH SarabunPSK" w:cs="TH SarabunPSK" w:hAnsi="TH SarabunPSK" w:eastAsia="TH SarabunPSK"/>
          <w:sz w:val="32"/>
          <w:szCs w:val="32"/>
          <w:u w:color="000000"/>
          <w:rtl w:val="0"/>
        </w:rPr>
        <w:t xml:space="preserve">1. เพื่อสำรวจความคิดเห็นของครูผู้สอนเกี่ยวกับกิจกรรมเมคเกอร์สเปซ และ STEAM Design Process ว่าส่งผลที่ดีต่อการพัฒนาความรู้และทักษะของผู้เรียนในศตวรรษที่ 21 </w:t>
      </w:r>
    </w:p>
    <w:p>
      <w:pPr>
        <w:pStyle w:val="Body"/>
        <w:spacing w:after="0" w:line="240" w:lineRule="auto"/>
        <w:ind w:firstLine="720"/>
        <w:jc w:val="both"/>
        <w:rPr>
          <w:rFonts w:ascii="TH SarabunPSK" w:cs="TH SarabunPSK" w:hAnsi="TH SarabunPSK" w:eastAsia="TH SarabunPSK"/>
          <w:sz w:val="32"/>
          <w:szCs w:val="32"/>
          <w:u w:color="000000"/>
        </w:rPr>
      </w:pPr>
      <w:r>
        <w:rPr>
          <w:rFonts w:ascii="TH SarabunPSK" w:cs="TH SarabunPSK" w:hAnsi="TH SarabunPSK" w:eastAsia="TH SarabunPSK"/>
          <w:sz w:val="32"/>
          <w:szCs w:val="32"/>
          <w:u w:color="000000"/>
          <w:rtl w:val="0"/>
        </w:rPr>
        <w:t>2. เพื่อศึกษาแนวทางการพัฒนาคุณภาพผู้เรียนในด้านทักษะที่จำเป็นในศตวรรษที่ 21</w:t>
      </w:r>
    </w:p>
    <w:p>
      <w:pPr>
        <w:pStyle w:val="Body"/>
        <w:spacing w:after="0" w:line="240" w:lineRule="auto"/>
        <w:ind w:firstLine="720"/>
        <w:jc w:val="both"/>
        <w:rPr>
          <w:rFonts w:ascii="TH SarabunPSK" w:cs="TH SarabunPSK" w:hAnsi="TH SarabunPSK" w:eastAsia="TH SarabunPSK"/>
          <w:sz w:val="32"/>
          <w:szCs w:val="32"/>
          <w:u w:color="000000"/>
        </w:rPr>
      </w:pPr>
    </w:p>
    <w:p>
      <w:pPr>
        <w:pStyle w:val="No Spacing"/>
        <w:jc w:val="center"/>
        <w:rPr>
          <w:rFonts w:ascii="TH SarabunPSK" w:cs="TH SarabunPSK" w:hAnsi="TH SarabunPSK" w:eastAsia="TH SarabunPSK"/>
          <w:b w:val="1"/>
          <w:bCs w:val="1"/>
          <w:sz w:val="24"/>
          <w:szCs w:val="24"/>
        </w:rPr>
      </w:pPr>
      <w:r>
        <w:rPr>
          <w:rFonts w:ascii="TH SarabunPSK" w:cs="TH SarabunPSK" w:hAnsi="TH SarabunPSK" w:eastAsia="TH SarabunPSK"/>
          <w:b w:val="1"/>
          <w:bCs w:val="1"/>
          <w:sz w:val="24"/>
          <w:szCs w:val="24"/>
          <w:rtl w:val="0"/>
          <w:lang w:val="en-US"/>
        </w:rPr>
        <w:t>การทบทวนวรรณกรรม</w:t>
      </w:r>
    </w:p>
    <w:p>
      <w:pPr>
        <w:pStyle w:val="Body A"/>
        <w:tabs>
          <w:tab w:val="left" w:pos="896"/>
          <w:tab w:val="left" w:pos="1191"/>
          <w:tab w:val="left" w:pos="1418"/>
          <w:tab w:val="left" w:pos="1588"/>
          <w:tab w:val="left" w:pos="1758"/>
        </w:tabs>
        <w:spacing w:after="0" w:line="240" w:lineRule="auto"/>
        <w:ind w:firstLine="720"/>
        <w:jc w:val="both"/>
        <w:rPr>
          <w:rFonts w:ascii="TH SarabunPSK" w:cs="TH SarabunPSK" w:hAnsi="TH SarabunPSK" w:eastAsia="TH SarabunPSK"/>
          <w:outline w:val="0"/>
          <w:color w:val="000000"/>
          <w:sz w:val="32"/>
          <w:szCs w:val="32"/>
          <w:u w:color="000000"/>
          <w14:textFill>
            <w14:solidFill>
              <w14:srgbClr w14:val="000000"/>
            </w14:solidFill>
          </w14:textFill>
        </w:rPr>
      </w:pPr>
      <w:r>
        <w:rPr>
          <w:rFonts w:ascii="TH SarabunPSK" w:cs="TH SarabunPSK" w:hAnsi="TH SarabunPSK" w:eastAsia="TH SarabunPSK"/>
          <w:outline w:val="0"/>
          <w:color w:val="000000"/>
          <w:sz w:val="32"/>
          <w:szCs w:val="32"/>
          <w:u w:color="000000"/>
          <w:rtl w:val="0"/>
          <w:lang w:val="en-US"/>
          <w14:textFill>
            <w14:solidFill>
              <w14:srgbClr w14:val="000000"/>
            </w14:solidFill>
          </w14:textFill>
        </w:rPr>
        <w:t>STEAM Design Process เป็นกระบวนการแบบ Design Thinking ที่เป็นเครื่องมือให้เด็กพัฒนาทักษะการคิดวิเคราะห์ แก้ปัญหา และทำงานอย่างเปลี่ยนระบบ พร้อมทั้งพัฒนาทักษะด้านสังคมและอารมณ์ (มูลนิธิสตาร์ฟิชเอ็ดดูเคชั่น, 2562) STEAM คือ การเติมศิลปะ หรือ Arts ลงไปใน STEM ทางโรงเรียนอาจใช้ศิลปะในด้านต่าง ๆ เติมลงไปใน STEM ซึ่งศิลปะอยู่ในกิจกรรมการเรียนในแต่ละวันอยู่แล้ว ได้แก่ การวาดภาพ การปั้น การแกะสลักการเย็บปักถักร้อย การใช้กระดาษในการสร้างสิ่งต่างๆ การชื่นชมศิลปะ การใช้คอมพิวเตอร์ในการวาดภาพ เป็นต้น อีกทั้งยังรวมถึง ดนตรีและการเต้น เช่น การเล่นดนตรี การชื่นชมในดนตรี การใช้คอมพิวเตอร์สร้างดนตรี ในส่วนของการเต้น เช่น บัลเลต์แจซ การเต้นร่วมสมัย หรือนาฏศิลป์ การออกแบบท่าเต้นการผลิต การชื่นชมการเต้น นอกจากนี้ศิลปะยังรวมถึงการแสดง ละครเวที วิชาการแสดง การใช้เสียง ละครใบ้ ผลิตผลการแสดงและดนตรี บทเดิมและการปรับบท เทคโนโลยีในโรงละคร ละครหุ่น ฟิล์ม ได้แก่ การผลิตหนัง แก้หนัง วิดีโอ แอนิเมชัน และการเขียนอย่างสร้างสรรค์ ได้แก่ วรรณกรรม การอ่านกลอน การฟังอย่างชื่นชม การใช้เทคโนโลยี หรือแม้แต่งานสถาปัตยกรรม งานออกแบบสวน และงานภูมิสถาปัตย์ ก็นับว่าเป็นงานศิลปะเช่นกัน (วศิณี, 2560)</w:t>
      </w:r>
    </w:p>
    <w:p>
      <w:pPr>
        <w:pStyle w:val="No Spacing"/>
        <w:ind w:firstLine="567"/>
        <w:jc w:val="both"/>
        <w:rPr>
          <w:rFonts w:ascii="TH SarabunPSK" w:cs="TH SarabunPSK" w:hAnsi="TH SarabunPSK" w:eastAsia="TH SarabunPSK"/>
          <w:outline w:val="0"/>
          <w:color w:val="ff0000"/>
          <w:sz w:val="32"/>
          <w:szCs w:val="32"/>
          <w:u w:color="ff0000"/>
          <w14:textFill>
            <w14:solidFill>
              <w14:srgbClr w14:val="FF0000"/>
            </w14:solidFill>
          </w14:textFill>
        </w:rPr>
      </w:pPr>
    </w:p>
    <w:p>
      <w:pPr>
        <w:pStyle w:val="No Spacing"/>
        <w:jc w:val="center"/>
        <w:rPr>
          <w:rFonts w:ascii="TH SarabunPSK" w:cs="TH SarabunPSK" w:hAnsi="TH SarabunPSK" w:eastAsia="TH SarabunPSK"/>
          <w:sz w:val="32"/>
          <w:szCs w:val="32"/>
        </w:rPr>
      </w:pPr>
      <w:r>
        <w:rPr>
          <w:rFonts w:ascii="TH SarabunPSK" w:cs="TH SarabunPSK" w:hAnsi="TH SarabunPSK" w:eastAsia="TH SarabunPSK"/>
          <w:b w:val="1"/>
          <w:bCs w:val="1"/>
          <w:sz w:val="32"/>
          <w:szCs w:val="32"/>
          <w:rtl w:val="0"/>
          <w:lang w:val="en-US"/>
        </w:rPr>
        <w:t>วิธีดำเนินการวิจัย</w:t>
      </w:r>
    </w:p>
    <w:p>
      <w:pPr>
        <w:pStyle w:val="No Spacing"/>
        <w:ind w:firstLine="567"/>
        <w:jc w:val="both"/>
        <w:rPr>
          <w:rFonts w:ascii="TH SarabunPSK" w:cs="TH SarabunPSK" w:hAnsi="TH SarabunPSK" w:eastAsia="TH SarabunPSK"/>
          <w:outline w:val="0"/>
          <w:color w:val="000000"/>
          <w:sz w:val="32"/>
          <w:szCs w:val="32"/>
          <w:u w:color="000000"/>
          <w14:textFill>
            <w14:solidFill>
              <w14:srgbClr w14:val="000000"/>
            </w14:solidFill>
          </w14:textFill>
        </w:rPr>
      </w:pPr>
      <w:r>
        <w:rPr>
          <w:rFonts w:ascii="TH SarabunPSK" w:cs="TH SarabunPSK" w:hAnsi="TH SarabunPSK" w:eastAsia="TH SarabunPSK"/>
          <w:b w:val="1"/>
          <w:bCs w:val="1"/>
          <w:sz w:val="32"/>
          <w:szCs w:val="32"/>
        </w:rPr>
        <w:tab/>
      </w:r>
      <w:r>
        <w:rPr>
          <w:rFonts w:ascii="TH SarabunPSK" w:cs="TH SarabunPSK" w:hAnsi="TH SarabunPSK" w:eastAsia="TH SarabunPSK"/>
          <w:outline w:val="0"/>
          <w:color w:val="000000"/>
          <w:sz w:val="32"/>
          <w:szCs w:val="32"/>
          <w:u w:color="000000"/>
          <w:rtl w:val="0"/>
          <w:lang w:val="en-US"/>
          <w14:textFill>
            <w14:solidFill>
              <w14:srgbClr w14:val="000000"/>
            </w14:solidFill>
          </w14:textFill>
        </w:rPr>
        <w:t>การวิจัยเรื่องการพัฒนาทักษะที่จำเป็นของผู้เรียนในศตวรรษที่ 21 โดยใช้กระบวนการ STEAM Design Process เป็นการวิจัยเชิงสำรวจ แบ่งได้เป็น 2 ส</w:t>
      </w:r>
      <w:r>
        <w:rPr>
          <w:rFonts w:ascii="TH SarabunPSK" w:cs="TH SarabunPSK" w:hAnsi="TH SarabunPSK" w:eastAsia="TH SarabunPSK"/>
          <w:outline w:val="0"/>
          <w:color w:val="000000"/>
          <w:sz w:val="32"/>
          <w:szCs w:val="32"/>
          <w:u w:color="000000"/>
          <w:rtl w:val="0"/>
          <w:lang w:val="en-US"/>
          <w14:textFill>
            <w14:solidFill>
              <w14:srgbClr w14:val="000000"/>
            </w14:solidFill>
          </w14:textFill>
        </w:rPr>
        <w:t></w:t>
      </w:r>
      <w:r>
        <w:rPr>
          <w:rFonts w:ascii="TH SarabunPSK" w:cs="TH SarabunPSK" w:hAnsi="TH SarabunPSK" w:eastAsia="TH SarabunPSK"/>
          <w:outline w:val="0"/>
          <w:color w:val="000000"/>
          <w:sz w:val="32"/>
          <w:szCs w:val="32"/>
          <w:u w:color="000000"/>
          <w:rtl w:val="0"/>
          <w:lang w:val="en-US"/>
          <w14:textFill>
            <w14:solidFill>
              <w14:srgbClr w14:val="000000"/>
            </w14:solidFill>
          </w14:textFill>
        </w:rPr>
        <w:t>วน คือ</w:t>
      </w:r>
    </w:p>
    <w:p>
      <w:pPr>
        <w:pStyle w:val="No Spacing"/>
        <w:ind w:firstLine="567"/>
        <w:jc w:val="both"/>
        <w:rPr>
          <w:rFonts w:ascii="TH SarabunPSK" w:cs="TH SarabunPSK" w:hAnsi="TH SarabunPSK" w:eastAsia="TH SarabunPSK"/>
          <w:outline w:val="0"/>
          <w:color w:val="000000"/>
          <w:sz w:val="32"/>
          <w:szCs w:val="32"/>
          <w:u w:color="000000"/>
          <w14:textFill>
            <w14:solidFill>
              <w14:srgbClr w14:val="000000"/>
            </w14:solidFill>
          </w14:textFill>
        </w:rPr>
      </w:pPr>
      <w:r>
        <w:rPr>
          <w:rFonts w:ascii="TH SarabunPSK" w:cs="TH SarabunPSK" w:hAnsi="TH SarabunPSK" w:eastAsia="TH SarabunPSK"/>
          <w:outline w:val="0"/>
          <w:color w:val="000000"/>
          <w:sz w:val="32"/>
          <w:szCs w:val="32"/>
          <w:u w:color="000000"/>
          <w:rtl w:val="0"/>
          <w:lang w:val="en-US"/>
          <w14:textFill>
            <w14:solidFill>
              <w14:srgbClr w14:val="000000"/>
            </w14:solidFill>
          </w14:textFill>
        </w:rPr>
        <w:t xml:space="preserve">1. การรวบรวมข้อมูลโดยใช้แบบสอบถาม (Questionnaire) </w:t>
      </w:r>
    </w:p>
    <w:p>
      <w:pPr>
        <w:pStyle w:val="No Spacing"/>
        <w:ind w:firstLine="567"/>
        <w:jc w:val="both"/>
        <w:rPr>
          <w:rFonts w:ascii="TH SarabunPSK" w:cs="TH SarabunPSK" w:hAnsi="TH SarabunPSK" w:eastAsia="TH SarabunPSK"/>
          <w:outline w:val="0"/>
          <w:color w:val="000000"/>
          <w:sz w:val="32"/>
          <w:szCs w:val="32"/>
          <w:u w:color="000000"/>
          <w14:textFill>
            <w14:solidFill>
              <w14:srgbClr w14:val="000000"/>
            </w14:solidFill>
          </w14:textFill>
        </w:rPr>
      </w:pPr>
      <w:r>
        <w:rPr>
          <w:rFonts w:ascii="TH SarabunPSK" w:cs="TH SarabunPSK" w:hAnsi="TH SarabunPSK" w:eastAsia="TH SarabunPSK"/>
          <w:outline w:val="0"/>
          <w:color w:val="000000"/>
          <w:sz w:val="32"/>
          <w:szCs w:val="32"/>
          <w:u w:color="000000"/>
          <w:rtl w:val="0"/>
          <w:lang w:val="en-US"/>
          <w14:textFill>
            <w14:solidFill>
              <w14:srgbClr w14:val="000000"/>
            </w14:solidFill>
          </w14:textFill>
        </w:rPr>
        <w:t>ในการเก็บรวบรวมข้อมูล มีกลุ่มตัวอย่างคือครูผู้สอนจากโรงเรียนในเขตกรุงเทพมหานคร ที่เข้าร่วมโครงการวิจัยและพัฒนาบุคลากรทางการศึกษามูลนิธิโรงเรียนสตาร์ฟิชคันทรีโฮมจำนวน 9 โรงเรียนในเขตกรุงเทพมหานครและปริมณฑล การเลือกกลุ่มตัวอย่างแบบเจาะจง (Purposive sampling) เลือกกลุ่มตัวอย่างโดยพิจารณาจากลักษณะของกลุ่มตัวอย่างที่เป็นไปตามวัตถุประสงค์ของการวิจัย คุณครูที่เข้าร่วมโครงการจำนวนรวมทั้งสิ้น 223 คน รายละเอียดดังแสดงในตารางที่ 1 โดยให้ผู้เข้าร่วมโครงการเป็นผู้ตอบแบบสอบถามด้วยตนเอง (Self</w:t>
      </w:r>
      <w:r>
        <w:rPr>
          <w:rFonts w:ascii="TH SarabunPSK" w:cs="TH SarabunPSK" w:hAnsi="TH SarabunPSK" w:eastAsia="TH SarabunPSK"/>
          <w:outline w:val="0"/>
          <w:color w:val="000000"/>
          <w:sz w:val="32"/>
          <w:szCs w:val="32"/>
          <w:u w:color="000000"/>
          <w:rtl w:val="0"/>
          <w:lang w:val="en-US"/>
          <w14:textFill>
            <w14:solidFill>
              <w14:srgbClr w14:val="000000"/>
            </w14:solidFill>
          </w14:textFill>
        </w:rPr>
        <w:t>–</w:t>
      </w:r>
      <w:r>
        <w:rPr>
          <w:rFonts w:ascii="TH SarabunPSK" w:cs="TH SarabunPSK" w:hAnsi="TH SarabunPSK" w:eastAsia="TH SarabunPSK"/>
          <w:outline w:val="0"/>
          <w:color w:val="000000"/>
          <w:sz w:val="32"/>
          <w:szCs w:val="32"/>
          <w:u w:color="000000"/>
          <w:rtl w:val="0"/>
          <w:lang w:val="en-US"/>
          <w14:textFill>
            <w14:solidFill>
              <w14:srgbClr w14:val="000000"/>
            </w14:solidFill>
          </w14:textFill>
        </w:rPr>
        <w:t>Administered Questionnaire) แบบสอบถามแบ่งออกเป็น 2 ส่วน คือ ส่วนที่ 1) เป็นส่วนข้อมูลทั่วไป รูปแบบการจัดการเรียนการสอน การสอบถามความคิดเห็นด้านการพัฒนาความรู้และทักษะของผู้เรียนผ่านกิจกรรมเมคเกอร์สเปซ และกระบวนการ STEAM Design Process ที่ส่งเสริมทักษะในศตวรรษที่ 21 ของผู้เรียน และส่วนที่ 2) เป็นการประเมินระดับการส่งเสริมทักษะของผู้เรียนผ่านกิจกรรมเมคเกอร์สเปซที่สามารถนำไปปฏิบัติได้จริง กำหนดให้ครูแสดงความคิดเห็นเป็นมาตราส่วนประเมินค่า 5 ระดับ (5 Likert scale) ในการออกแบบและพัฒนาแบบสอบถามเพื่อใช้เก็บข้อมูลประกอบด้วย 2 ขั้นตอน ขั้นตอนแรกคือการทำ Pretest เพื่อทดสอบประโยคคำถามว่าผู้ตอบสามารถอ่านคำถามเข้าใจหรือไม่ และในขั้นตอนที่ 2 คือ การหาค่าความเที่ยงตรงของแบบทดสอบ เพื่อตรวจสอบความถูกต้องของเนื้อหาของคำถามในแบบสอบถามโดยผู้เชี่ยวชาญ (Index of Item-Objective Congruence)</w:t>
      </w:r>
    </w:p>
    <w:p>
      <w:pPr>
        <w:pStyle w:val="Body A"/>
        <w:tabs>
          <w:tab w:val="left" w:pos="896"/>
          <w:tab w:val="left" w:pos="1191"/>
          <w:tab w:val="left" w:pos="1418"/>
          <w:tab w:val="left" w:pos="1588"/>
          <w:tab w:val="left" w:pos="1758"/>
        </w:tabs>
        <w:spacing w:after="0" w:line="240" w:lineRule="auto"/>
        <w:jc w:val="both"/>
        <w:rPr>
          <w:rFonts w:ascii="TH SarabunPSK" w:cs="TH SarabunPSK" w:hAnsi="TH SarabunPSK" w:eastAsia="TH SarabunPSK"/>
          <w:b w:val="1"/>
          <w:bCs w:val="1"/>
          <w:sz w:val="32"/>
          <w:szCs w:val="32"/>
        </w:rPr>
      </w:pPr>
    </w:p>
    <w:p>
      <w:pPr>
        <w:pStyle w:val="Body A"/>
        <w:tabs>
          <w:tab w:val="left" w:pos="896"/>
          <w:tab w:val="left" w:pos="1191"/>
          <w:tab w:val="left" w:pos="1418"/>
          <w:tab w:val="left" w:pos="1588"/>
          <w:tab w:val="left" w:pos="1758"/>
        </w:tabs>
        <w:spacing w:after="0" w:line="240" w:lineRule="auto"/>
        <w:jc w:val="both"/>
        <w:rPr>
          <w:rFonts w:ascii="TH SarabunPSK" w:cs="TH SarabunPSK" w:hAnsi="TH SarabunPSK" w:eastAsia="TH SarabunPSK"/>
          <w:sz w:val="32"/>
          <w:szCs w:val="32"/>
        </w:rPr>
      </w:pPr>
      <w:r>
        <w:rPr>
          <w:rFonts w:ascii="TH SarabunPSK" w:cs="TH SarabunPSK" w:hAnsi="TH SarabunPSK" w:eastAsia="TH SarabunPSK"/>
          <w:b w:val="1"/>
          <w:bCs w:val="1"/>
          <w:sz w:val="32"/>
          <w:szCs w:val="32"/>
          <w:rtl w:val="0"/>
          <w:lang w:val="en-US"/>
        </w:rPr>
        <w:t>ตารางที่ 1</w:t>
      </w:r>
      <w:r>
        <w:rPr>
          <w:rFonts w:ascii="TH SarabunPSK" w:cs="TH SarabunPSK" w:hAnsi="TH SarabunPSK" w:eastAsia="TH SarabunPSK"/>
          <w:sz w:val="32"/>
          <w:szCs w:val="32"/>
          <w:rtl w:val="0"/>
          <w:lang w:val="en-US"/>
        </w:rPr>
        <w:t xml:space="preserve"> แสดงกลุ่มตัวอย่างที่ใช้ในการวิจัย</w:t>
      </w:r>
    </w:p>
    <w:p>
      <w:pPr>
        <w:pStyle w:val="Body A"/>
        <w:tabs>
          <w:tab w:val="left" w:pos="896"/>
          <w:tab w:val="left" w:pos="1191"/>
          <w:tab w:val="left" w:pos="1418"/>
          <w:tab w:val="left" w:pos="1588"/>
          <w:tab w:val="left" w:pos="1758"/>
        </w:tabs>
        <w:spacing w:after="0" w:line="240" w:lineRule="auto"/>
        <w:jc w:val="both"/>
        <w:rPr>
          <w:rFonts w:ascii="TH SarabunPSK" w:cs="TH SarabunPSK" w:hAnsi="TH SarabunPSK" w:eastAsia="TH SarabunPSK"/>
          <w:sz w:val="32"/>
          <w:szCs w:val="32"/>
        </w:rPr>
      </w:pPr>
    </w:p>
    <w:tbl>
      <w:tblPr>
        <w:tblW w:w="6835"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595"/>
        <w:gridCol w:w="3240"/>
      </w:tblGrid>
      <w:tr>
        <w:tblPrEx>
          <w:shd w:val="clear" w:color="auto" w:fill="ced7e7"/>
        </w:tblPrEx>
        <w:trPr>
          <w:trHeight w:val="869" w:hRule="atLeast"/>
        </w:trPr>
        <w:tc>
          <w:tcPr>
            <w:tcW w:type="dxa" w:w="35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TH SarabunPSK" w:cs="TH SarabunPSK" w:hAnsi="TH SarabunPSK" w:eastAsia="TH SarabunPSK"/>
                <w:b w:val="1"/>
                <w:bCs w:val="1"/>
                <w:sz w:val="32"/>
                <w:szCs w:val="32"/>
                <w:rtl w:val="0"/>
                <w:lang w:val="en-US"/>
              </w:rPr>
              <w:t>ชื่อโรงเรียน</w:t>
            </w:r>
          </w:p>
        </w:tc>
        <w:tc>
          <w:tcPr>
            <w:tcW w:type="dxa" w:w="32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TH SarabunPSK" w:cs="TH SarabunPSK" w:hAnsi="TH SarabunPSK" w:eastAsia="TH SarabunPSK"/>
                <w:b w:val="1"/>
                <w:bCs w:val="1"/>
                <w:sz w:val="32"/>
                <w:szCs w:val="32"/>
                <w:rtl w:val="0"/>
                <w:lang w:val="en-US"/>
              </w:rPr>
              <w:t>จำนวนครูที่เข้าร่วมโครงการ (คน)</w:t>
            </w:r>
          </w:p>
        </w:tc>
      </w:tr>
      <w:tr>
        <w:tblPrEx>
          <w:shd w:val="clear" w:color="auto" w:fill="ced7e7"/>
        </w:tblPrEx>
        <w:trPr>
          <w:trHeight w:val="869" w:hRule="atLeast"/>
        </w:trPr>
        <w:tc>
          <w:tcPr>
            <w:tcW w:type="dxa" w:w="35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TH SarabunPSK" w:cs="TH SarabunPSK" w:hAnsi="TH SarabunPSK" w:eastAsia="TH SarabunPSK"/>
                <w:sz w:val="32"/>
                <w:szCs w:val="32"/>
                <w:rtl w:val="0"/>
                <w:lang w:val="en-US"/>
              </w:rPr>
              <w:t>โรงเรียนราชวินิตประถมบางแค</w:t>
            </w:r>
          </w:p>
        </w:tc>
        <w:tc>
          <w:tcPr>
            <w:tcW w:type="dxa" w:w="32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TH SarabunPSK" w:cs="TH SarabunPSK" w:hAnsi="TH SarabunPSK" w:eastAsia="TH SarabunPSK"/>
                <w:sz w:val="32"/>
                <w:szCs w:val="32"/>
                <w:rtl w:val="0"/>
                <w:lang w:val="en-US"/>
              </w:rPr>
              <w:t>50</w:t>
            </w:r>
          </w:p>
        </w:tc>
      </w:tr>
      <w:tr>
        <w:tblPrEx>
          <w:shd w:val="clear" w:color="auto" w:fill="ced7e7"/>
        </w:tblPrEx>
        <w:trPr>
          <w:trHeight w:val="429" w:hRule="atLeast"/>
        </w:trPr>
        <w:tc>
          <w:tcPr>
            <w:tcW w:type="dxa" w:w="35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TH SarabunPSK" w:cs="TH SarabunPSK" w:hAnsi="TH SarabunPSK" w:eastAsia="TH SarabunPSK"/>
                <w:sz w:val="32"/>
                <w:szCs w:val="32"/>
                <w:rtl w:val="0"/>
                <w:lang w:val="en-US"/>
              </w:rPr>
              <w:t>โรงเรียนมหาวีรานุวัตร</w:t>
            </w:r>
          </w:p>
        </w:tc>
        <w:tc>
          <w:tcPr>
            <w:tcW w:type="dxa" w:w="32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TH SarabunPSK" w:cs="TH SarabunPSK" w:hAnsi="TH SarabunPSK" w:eastAsia="TH SarabunPSK"/>
                <w:sz w:val="32"/>
                <w:szCs w:val="32"/>
                <w:rtl w:val="0"/>
                <w:lang w:val="en-US"/>
              </w:rPr>
              <w:t>13</w:t>
            </w:r>
          </w:p>
        </w:tc>
      </w:tr>
      <w:tr>
        <w:tblPrEx>
          <w:shd w:val="clear" w:color="auto" w:fill="ced7e7"/>
        </w:tblPrEx>
        <w:trPr>
          <w:trHeight w:val="429" w:hRule="atLeast"/>
        </w:trPr>
        <w:tc>
          <w:tcPr>
            <w:tcW w:type="dxa" w:w="35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TH SarabunPSK" w:cs="TH SarabunPSK" w:hAnsi="TH SarabunPSK" w:eastAsia="TH SarabunPSK"/>
                <w:sz w:val="32"/>
                <w:szCs w:val="32"/>
                <w:rtl w:val="0"/>
                <w:lang w:val="en-US"/>
              </w:rPr>
              <w:t>โรงเรียนวัดกลางบางแก้ว</w:t>
            </w:r>
          </w:p>
        </w:tc>
        <w:tc>
          <w:tcPr>
            <w:tcW w:type="dxa" w:w="32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TH SarabunPSK" w:cs="TH SarabunPSK" w:hAnsi="TH SarabunPSK" w:eastAsia="TH SarabunPSK"/>
                <w:sz w:val="32"/>
                <w:szCs w:val="32"/>
                <w:rtl w:val="0"/>
                <w:lang w:val="en-US"/>
              </w:rPr>
              <w:t>20</w:t>
            </w:r>
          </w:p>
        </w:tc>
      </w:tr>
      <w:tr>
        <w:tblPrEx>
          <w:shd w:val="clear" w:color="auto" w:fill="ced7e7"/>
        </w:tblPrEx>
        <w:trPr>
          <w:trHeight w:val="429" w:hRule="atLeast"/>
        </w:trPr>
        <w:tc>
          <w:tcPr>
            <w:tcW w:type="dxa" w:w="35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TH SarabunPSK" w:cs="TH SarabunPSK" w:hAnsi="TH SarabunPSK" w:eastAsia="TH SarabunPSK"/>
                <w:sz w:val="32"/>
                <w:szCs w:val="32"/>
                <w:rtl w:val="0"/>
                <w:lang w:val="en-US"/>
              </w:rPr>
              <w:t>โรงเรียนเวตวันธรรมาวาส</w:t>
            </w:r>
          </w:p>
        </w:tc>
        <w:tc>
          <w:tcPr>
            <w:tcW w:type="dxa" w:w="32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TH SarabunPSK" w:cs="TH SarabunPSK" w:hAnsi="TH SarabunPSK" w:eastAsia="TH SarabunPSK"/>
                <w:sz w:val="32"/>
                <w:szCs w:val="32"/>
                <w:rtl w:val="0"/>
                <w:lang w:val="en-US"/>
              </w:rPr>
              <w:t>28</w:t>
            </w:r>
          </w:p>
        </w:tc>
      </w:tr>
      <w:tr>
        <w:tblPrEx>
          <w:shd w:val="clear" w:color="auto" w:fill="ced7e7"/>
        </w:tblPrEx>
        <w:trPr>
          <w:trHeight w:val="429" w:hRule="atLeast"/>
        </w:trPr>
        <w:tc>
          <w:tcPr>
            <w:tcW w:type="dxa" w:w="35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TH SarabunPSK" w:cs="TH SarabunPSK" w:hAnsi="TH SarabunPSK" w:eastAsia="TH SarabunPSK"/>
                <w:sz w:val="32"/>
                <w:szCs w:val="32"/>
                <w:rtl w:val="0"/>
                <w:lang w:val="en-US"/>
              </w:rPr>
              <w:t>โรงเรียนวัดอุทัยธาราม</w:t>
            </w:r>
          </w:p>
        </w:tc>
        <w:tc>
          <w:tcPr>
            <w:tcW w:type="dxa" w:w="32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TH SarabunPSK" w:cs="TH SarabunPSK" w:hAnsi="TH SarabunPSK" w:eastAsia="TH SarabunPSK"/>
                <w:sz w:val="32"/>
                <w:szCs w:val="32"/>
                <w:rtl w:val="0"/>
                <w:lang w:val="en-US"/>
              </w:rPr>
              <w:t>17</w:t>
            </w:r>
          </w:p>
        </w:tc>
      </w:tr>
      <w:tr>
        <w:tblPrEx>
          <w:shd w:val="clear" w:color="auto" w:fill="ced7e7"/>
        </w:tblPrEx>
        <w:trPr>
          <w:trHeight w:val="429" w:hRule="atLeast"/>
        </w:trPr>
        <w:tc>
          <w:tcPr>
            <w:tcW w:type="dxa" w:w="35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TH SarabunPSK" w:cs="TH SarabunPSK" w:hAnsi="TH SarabunPSK" w:eastAsia="TH SarabunPSK"/>
                <w:sz w:val="32"/>
                <w:szCs w:val="32"/>
                <w:rtl w:val="0"/>
                <w:lang w:val="en-US"/>
              </w:rPr>
              <w:t>โรงเรียนประถมนนทรี</w:t>
            </w:r>
          </w:p>
        </w:tc>
        <w:tc>
          <w:tcPr>
            <w:tcW w:type="dxa" w:w="32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TH SarabunPSK" w:cs="TH SarabunPSK" w:hAnsi="TH SarabunPSK" w:eastAsia="TH SarabunPSK"/>
                <w:sz w:val="32"/>
                <w:szCs w:val="32"/>
                <w:rtl w:val="0"/>
                <w:lang w:val="en-US"/>
              </w:rPr>
              <w:t>22</w:t>
            </w:r>
          </w:p>
        </w:tc>
      </w:tr>
      <w:tr>
        <w:tblPrEx>
          <w:shd w:val="clear" w:color="auto" w:fill="ced7e7"/>
        </w:tblPrEx>
        <w:trPr>
          <w:trHeight w:val="429" w:hRule="atLeast"/>
        </w:trPr>
        <w:tc>
          <w:tcPr>
            <w:tcW w:type="dxa" w:w="35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TH SarabunPSK" w:cs="TH SarabunPSK" w:hAnsi="TH SarabunPSK" w:eastAsia="TH SarabunPSK"/>
                <w:sz w:val="32"/>
                <w:szCs w:val="32"/>
                <w:rtl w:val="0"/>
                <w:lang w:val="en-US"/>
              </w:rPr>
              <w:t>โรงเรียนประถมทวีธาภิเศก</w:t>
            </w:r>
          </w:p>
        </w:tc>
        <w:tc>
          <w:tcPr>
            <w:tcW w:type="dxa" w:w="32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TH SarabunPSK" w:cs="TH SarabunPSK" w:hAnsi="TH SarabunPSK" w:eastAsia="TH SarabunPSK"/>
                <w:sz w:val="32"/>
                <w:szCs w:val="32"/>
                <w:rtl w:val="0"/>
                <w:lang w:val="en-US"/>
              </w:rPr>
              <w:t>31</w:t>
            </w:r>
          </w:p>
        </w:tc>
      </w:tr>
      <w:tr>
        <w:tblPrEx>
          <w:shd w:val="clear" w:color="auto" w:fill="ced7e7"/>
        </w:tblPrEx>
        <w:trPr>
          <w:trHeight w:val="429" w:hRule="atLeast"/>
        </w:trPr>
        <w:tc>
          <w:tcPr>
            <w:tcW w:type="dxa" w:w="35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Fonts w:ascii="TH SarabunPSK" w:cs="TH SarabunPSK" w:hAnsi="TH SarabunPSK" w:eastAsia="TH SarabunPSK"/>
                <w:sz w:val="32"/>
                <w:szCs w:val="32"/>
                <w:rtl w:val="0"/>
                <w:lang w:val="en-US"/>
              </w:rPr>
              <w:t>โรงเรียนวัดหนัง</w:t>
            </w:r>
          </w:p>
        </w:tc>
        <w:tc>
          <w:tcPr>
            <w:tcW w:type="dxa" w:w="32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Fonts w:ascii="TH SarabunPSK" w:cs="TH SarabunPSK" w:hAnsi="TH SarabunPSK" w:eastAsia="TH SarabunPSK"/>
                <w:sz w:val="32"/>
                <w:szCs w:val="32"/>
                <w:rtl w:val="0"/>
                <w:lang w:val="en-US"/>
              </w:rPr>
              <w:t>26</w:t>
            </w:r>
          </w:p>
        </w:tc>
      </w:tr>
      <w:tr>
        <w:tblPrEx>
          <w:shd w:val="clear" w:color="auto" w:fill="ced7e7"/>
        </w:tblPrEx>
        <w:trPr>
          <w:trHeight w:val="429" w:hRule="atLeast"/>
        </w:trPr>
        <w:tc>
          <w:tcPr>
            <w:tcW w:type="dxa" w:w="35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Fonts w:ascii="TH SarabunPSK" w:cs="TH SarabunPSK" w:hAnsi="TH SarabunPSK" w:eastAsia="TH SarabunPSK"/>
                <w:sz w:val="32"/>
                <w:szCs w:val="32"/>
                <w:rtl w:val="0"/>
                <w:lang w:val="en-US"/>
              </w:rPr>
              <w:t>โรงเรียนวัดนาคปรก</w:t>
            </w:r>
          </w:p>
        </w:tc>
        <w:tc>
          <w:tcPr>
            <w:tcW w:type="dxa" w:w="32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Fonts w:ascii="TH SarabunPSK" w:cs="TH SarabunPSK" w:hAnsi="TH SarabunPSK" w:eastAsia="TH SarabunPSK"/>
                <w:sz w:val="32"/>
                <w:szCs w:val="32"/>
                <w:rtl w:val="0"/>
                <w:lang w:val="en-US"/>
              </w:rPr>
              <w:t>16</w:t>
            </w:r>
          </w:p>
        </w:tc>
      </w:tr>
      <w:tr>
        <w:tblPrEx>
          <w:shd w:val="clear" w:color="auto" w:fill="ced7e7"/>
        </w:tblPrEx>
        <w:trPr>
          <w:trHeight w:val="429" w:hRule="atLeast"/>
        </w:trPr>
        <w:tc>
          <w:tcPr>
            <w:tcW w:type="dxa" w:w="35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Fonts w:ascii="TH SarabunPSK" w:cs="TH SarabunPSK" w:hAnsi="TH SarabunPSK" w:eastAsia="TH SarabunPSK"/>
                <w:b w:val="1"/>
                <w:bCs w:val="1"/>
                <w:sz w:val="32"/>
                <w:szCs w:val="32"/>
                <w:rtl w:val="0"/>
                <w:lang w:val="en-US"/>
              </w:rPr>
              <w:t>รวม</w:t>
            </w:r>
          </w:p>
        </w:tc>
        <w:tc>
          <w:tcPr>
            <w:tcW w:type="dxa" w:w="32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Fonts w:ascii="TH SarabunPSK" w:cs="TH SarabunPSK" w:hAnsi="TH SarabunPSK" w:eastAsia="TH SarabunPSK"/>
                <w:b w:val="1"/>
                <w:bCs w:val="1"/>
                <w:sz w:val="32"/>
                <w:szCs w:val="32"/>
                <w:rtl w:val="0"/>
                <w:lang w:val="en-US"/>
              </w:rPr>
              <w:t>223</w:t>
            </w:r>
          </w:p>
        </w:tc>
      </w:tr>
    </w:tbl>
    <w:p>
      <w:pPr>
        <w:pStyle w:val="Body A"/>
        <w:widowControl w:val="0"/>
        <w:tabs>
          <w:tab w:val="left" w:pos="896"/>
          <w:tab w:val="left" w:pos="1191"/>
          <w:tab w:val="left" w:pos="1418"/>
          <w:tab w:val="left" w:pos="1588"/>
          <w:tab w:val="left" w:pos="1758"/>
        </w:tabs>
        <w:spacing w:after="0" w:line="240" w:lineRule="auto"/>
        <w:jc w:val="center"/>
        <w:rPr>
          <w:rFonts w:ascii="TH SarabunPSK" w:cs="TH SarabunPSK" w:hAnsi="TH SarabunPSK" w:eastAsia="TH SarabunPSK"/>
          <w:sz w:val="32"/>
          <w:szCs w:val="32"/>
        </w:rPr>
      </w:pPr>
    </w:p>
    <w:p>
      <w:pPr>
        <w:pStyle w:val="Body A"/>
        <w:tabs>
          <w:tab w:val="left" w:pos="896"/>
          <w:tab w:val="left" w:pos="1191"/>
          <w:tab w:val="left" w:pos="1418"/>
          <w:tab w:val="left" w:pos="1588"/>
          <w:tab w:val="left" w:pos="1758"/>
        </w:tabs>
        <w:spacing w:after="0" w:line="240" w:lineRule="auto"/>
        <w:jc w:val="both"/>
        <w:rPr>
          <w:rFonts w:ascii="TH SarabunPSK" w:cs="TH SarabunPSK" w:hAnsi="TH SarabunPSK" w:eastAsia="TH SarabunPSK"/>
          <w:sz w:val="32"/>
          <w:szCs w:val="32"/>
        </w:rPr>
      </w:pPr>
    </w:p>
    <w:p>
      <w:pPr>
        <w:pStyle w:val="Body A"/>
        <w:tabs>
          <w:tab w:val="left" w:pos="896"/>
          <w:tab w:val="left" w:pos="1191"/>
          <w:tab w:val="left" w:pos="1418"/>
          <w:tab w:val="left" w:pos="1588"/>
          <w:tab w:val="left" w:pos="1758"/>
        </w:tabs>
        <w:spacing w:after="0" w:line="240" w:lineRule="auto"/>
        <w:jc w:val="both"/>
        <w:rPr>
          <w:rFonts w:ascii="MS Mincho" w:cs="MS Mincho" w:hAnsi="MS Mincho" w:eastAsia="MS Mincho"/>
          <w:outline w:val="0"/>
          <w:color w:val="000000"/>
          <w:sz w:val="32"/>
          <w:szCs w:val="32"/>
          <w:u w:color="000000"/>
          <w14:textFill>
            <w14:solidFill>
              <w14:srgbClr w14:val="000000"/>
            </w14:solidFill>
          </w14:textFill>
        </w:rPr>
      </w:pPr>
      <w:r>
        <w:rPr>
          <w:rFonts w:ascii="TH SarabunPSK" w:cs="TH SarabunPSK" w:hAnsi="TH SarabunPSK" w:eastAsia="TH SarabunPSK"/>
          <w:sz w:val="32"/>
          <w:szCs w:val="32"/>
        </w:rPr>
        <w:tab/>
      </w:r>
      <w:r>
        <w:rPr>
          <w:rFonts w:ascii="TH Sarabun New" w:cs="TH Sarabun New" w:hAnsi="TH Sarabun New" w:eastAsia="TH Sarabun New"/>
          <w:outline w:val="0"/>
          <w:color w:val="000000"/>
          <w:sz w:val="32"/>
          <w:szCs w:val="32"/>
          <w:u w:color="000000"/>
          <w:rtl w:val="0"/>
          <w:lang w:val="en-US"/>
          <w14:textFill>
            <w14:solidFill>
              <w14:srgbClr w14:val="000000"/>
            </w14:solidFill>
          </w14:textFill>
        </w:rPr>
        <w:t>หมายเหตุ: โรงเรียนวัดกลางบางแก้วเป็นหนึ่งในโรงเรียนแกนนำของโรงเรียนนวัตกรรมสร้างสรรค์ (Innovative School) ซึ่งเป็นโครงการในการพัฒนานวัตกรรมทางการศึกษาเพื่อการจัดการเรียนรู้อย่างสร้างสรรค์และการขับเคลื่อนการพัฒนาการศึกษา ของสำนักงานคณะกรรมการการศึกษาขั้นพื้นฐาน (สพฐ.)</w:t>
      </w:r>
    </w:p>
    <w:p>
      <w:pPr>
        <w:pStyle w:val="No Spacing"/>
        <w:ind w:firstLine="567"/>
        <w:jc w:val="both"/>
        <w:rPr>
          <w:rFonts w:ascii="TH SarabunPSK" w:cs="TH SarabunPSK" w:hAnsi="TH SarabunPSK" w:eastAsia="TH SarabunPSK"/>
          <w:outline w:val="0"/>
          <w:color w:val="000000"/>
          <w:sz w:val="32"/>
          <w:szCs w:val="32"/>
          <w:u w:color="000000"/>
          <w14:textFill>
            <w14:solidFill>
              <w14:srgbClr w14:val="000000"/>
            </w14:solidFill>
          </w14:textFill>
        </w:rPr>
      </w:pPr>
    </w:p>
    <w:p>
      <w:pPr>
        <w:pStyle w:val="No Spacing"/>
        <w:ind w:firstLine="567"/>
        <w:jc w:val="both"/>
        <w:rPr>
          <w:rFonts w:ascii="TH SarabunPSK" w:cs="TH SarabunPSK" w:hAnsi="TH SarabunPSK" w:eastAsia="TH SarabunPSK"/>
          <w:outline w:val="0"/>
          <w:color w:val="000000"/>
          <w:sz w:val="32"/>
          <w:szCs w:val="32"/>
          <w:u w:color="000000"/>
          <w14:textFill>
            <w14:solidFill>
              <w14:srgbClr w14:val="000000"/>
            </w14:solidFill>
          </w14:textFill>
        </w:rPr>
      </w:pPr>
      <w:r>
        <w:rPr>
          <w:rFonts w:ascii="TH SarabunPSK" w:cs="TH SarabunPSK" w:hAnsi="TH SarabunPSK" w:eastAsia="TH SarabunPSK"/>
          <w:outline w:val="0"/>
          <w:color w:val="000000"/>
          <w:sz w:val="32"/>
          <w:szCs w:val="32"/>
          <w:u w:color="000000"/>
          <w:rtl w:val="0"/>
          <w:lang w:val="en-US"/>
          <w14:textFill>
            <w14:solidFill>
              <w14:srgbClr w14:val="000000"/>
            </w14:solidFill>
          </w14:textFill>
        </w:rPr>
        <w:t xml:space="preserve"> 2. การวิเคราะห์ข้อมูล</w:t>
      </w:r>
    </w:p>
    <w:p>
      <w:pPr>
        <w:pStyle w:val="Body A"/>
        <w:tabs>
          <w:tab w:val="left" w:pos="896"/>
          <w:tab w:val="left" w:pos="1191"/>
          <w:tab w:val="left" w:pos="1418"/>
          <w:tab w:val="left" w:pos="1588"/>
          <w:tab w:val="left" w:pos="1758"/>
        </w:tabs>
        <w:spacing w:after="0" w:line="240" w:lineRule="auto"/>
        <w:jc w:val="both"/>
        <w:rPr>
          <w:rFonts w:ascii="MS Mincho" w:cs="MS Mincho" w:hAnsi="MS Mincho" w:eastAsia="MS Mincho"/>
          <w:outline w:val="0"/>
          <w:color w:val="000000"/>
          <w:sz w:val="32"/>
          <w:szCs w:val="32"/>
          <w:u w:color="000000"/>
          <w14:textFill>
            <w14:solidFill>
              <w14:srgbClr w14:val="000000"/>
            </w14:solidFill>
          </w14:textFill>
        </w:rPr>
      </w:pPr>
      <w:r>
        <w:rPr>
          <w:rFonts w:ascii="TH Sarabun New" w:cs="TH Sarabun New" w:hAnsi="TH Sarabun New" w:eastAsia="TH Sarabun New"/>
          <w:outline w:val="0"/>
          <w:color w:val="000000"/>
          <w:sz w:val="32"/>
          <w:szCs w:val="32"/>
          <w:u w:color="000000"/>
          <w:rtl w:val="0"/>
          <w14:textFill>
            <w14:solidFill>
              <w14:srgbClr w14:val="000000"/>
            </w14:solidFill>
          </w14:textFill>
        </w:rPr>
        <w:tab/>
        <w:t>ในการวิเคราะห์ได้นำข้อมูลในส่วนของการแสดงความคิดเห็นของกลุ่มตัวอย่างมาทำการวิเคราะห์เหมืองข้อความ (Text Mining) ในการค้นหาคำที่เกิดขึ้นร่วมกันบ่อย (Term Frequency) โดยใช้ภาษา Python ในการวิเคราะห์ข้อมูล มีไลบรารีสำคัญที่ใช้ในการวิเคราะห์ข้อมูล ได้แก่</w:t>
      </w:r>
    </w:p>
    <w:p>
      <w:pPr>
        <w:pStyle w:val="Body A"/>
        <w:numPr>
          <w:ilvl w:val="0"/>
          <w:numId w:val="2"/>
        </w:numPr>
        <w:bidi w:val="0"/>
        <w:spacing w:after="0" w:line="240" w:lineRule="auto"/>
        <w:ind w:right="0"/>
        <w:jc w:val="both"/>
        <w:rPr>
          <w:rFonts w:ascii="MS Mincho" w:cs="MS Mincho" w:hAnsi="MS Mincho" w:eastAsia="MS Mincho"/>
          <w:sz w:val="32"/>
          <w:szCs w:val="32"/>
          <w:rtl w:val="0"/>
          <w:lang w:val="en-US"/>
        </w:rPr>
      </w:pPr>
      <w:r>
        <w:rPr>
          <w:rFonts w:ascii="TH Sarabun New" w:cs="TH Sarabun New" w:hAnsi="TH Sarabun New" w:eastAsia="TH Sarabun New"/>
          <w:outline w:val="0"/>
          <w:color w:val="000000"/>
          <w:sz w:val="32"/>
          <w:szCs w:val="32"/>
          <w:u w:color="000000"/>
          <w:rtl w:val="0"/>
          <w:lang w:val="en-US"/>
          <w14:textFill>
            <w14:solidFill>
              <w14:srgbClr w14:val="000000"/>
            </w14:solidFill>
          </w14:textFill>
        </w:rPr>
        <w:t>NumPy</w:t>
      </w:r>
      <w:r>
        <w:rPr>
          <w:rFonts w:ascii="TH Sarabun New" w:cs="TH Sarabun New" w:hAnsi="TH Sarabun New" w:eastAsia="TH Sarabun New"/>
          <w:outline w:val="0"/>
          <w:color w:val="000000"/>
          <w:sz w:val="32"/>
          <w:szCs w:val="32"/>
          <w:u w:color="000000"/>
          <w:rtl w:val="0"/>
          <w:lang w:val="en-US"/>
          <w14:textFill>
            <w14:solidFill>
              <w14:srgbClr w14:val="000000"/>
            </w14:solidFill>
          </w14:textFill>
        </w:rPr>
        <w:t> </w:t>
      </w:r>
      <w:r>
        <w:rPr>
          <w:rFonts w:ascii="TH Sarabun New" w:cs="TH Sarabun New" w:hAnsi="TH Sarabun New" w:eastAsia="TH Sarabun New"/>
          <w:outline w:val="0"/>
          <w:color w:val="000000"/>
          <w:sz w:val="32"/>
          <w:szCs w:val="32"/>
          <w:u w:color="000000"/>
          <w:rtl w:val="0"/>
          <w:lang w:val="en-US"/>
          <w14:textFill>
            <w14:solidFill>
              <w14:srgbClr w14:val="000000"/>
            </w14:solidFill>
          </w14:textFill>
        </w:rPr>
        <w:t xml:space="preserve">สำหรับการจัดการข้อมูลในรูปแบบอาร์เรย์ข้อมูลหลายมิติ </w:t>
      </w:r>
    </w:p>
    <w:p>
      <w:pPr>
        <w:pStyle w:val="Body A"/>
        <w:numPr>
          <w:ilvl w:val="0"/>
          <w:numId w:val="2"/>
        </w:numPr>
        <w:bidi w:val="0"/>
        <w:spacing w:after="0" w:line="240" w:lineRule="auto"/>
        <w:ind w:right="0"/>
        <w:jc w:val="both"/>
        <w:rPr>
          <w:rFonts w:ascii="MS Mincho" w:cs="MS Mincho" w:hAnsi="MS Mincho" w:eastAsia="MS Mincho"/>
          <w:sz w:val="32"/>
          <w:szCs w:val="32"/>
          <w:rtl w:val="0"/>
          <w:lang w:val="en-US"/>
        </w:rPr>
      </w:pPr>
      <w:r>
        <w:rPr>
          <w:rFonts w:ascii="TH Sarabun New" w:cs="TH Sarabun New" w:hAnsi="TH Sarabun New" w:eastAsia="TH Sarabun New"/>
          <w:outline w:val="0"/>
          <w:color w:val="000000"/>
          <w:sz w:val="32"/>
          <w:szCs w:val="32"/>
          <w:u w:color="000000"/>
          <w:rtl w:val="0"/>
          <w:lang w:val="en-US"/>
          <w14:textFill>
            <w14:solidFill>
              <w14:srgbClr w14:val="000000"/>
            </w14:solidFill>
          </w14:textFill>
        </w:rPr>
        <w:t>Pandas ใช้ในการทำความสะอาดข้อมูล (Data cleaning)  และแปลงโดยข้อมูลอยู่ในรูปแบบตาราง</w:t>
      </w:r>
    </w:p>
    <w:p>
      <w:pPr>
        <w:pStyle w:val="Body A"/>
        <w:numPr>
          <w:ilvl w:val="0"/>
          <w:numId w:val="2"/>
        </w:numPr>
        <w:bidi w:val="0"/>
        <w:spacing w:after="0" w:line="240" w:lineRule="auto"/>
        <w:ind w:right="0"/>
        <w:jc w:val="both"/>
        <w:rPr>
          <w:rFonts w:ascii="MS Mincho" w:cs="MS Mincho" w:hAnsi="MS Mincho" w:eastAsia="MS Mincho"/>
          <w:sz w:val="32"/>
          <w:szCs w:val="32"/>
          <w:rtl w:val="0"/>
        </w:rPr>
      </w:pPr>
      <w:r>
        <w:rPr>
          <w:rStyle w:val="Hyperlink.0"/>
          <w:rFonts w:ascii="TH Sarabun New" w:cs="TH Sarabun New" w:hAnsi="TH Sarabun New" w:eastAsia="TH Sarabun New"/>
          <w:outline w:val="0"/>
          <w:color w:val="000000"/>
          <w:sz w:val="32"/>
          <w:szCs w:val="32"/>
          <w:u w:color="000000"/>
          <w14:textFill>
            <w14:solidFill>
              <w14:srgbClr w14:val="000000"/>
            </w14:solidFill>
          </w14:textFill>
        </w:rPr>
        <w:fldChar w:fldCharType="begin" w:fldLock="0"/>
      </w:r>
      <w:r>
        <w:rPr>
          <w:rStyle w:val="Hyperlink.0"/>
          <w:rFonts w:ascii="TH Sarabun New" w:cs="TH Sarabun New" w:hAnsi="TH Sarabun New" w:eastAsia="TH Sarabun New"/>
          <w:outline w:val="0"/>
          <w:color w:val="000000"/>
          <w:sz w:val="32"/>
          <w:szCs w:val="32"/>
          <w:u w:color="000000"/>
          <w14:textFill>
            <w14:solidFill>
              <w14:srgbClr w14:val="000000"/>
            </w14:solidFill>
          </w14:textFill>
        </w:rPr>
        <w:instrText xml:space="preserve"> HYPERLINK "http://seaborn.pydata.org/"</w:instrText>
      </w:r>
      <w:r>
        <w:rPr>
          <w:rStyle w:val="Hyperlink.0"/>
          <w:rFonts w:ascii="TH Sarabun New" w:cs="TH Sarabun New" w:hAnsi="TH Sarabun New" w:eastAsia="TH Sarabun New"/>
          <w:outline w:val="0"/>
          <w:color w:val="000000"/>
          <w:sz w:val="32"/>
          <w:szCs w:val="32"/>
          <w:u w:color="000000"/>
          <w14:textFill>
            <w14:solidFill>
              <w14:srgbClr w14:val="000000"/>
            </w14:solidFill>
          </w14:textFill>
        </w:rPr>
        <w:fldChar w:fldCharType="separate" w:fldLock="0"/>
      </w:r>
      <w:r>
        <w:rPr>
          <w:rStyle w:val="Hyperlink.0"/>
          <w:rFonts w:ascii="TH Sarabun New" w:cs="TH Sarabun New" w:hAnsi="TH Sarabun New" w:eastAsia="TH Sarabun New"/>
          <w:outline w:val="0"/>
          <w:color w:val="000000"/>
          <w:sz w:val="32"/>
          <w:szCs w:val="32"/>
          <w:u w:color="000000"/>
          <w:rtl w:val="0"/>
          <w:lang w:val="en-US"/>
          <w14:textFill>
            <w14:solidFill>
              <w14:srgbClr w14:val="000000"/>
            </w14:solidFill>
          </w14:textFill>
        </w:rPr>
        <w:t>Seaborn</w:t>
      </w:r>
      <w:r>
        <w:rPr>
          <w:rFonts w:ascii="MS Mincho" w:cs="MS Mincho" w:hAnsi="MS Mincho" w:eastAsia="MS Mincho"/>
          <w:sz w:val="32"/>
          <w:szCs w:val="32"/>
        </w:rPr>
        <w:fldChar w:fldCharType="end" w:fldLock="0"/>
      </w:r>
      <w:r>
        <w:rPr>
          <w:rStyle w:val="Hyperlink.0"/>
          <w:rFonts w:ascii="TH Sarabun New" w:cs="TH Sarabun New" w:hAnsi="TH Sarabun New" w:eastAsia="TH Sarabun New"/>
          <w:outline w:val="0"/>
          <w:color w:val="000000"/>
          <w:sz w:val="32"/>
          <w:szCs w:val="32"/>
          <w:u w:color="000000"/>
          <w:rtl w:val="0"/>
          <w:lang w:val="en-US"/>
          <w14:textFill>
            <w14:solidFill>
              <w14:srgbClr w14:val="000000"/>
            </w14:solidFill>
          </w14:textFill>
        </w:rPr>
        <w:t> </w:t>
      </w:r>
      <w:r>
        <w:rPr>
          <w:rStyle w:val="Hyperlink.0"/>
          <w:rFonts w:ascii="TH Sarabun New" w:cs="TH Sarabun New" w:hAnsi="TH Sarabun New" w:eastAsia="TH Sarabun New"/>
          <w:outline w:val="0"/>
          <w:color w:val="000000"/>
          <w:sz w:val="32"/>
          <w:szCs w:val="32"/>
          <w:u w:color="000000"/>
          <w:rtl w:val="0"/>
          <w:lang w:val="en-US"/>
          <w14:textFill>
            <w14:solidFill>
              <w14:srgbClr w14:val="000000"/>
            </w14:solidFill>
          </w14:textFill>
        </w:rPr>
        <w:t>สำหรับการสร้างกราฟข้อมูลในรูปแบบต่าง ๆ</w:t>
      </w:r>
    </w:p>
    <w:p>
      <w:pPr>
        <w:pStyle w:val="Body A"/>
        <w:numPr>
          <w:ilvl w:val="0"/>
          <w:numId w:val="2"/>
        </w:numPr>
        <w:bidi w:val="0"/>
        <w:spacing w:after="0" w:line="240" w:lineRule="auto"/>
        <w:ind w:right="0"/>
        <w:jc w:val="both"/>
        <w:rPr>
          <w:rFonts w:ascii="MS Mincho" w:cs="MS Mincho" w:hAnsi="MS Mincho" w:eastAsia="MS Mincho"/>
          <w:sz w:val="32"/>
          <w:szCs w:val="32"/>
          <w:rtl w:val="0"/>
          <w:lang w:val="en-US"/>
        </w:rPr>
      </w:pPr>
      <w:r>
        <w:rPr>
          <w:rStyle w:val="Hyperlink.0"/>
          <w:rFonts w:ascii="TH Sarabun New" w:cs="TH Sarabun New" w:hAnsi="TH Sarabun New" w:eastAsia="TH Sarabun New"/>
          <w:outline w:val="0"/>
          <w:color w:val="000000"/>
          <w:sz w:val="32"/>
          <w:szCs w:val="32"/>
          <w:u w:color="000000"/>
          <w:rtl w:val="0"/>
          <w:lang w:val="en-US"/>
          <w14:textFill>
            <w14:solidFill>
              <w14:srgbClr w14:val="000000"/>
            </w14:solidFill>
          </w14:textFill>
        </w:rPr>
        <w:t>PyThaiNLP เป็นโมดูลที่พัฒนาขึ้นเพื่อใช้ในการประมวลภาษาธรรมชาติ (Natural language processing) ที่เป็นภาษาไทย รองรับระบบตัดคำ และยังมีความสามารถในการจัดการการประมวลผลภาษาไทย</w:t>
      </w:r>
    </w:p>
    <w:p>
      <w:pPr>
        <w:pStyle w:val="Body A"/>
        <w:numPr>
          <w:ilvl w:val="0"/>
          <w:numId w:val="2"/>
        </w:numPr>
        <w:bidi w:val="0"/>
        <w:spacing w:after="0" w:line="240" w:lineRule="auto"/>
        <w:ind w:right="0"/>
        <w:jc w:val="both"/>
        <w:rPr>
          <w:rFonts w:ascii="MS Mincho" w:cs="MS Mincho" w:hAnsi="MS Mincho" w:eastAsia="MS Mincho"/>
          <w:sz w:val="32"/>
          <w:szCs w:val="32"/>
          <w:rtl w:val="0"/>
          <w:lang w:val="en-US"/>
        </w:rPr>
      </w:pPr>
      <w:r>
        <w:rPr>
          <w:rStyle w:val="Hyperlink.0"/>
          <w:rFonts w:ascii="TH Sarabun New" w:cs="TH Sarabun New" w:hAnsi="TH Sarabun New" w:eastAsia="TH Sarabun New"/>
          <w:outline w:val="0"/>
          <w:color w:val="000000"/>
          <w:sz w:val="32"/>
          <w:szCs w:val="32"/>
          <w:u w:color="000000"/>
          <w:rtl w:val="0"/>
          <w:lang w:val="en-US"/>
          <w14:textFill>
            <w14:solidFill>
              <w14:srgbClr w14:val="000000"/>
            </w14:solidFill>
          </w14:textFill>
        </w:rPr>
        <w:t>Deepcut  ในการตัดคำภาษาไทย</w:t>
      </w:r>
    </w:p>
    <w:p>
      <w:pPr>
        <w:pStyle w:val="Body A"/>
        <w:spacing w:after="0" w:line="240" w:lineRule="auto"/>
        <w:ind w:firstLine="720"/>
        <w:jc w:val="both"/>
        <w:rPr>
          <w:rStyle w:val="None"/>
          <w:rFonts w:ascii="MS Mincho" w:cs="MS Mincho" w:hAnsi="MS Mincho" w:eastAsia="MS Mincho"/>
          <w:outline w:val="0"/>
          <w:color w:val="000000"/>
          <w:sz w:val="32"/>
          <w:szCs w:val="32"/>
          <w:u w:color="000000"/>
          <w14:textFill>
            <w14:solidFill>
              <w14:srgbClr w14:val="000000"/>
            </w14:solidFill>
          </w14:textFill>
        </w:rPr>
      </w:pPr>
      <w:r>
        <w:rPr>
          <w:rStyle w:val="None"/>
          <w:rFonts w:ascii="TH Sarabun New" w:cs="TH Sarabun New" w:hAnsi="TH Sarabun New" w:eastAsia="TH Sarabun New"/>
          <w:outline w:val="0"/>
          <w:color w:val="000000"/>
          <w:sz w:val="32"/>
          <w:szCs w:val="32"/>
          <w:u w:color="000000"/>
          <w:rtl w:val="0"/>
          <w:lang w:val="en-US"/>
          <w14:textFill>
            <w14:solidFill>
              <w14:srgbClr w14:val="000000"/>
            </w14:solidFill>
          </w14:textFill>
        </w:rPr>
        <w:t>ขั้นตอนการดำเนินการวิเคราะห์ข้อมูล ได้นำเทคนิคการทำเหมืองข้อความในการค้นหาคำที่เกิดขึ้นร่วมกันบ่อยโดยมีขั้นตอนดังต่อไปนี้</w:t>
      </w:r>
    </w:p>
    <w:p>
      <w:pPr>
        <w:pStyle w:val="Body A"/>
        <w:numPr>
          <w:ilvl w:val="1"/>
          <w:numId w:val="4"/>
        </w:numPr>
        <w:bidi w:val="0"/>
        <w:spacing w:after="0" w:line="240" w:lineRule="auto"/>
        <w:ind w:right="0"/>
        <w:jc w:val="both"/>
        <w:rPr>
          <w:rFonts w:ascii="MS Mincho" w:cs="MS Mincho" w:hAnsi="MS Mincho" w:eastAsia="MS Mincho"/>
          <w:sz w:val="32"/>
          <w:szCs w:val="32"/>
          <w:rtl w:val="0"/>
          <w:lang w:val="en-US"/>
        </w:rPr>
      </w:pPr>
      <w:r>
        <w:rPr>
          <w:rStyle w:val="Hyperlink.0"/>
          <w:rFonts w:ascii="TH Sarabun New" w:cs="TH Sarabun New" w:hAnsi="TH Sarabun New" w:eastAsia="TH Sarabun New"/>
          <w:outline w:val="0"/>
          <w:color w:val="000000"/>
          <w:sz w:val="32"/>
          <w:szCs w:val="32"/>
          <w:u w:color="000000"/>
          <w:rtl w:val="0"/>
          <w:lang w:val="en-US"/>
          <w14:textFill>
            <w14:solidFill>
              <w14:srgbClr w14:val="000000"/>
            </w14:solidFill>
          </w14:textFill>
        </w:rPr>
        <w:t xml:space="preserve">การเตรียมข้อมูล </w:t>
      </w:r>
    </w:p>
    <w:p>
      <w:pPr>
        <w:pStyle w:val="Body A"/>
        <w:spacing w:after="0" w:line="240" w:lineRule="auto"/>
        <w:ind w:firstLine="720"/>
        <w:jc w:val="both"/>
        <w:rPr>
          <w:rStyle w:val="None"/>
          <w:rFonts w:ascii="MS Mincho" w:cs="MS Mincho" w:hAnsi="MS Mincho" w:eastAsia="MS Mincho"/>
          <w:outline w:val="0"/>
          <w:color w:val="000000"/>
          <w:sz w:val="32"/>
          <w:szCs w:val="32"/>
          <w:u w:color="000000"/>
          <w14:textFill>
            <w14:solidFill>
              <w14:srgbClr w14:val="000000"/>
            </w14:solidFill>
          </w14:textFill>
        </w:rPr>
      </w:pPr>
      <w:r>
        <w:rPr>
          <w:rStyle w:val="None"/>
          <w:rFonts w:ascii="TH Sarabun New" w:cs="TH Sarabun New" w:hAnsi="TH Sarabun New" w:eastAsia="TH Sarabun New"/>
          <w:outline w:val="0"/>
          <w:color w:val="000000"/>
          <w:sz w:val="32"/>
          <w:szCs w:val="32"/>
          <w:u w:color="000000"/>
          <w:rtl w:val="0"/>
          <w:lang w:val="en-US"/>
          <w14:textFill>
            <w14:solidFill>
              <w14:srgbClr w14:val="000000"/>
            </w14:solidFill>
          </w14:textFill>
        </w:rPr>
        <w:t xml:space="preserve">ในการเตรียมข้อมูลเริ่มจากการนำข้อมูลที่ได้จากกลุ่มตัวอย่างมาทำการแปลงให้อยู่ในรูปแบบของตารางข้อมูลหรือเรียกว่าดาต้าเฟรม </w:t>
      </w:r>
    </w:p>
    <w:p>
      <w:pPr>
        <w:pStyle w:val="Body A"/>
        <w:numPr>
          <w:ilvl w:val="1"/>
          <w:numId w:val="4"/>
        </w:numPr>
        <w:bidi w:val="0"/>
        <w:spacing w:after="0" w:line="240" w:lineRule="auto"/>
        <w:ind w:right="0"/>
        <w:jc w:val="both"/>
        <w:rPr>
          <w:rFonts w:ascii="MS Mincho" w:cs="MS Mincho" w:hAnsi="MS Mincho" w:eastAsia="MS Mincho"/>
          <w:sz w:val="32"/>
          <w:szCs w:val="32"/>
          <w:rtl w:val="0"/>
          <w:lang w:val="en-US"/>
        </w:rPr>
      </w:pPr>
      <w:r>
        <w:rPr>
          <w:rStyle w:val="Hyperlink.0"/>
          <w:rFonts w:ascii="TH Sarabun New" w:cs="TH Sarabun New" w:hAnsi="TH Sarabun New" w:eastAsia="TH Sarabun New"/>
          <w:outline w:val="0"/>
          <w:color w:val="000000"/>
          <w:sz w:val="32"/>
          <w:szCs w:val="32"/>
          <w:u w:color="000000"/>
          <w:rtl w:val="0"/>
          <w:lang w:val="en-US"/>
          <w14:textFill>
            <w14:solidFill>
              <w14:srgbClr w14:val="000000"/>
            </w14:solidFill>
          </w14:textFill>
        </w:rPr>
        <w:t xml:space="preserve">การทำความสะอาดข้อมูล (Data cleaning)  </w:t>
      </w:r>
    </w:p>
    <w:p>
      <w:pPr>
        <w:pStyle w:val="Body A"/>
        <w:spacing w:after="0" w:line="240" w:lineRule="auto"/>
        <w:ind w:firstLine="720"/>
        <w:jc w:val="both"/>
        <w:rPr>
          <w:rStyle w:val="None"/>
          <w:rFonts w:ascii="MS Mincho" w:cs="MS Mincho" w:hAnsi="MS Mincho" w:eastAsia="MS Mincho"/>
          <w:outline w:val="0"/>
          <w:color w:val="000000"/>
          <w:sz w:val="32"/>
          <w:szCs w:val="32"/>
          <w:u w:color="000000"/>
          <w14:textFill>
            <w14:solidFill>
              <w14:srgbClr w14:val="000000"/>
            </w14:solidFill>
          </w14:textFill>
        </w:rPr>
      </w:pPr>
      <w:r>
        <w:rPr>
          <w:rStyle w:val="None"/>
          <w:rFonts w:ascii="TH Sarabun New" w:cs="TH Sarabun New" w:hAnsi="TH Sarabun New" w:eastAsia="TH Sarabun New"/>
          <w:outline w:val="0"/>
          <w:color w:val="000000"/>
          <w:sz w:val="32"/>
          <w:szCs w:val="32"/>
          <w:u w:color="000000"/>
          <w:rtl w:val="0"/>
          <w:lang w:val="en-US"/>
          <w14:textFill>
            <w14:solidFill>
              <w14:srgbClr w14:val="000000"/>
            </w14:solidFill>
          </w14:textFill>
        </w:rPr>
        <w:t xml:space="preserve">เป็นกระบวนการตรวจสอบ แก้ไข หรือลบรายการข้อมูลที่ไม่ถูกต้อง ไม่สมบูรณ์ ออกไปจากชุดข้อมูล เช่น  การพิมพ์ผิด พิมพ์ตก หรือข้อผิดพลาดต่างๆ เพื่อให้ข้อมูลที่นำไปวิเคราะห์เป็นข้อมูลที่มีคุณภาพ ดังแสดงในภาพที่ 1 </w:t>
      </w:r>
    </w:p>
    <w:p>
      <w:pPr>
        <w:pStyle w:val="No Spacing"/>
        <w:jc w:val="center"/>
        <w:rPr>
          <w:rStyle w:val="None"/>
          <w:rFonts w:ascii="TH SarabunPSK" w:cs="TH SarabunPSK" w:hAnsi="TH SarabunPSK" w:eastAsia="TH SarabunPSK"/>
          <w:b w:val="1"/>
          <w:bCs w:val="1"/>
          <w:outline w:val="0"/>
          <w:color w:val="002060"/>
          <w:sz w:val="32"/>
          <w:szCs w:val="32"/>
          <w:u w:color="002060"/>
          <w14:textFill>
            <w14:solidFill>
              <w14:srgbClr w14:val="002060"/>
            </w14:solidFill>
          </w14:textFill>
        </w:rPr>
      </w:pPr>
      <w:r>
        <w:rPr>
          <w:rStyle w:val="None"/>
        </w:rPr>
        <mc:AlternateContent>
          <mc:Choice Requires="wps">
            <w:drawing>
              <wp:anchor distT="0" distB="0" distL="0" distR="0" simplePos="0" relativeHeight="251661312" behindDoc="0" locked="0" layoutInCell="1" allowOverlap="1">
                <wp:simplePos x="0" y="0"/>
                <wp:positionH relativeFrom="column">
                  <wp:posOffset>2567388</wp:posOffset>
                </wp:positionH>
                <wp:positionV relativeFrom="line">
                  <wp:posOffset>152980</wp:posOffset>
                </wp:positionV>
                <wp:extent cx="2532185" cy="172670"/>
                <wp:effectExtent l="0" t="0" r="0" b="0"/>
                <wp:wrapNone/>
                <wp:docPr id="1073741825" name="officeArt object" descr="Rounded Rectangle 5"/>
                <wp:cNvGraphicFramePr/>
                <a:graphic xmlns:a="http://schemas.openxmlformats.org/drawingml/2006/main">
                  <a:graphicData uri="http://schemas.microsoft.com/office/word/2010/wordprocessingShape">
                    <wps:wsp>
                      <wps:cNvSpPr/>
                      <wps:spPr>
                        <a:xfrm>
                          <a:off x="0" y="0"/>
                          <a:ext cx="2532185" cy="172670"/>
                        </a:xfrm>
                        <a:prstGeom prst="roundRect">
                          <a:avLst>
                            <a:gd name="adj" fmla="val 16667"/>
                          </a:avLst>
                        </a:prstGeom>
                        <a:solidFill>
                          <a:srgbClr val="F2F2F8"/>
                        </a:solidFill>
                        <a:ln w="12700" cap="flat">
                          <a:noFill/>
                          <a:miter lim="400000"/>
                        </a:ln>
                        <a:effectLst/>
                      </wps:spPr>
                      <wps:bodyPr/>
                    </wps:wsp>
                  </a:graphicData>
                </a:graphic>
              </wp:anchor>
            </w:drawing>
          </mc:Choice>
          <mc:Fallback>
            <w:pict>
              <v:roundrect id="_x0000_s1026" style="visibility:visible;position:absolute;margin-left:0.0pt;margin-top:0.0pt;width:199.4pt;height:13.6pt;z-index:251661312;mso-position-horizontal:absolute;mso-position-horizontal-relative:text;mso-position-vertical:absolute;mso-position-vertical-relative:line;mso-wrap-distance-left:0.0pt;mso-wrap-distance-top:0.0pt;mso-wrap-distance-right:0.0pt;mso-wrap-distance-bottom:0.0pt;" adj="3600">
                <v:fill color="#F2F2F8" opacity="100.0%" type="solid"/>
                <v:stroke on="f" weight="1.0pt" dashstyle="solid" endcap="flat" miterlimit="400.0%" joinstyle="miter" linestyle="single" startarrow="none" startarrowwidth="medium" startarrowlength="medium" endarrow="none" endarrowwidth="medium" endarrowlength="medium"/>
                <w10:wrap type="none" side="bothSides" anchorx="text"/>
              </v:roundrect>
            </w:pict>
          </mc:Fallback>
        </mc:AlternateContent>
      </w:r>
      <w:r>
        <w:rPr>
          <w:rStyle w:val="None"/>
        </w:rPr>
        <mc:AlternateContent>
          <mc:Choice Requires="wps">
            <w:drawing>
              <wp:anchor distT="0" distB="0" distL="0" distR="0" simplePos="0" relativeHeight="251660288" behindDoc="0" locked="0" layoutInCell="1" allowOverlap="1">
                <wp:simplePos x="0" y="0"/>
                <wp:positionH relativeFrom="column">
                  <wp:posOffset>1130951</wp:posOffset>
                </wp:positionH>
                <wp:positionV relativeFrom="line">
                  <wp:posOffset>2451735</wp:posOffset>
                </wp:positionV>
                <wp:extent cx="2532185" cy="172670"/>
                <wp:effectExtent l="0" t="0" r="0" b="0"/>
                <wp:wrapNone/>
                <wp:docPr id="1073741826" name="officeArt object" descr="Rounded Rectangle 3"/>
                <wp:cNvGraphicFramePr/>
                <a:graphic xmlns:a="http://schemas.openxmlformats.org/drawingml/2006/main">
                  <a:graphicData uri="http://schemas.microsoft.com/office/word/2010/wordprocessingShape">
                    <wps:wsp>
                      <wps:cNvSpPr/>
                      <wps:spPr>
                        <a:xfrm>
                          <a:off x="0" y="0"/>
                          <a:ext cx="2532185" cy="172670"/>
                        </a:xfrm>
                        <a:prstGeom prst="roundRect">
                          <a:avLst>
                            <a:gd name="adj" fmla="val 16667"/>
                          </a:avLst>
                        </a:prstGeom>
                        <a:solidFill>
                          <a:srgbClr val="F2F2F8"/>
                        </a:solidFill>
                        <a:ln w="12700" cap="flat">
                          <a:noFill/>
                          <a:miter lim="400000"/>
                        </a:ln>
                        <a:effectLst/>
                      </wps:spPr>
                      <wps:bodyPr/>
                    </wps:wsp>
                  </a:graphicData>
                </a:graphic>
              </wp:anchor>
            </w:drawing>
          </mc:Choice>
          <mc:Fallback>
            <w:pict>
              <v:roundrect id="_x0000_s1027" style="visibility:visible;position:absolute;margin-left:0.0pt;margin-top:0.0pt;width:199.4pt;height:13.6pt;z-index:251660288;mso-position-horizontal:absolute;mso-position-horizontal-relative:text;mso-position-vertical:absolute;mso-position-vertical-relative:line;mso-wrap-distance-left:0.0pt;mso-wrap-distance-top:0.0pt;mso-wrap-distance-right:0.0pt;mso-wrap-distance-bottom:0.0pt;" adj="3600">
                <v:fill color="#F2F2F8" opacity="100.0%" type="solid"/>
                <v:stroke on="f" weight="1.0pt" dashstyle="solid" endcap="flat" miterlimit="400.0%" joinstyle="miter" linestyle="single" startarrow="none" startarrowwidth="medium" startarrowlength="medium" endarrow="none" endarrowwidth="medium" endarrowlength="medium"/>
                <w10:wrap type="none" side="bothSides" anchorx="text"/>
              </v:roundrect>
            </w:pict>
          </mc:Fallback>
        </mc:AlternateContent>
      </w:r>
      <w:r>
        <w:rPr>
          <w:rStyle w:val="None"/>
        </w:rPr>
        <w:drawing>
          <wp:inline distT="0" distB="0" distL="0" distR="0">
            <wp:extent cx="5227235" cy="5417151"/>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1.png"/>
                    <pic:cNvPicPr>
                      <a:picLocks noChangeAspect="1"/>
                    </pic:cNvPicPr>
                  </pic:nvPicPr>
                  <pic:blipFill>
                    <a:blip r:embed="rId4">
                      <a:extLst/>
                    </a:blip>
                    <a:stretch>
                      <a:fillRect/>
                    </a:stretch>
                  </pic:blipFill>
                  <pic:spPr>
                    <a:xfrm>
                      <a:off x="0" y="0"/>
                      <a:ext cx="5227235" cy="5417151"/>
                    </a:xfrm>
                    <a:prstGeom prst="rect">
                      <a:avLst/>
                    </a:prstGeom>
                    <a:ln w="12700" cap="flat">
                      <a:noFill/>
                      <a:miter lim="400000"/>
                    </a:ln>
                    <a:effectLst/>
                  </pic:spPr>
                </pic:pic>
              </a:graphicData>
            </a:graphic>
          </wp:inline>
        </w:drawing>
      </w:r>
    </w:p>
    <w:p>
      <w:pPr>
        <w:pStyle w:val="No Spacing"/>
        <w:ind w:firstLine="720"/>
        <w:jc w:val="center"/>
        <w:rPr>
          <w:rStyle w:val="None"/>
          <w:rFonts w:ascii="TH SarabunPSK" w:cs="TH SarabunPSK" w:hAnsi="TH SarabunPSK" w:eastAsia="TH SarabunPSK"/>
          <w:b w:val="1"/>
          <w:bCs w:val="1"/>
          <w:outline w:val="0"/>
          <w:color w:val="002060"/>
          <w:sz w:val="32"/>
          <w:szCs w:val="32"/>
          <w:u w:color="002060"/>
          <w14:textFill>
            <w14:solidFill>
              <w14:srgbClr w14:val="002060"/>
            </w14:solidFill>
          </w14:textFill>
        </w:rPr>
      </w:pPr>
    </w:p>
    <w:p>
      <w:pPr>
        <w:pStyle w:val="No Spacing"/>
        <w:ind w:firstLine="720"/>
        <w:jc w:val="center"/>
        <w:rPr>
          <w:rStyle w:val="None"/>
          <w:rFonts w:ascii="TH SarabunPSK" w:cs="TH SarabunPSK" w:hAnsi="TH SarabunPSK" w:eastAsia="TH SarabunPSK"/>
          <w:outline w:val="0"/>
          <w:color w:val="000000"/>
          <w:sz w:val="32"/>
          <w:szCs w:val="32"/>
          <w:u w:color="000000"/>
          <w14:textFill>
            <w14:solidFill>
              <w14:srgbClr w14:val="000000"/>
            </w14:solidFill>
          </w14:textFill>
        </w:rPr>
      </w:pPr>
      <w:r>
        <w:rPr>
          <w:rStyle w:val="None"/>
          <w:rFonts w:ascii="TH SarabunPSK" w:cs="TH SarabunPSK" w:hAnsi="TH SarabunPSK" w:eastAsia="TH SarabunPSK"/>
          <w:b w:val="1"/>
          <w:bCs w:val="1"/>
          <w:outline w:val="0"/>
          <w:color w:val="000000"/>
          <w:sz w:val="32"/>
          <w:szCs w:val="32"/>
          <w:u w:color="000000"/>
          <w:rtl w:val="0"/>
          <w:lang w:val="en-US"/>
          <w14:textFill>
            <w14:solidFill>
              <w14:srgbClr w14:val="000000"/>
            </w14:solidFill>
          </w14:textFill>
        </w:rPr>
        <w:t>ภาพที่ 1</w:t>
      </w:r>
      <w:r>
        <w:rPr>
          <w:rStyle w:val="None"/>
          <w:rFonts w:ascii="TH SarabunPSK" w:cs="TH SarabunPSK" w:hAnsi="TH SarabunPSK" w:eastAsia="TH SarabunPSK"/>
          <w:outline w:val="0"/>
          <w:color w:val="000000"/>
          <w:sz w:val="32"/>
          <w:szCs w:val="32"/>
          <w:u w:color="000000"/>
          <w:rtl w:val="0"/>
          <w:lang w:val="en-US"/>
          <w14:textFill>
            <w14:solidFill>
              <w14:srgbClr w14:val="000000"/>
            </w14:solidFill>
          </w14:textFill>
        </w:rPr>
        <w:t xml:space="preserve"> แสดงการทำตรวจสอบการสะกดคำในขั้นตอนการทำความสะอาดข้อมูล</w:t>
      </w:r>
    </w:p>
    <w:p>
      <w:pPr>
        <w:pStyle w:val="No Spacing"/>
        <w:ind w:firstLine="720"/>
        <w:jc w:val="both"/>
        <w:rPr>
          <w:rStyle w:val="None"/>
          <w:rFonts w:ascii="TH SarabunPSK" w:cs="TH SarabunPSK" w:hAnsi="TH SarabunPSK" w:eastAsia="TH SarabunPSK"/>
          <w:outline w:val="0"/>
          <w:color w:val="000000"/>
          <w:sz w:val="32"/>
          <w:szCs w:val="32"/>
          <w:u w:color="000000"/>
          <w14:textFill>
            <w14:solidFill>
              <w14:srgbClr w14:val="000000"/>
            </w14:solidFill>
          </w14:textFill>
        </w:rPr>
      </w:pPr>
    </w:p>
    <w:p>
      <w:pPr>
        <w:pStyle w:val="No Spacing"/>
        <w:ind w:firstLine="720"/>
        <w:jc w:val="both"/>
        <w:rPr>
          <w:rStyle w:val="None"/>
          <w:rFonts w:ascii="TH SarabunPSK" w:cs="TH SarabunPSK" w:hAnsi="TH SarabunPSK" w:eastAsia="TH SarabunPSK"/>
          <w:outline w:val="0"/>
          <w:color w:val="000000"/>
          <w:sz w:val="32"/>
          <w:szCs w:val="32"/>
          <w:u w:color="000000"/>
          <w14:textFill>
            <w14:solidFill>
              <w14:srgbClr w14:val="000000"/>
            </w14:solidFill>
          </w14:textFill>
        </w:rPr>
      </w:pPr>
    </w:p>
    <w:p>
      <w:pPr>
        <w:pStyle w:val="No Spacing"/>
        <w:ind w:firstLine="720"/>
        <w:jc w:val="both"/>
        <w:rPr>
          <w:rStyle w:val="None"/>
          <w:rFonts w:ascii="TH SarabunPSK" w:cs="TH SarabunPSK" w:hAnsi="TH SarabunPSK" w:eastAsia="TH SarabunPSK"/>
          <w:outline w:val="0"/>
          <w:color w:val="000000"/>
          <w:sz w:val="32"/>
          <w:szCs w:val="32"/>
          <w:u w:color="000000"/>
          <w14:textFill>
            <w14:solidFill>
              <w14:srgbClr w14:val="000000"/>
            </w14:solidFill>
          </w14:textFill>
        </w:rPr>
      </w:pPr>
      <w:r>
        <w:rPr>
          <w:rStyle w:val="None"/>
          <w:rFonts w:ascii="TH SarabunPSK" w:cs="TH SarabunPSK" w:hAnsi="TH SarabunPSK" w:eastAsia="TH SarabunPSK"/>
          <w:outline w:val="0"/>
          <w:color w:val="000000"/>
          <w:sz w:val="32"/>
          <w:szCs w:val="32"/>
          <w:u w:color="000000"/>
          <w:rtl w:val="0"/>
          <w:lang w:val="en-US"/>
          <w14:textFill>
            <w14:solidFill>
              <w14:srgbClr w14:val="000000"/>
            </w14:solidFill>
          </w14:textFill>
        </w:rPr>
        <w:t xml:space="preserve">2.3 การตัดคำ (Tokenize) ทำการตัดคำโดยใช้ไลบารี Deepcut ในการตัดคำภาษาไทย ตัวอย่างของผลที่ได้จากการตัดคำ เช่น </w:t>
        <w:tab/>
        <w:tab/>
        <w:tab/>
      </w:r>
    </w:p>
    <w:p>
      <w:pPr>
        <w:pStyle w:val="No Spacing"/>
        <w:ind w:firstLine="720"/>
        <w:jc w:val="both"/>
        <w:rPr>
          <w:rStyle w:val="None"/>
          <w:rFonts w:ascii="TH SarabunPSK" w:cs="TH SarabunPSK" w:hAnsi="TH SarabunPSK" w:eastAsia="TH SarabunPSK"/>
          <w:outline w:val="0"/>
          <w:color w:val="000000"/>
          <w:sz w:val="32"/>
          <w:szCs w:val="32"/>
          <w:u w:color="000000"/>
          <w14:textFill>
            <w14:solidFill>
              <w14:srgbClr w14:val="000000"/>
            </w14:solidFill>
          </w14:textFill>
        </w:rPr>
      </w:pPr>
      <w:r>
        <w:rPr>
          <w:rStyle w:val="None"/>
          <w:rFonts w:ascii="TH SarabunPSK" w:cs="TH SarabunPSK" w:hAnsi="TH SarabunPSK" w:eastAsia="TH SarabunPSK"/>
          <w:outline w:val="0"/>
          <w:color w:val="000000"/>
          <w:sz w:val="32"/>
          <w:szCs w:val="32"/>
          <w:u w:color="000000"/>
          <w:rtl w:val="0"/>
          <w:lang w:val="en-US"/>
          <w14:textFill>
            <w14:solidFill>
              <w14:srgbClr w14:val="000000"/>
            </w14:solidFill>
          </w14:textFill>
        </w:rPr>
        <w:t>['เกิด',  'การ',  'คิด',  'สร้างสรรค์',  ' ',  'การ',  'คิด',  'อย่าง',  'เป็น',  'ระบบ'],</w:t>
      </w:r>
    </w:p>
    <w:p>
      <w:pPr>
        <w:pStyle w:val="No Spacing"/>
        <w:ind w:firstLine="720"/>
        <w:jc w:val="both"/>
        <w:rPr>
          <w:rStyle w:val="None"/>
          <w:rFonts w:ascii="TH SarabunPSK" w:cs="TH SarabunPSK" w:hAnsi="TH SarabunPSK" w:eastAsia="TH SarabunPSK"/>
          <w:outline w:val="0"/>
          <w:color w:val="000000"/>
          <w:sz w:val="32"/>
          <w:szCs w:val="32"/>
          <w:u w:color="000000"/>
          <w14:textFill>
            <w14:solidFill>
              <w14:srgbClr w14:val="000000"/>
            </w14:solidFill>
          </w14:textFill>
        </w:rPr>
      </w:pPr>
      <w:r>
        <w:rPr>
          <w:rStyle w:val="None"/>
          <w:rFonts w:ascii="TH SarabunPSK" w:cs="TH SarabunPSK" w:hAnsi="TH SarabunPSK" w:eastAsia="TH SarabunPSK"/>
          <w:outline w:val="0"/>
          <w:color w:val="000000"/>
          <w:sz w:val="32"/>
          <w:szCs w:val="32"/>
          <w:u w:color="000000"/>
          <w:rtl w:val="0"/>
          <w:lang w:val="en-US"/>
          <w14:textFill>
            <w14:solidFill>
              <w14:srgbClr w14:val="000000"/>
            </w14:solidFill>
          </w14:textFill>
        </w:rPr>
        <w:t xml:space="preserve">[รู้จัก', 'ทำ', 'งาน', 'เป็น', 'ทีม'], </w:t>
      </w:r>
    </w:p>
    <w:p>
      <w:pPr>
        <w:pStyle w:val="No Spacing"/>
        <w:ind w:firstLine="720"/>
        <w:jc w:val="both"/>
        <w:rPr>
          <w:rStyle w:val="None"/>
          <w:rFonts w:ascii="TH SarabunPSK" w:cs="TH SarabunPSK" w:hAnsi="TH SarabunPSK" w:eastAsia="TH SarabunPSK"/>
          <w:outline w:val="0"/>
          <w:color w:val="000000"/>
          <w:sz w:val="32"/>
          <w:szCs w:val="32"/>
          <w:u w:color="000000"/>
          <w14:textFill>
            <w14:solidFill>
              <w14:srgbClr w14:val="000000"/>
            </w14:solidFill>
          </w14:textFill>
        </w:rPr>
      </w:pPr>
      <w:r>
        <w:rPr>
          <w:rStyle w:val="None"/>
          <w:rFonts w:ascii="TH SarabunPSK" w:cs="TH SarabunPSK" w:hAnsi="TH SarabunPSK" w:eastAsia="TH SarabunPSK"/>
          <w:outline w:val="0"/>
          <w:color w:val="000000"/>
          <w:sz w:val="32"/>
          <w:szCs w:val="32"/>
          <w:u w:color="000000"/>
          <w:rtl w:val="0"/>
          <w:lang w:val="en-US"/>
          <w14:textFill>
            <w14:solidFill>
              <w14:srgbClr w14:val="000000"/>
            </w14:solidFill>
          </w14:textFill>
        </w:rPr>
        <w:t>[</w:t>
      </w:r>
      <w:r>
        <w:rPr>
          <w:rStyle w:val="None"/>
          <w:rFonts w:ascii="TH SarabunPSK" w:cs="TH SarabunPSK" w:hAnsi="TH SarabunPSK" w:eastAsia="TH SarabunPSK"/>
          <w:outline w:val="0"/>
          <w:color w:val="000000"/>
          <w:sz w:val="32"/>
          <w:szCs w:val="32"/>
          <w:u w:color="000000"/>
          <w:rtl w:val="0"/>
          <w:lang w:val="en-US"/>
          <w14:textFill>
            <w14:solidFill>
              <w14:srgbClr w14:val="000000"/>
            </w14:solidFill>
          </w14:textFill>
        </w:rPr>
        <w:t>‘</w:t>
      </w:r>
      <w:r>
        <w:rPr>
          <w:rStyle w:val="None"/>
          <w:rFonts w:ascii="TH SarabunPSK" w:cs="TH SarabunPSK" w:hAnsi="TH SarabunPSK" w:eastAsia="TH SarabunPSK"/>
          <w:outline w:val="0"/>
          <w:color w:val="000000"/>
          <w:sz w:val="32"/>
          <w:szCs w:val="32"/>
          <w:u w:color="000000"/>
          <w:rtl w:val="0"/>
          <w:lang w:val="en-US"/>
          <w14:textFill>
            <w14:solidFill>
              <w14:srgbClr w14:val="000000"/>
            </w14:solidFill>
          </w14:textFill>
        </w:rPr>
        <w:t>ฝึก', 'ปฏิบัติ', 'จริง', 'และ', 'ได้', 'วิเคราะห์, 'จาก', 'กิจกรรม', 'ดี', 'ๆๆ', 'แบบ', 'นี้']</w:t>
      </w:r>
    </w:p>
    <w:p>
      <w:pPr>
        <w:pStyle w:val="HTML Preformatted"/>
        <w:shd w:val="clear" w:color="auto" w:fill="ffffff"/>
        <w:tabs>
          <w:tab w:val="left" w:pos="8520"/>
          <w:tab w:val="left" w:pos="8520"/>
          <w:tab w:val="left" w:pos="8520"/>
          <w:tab w:val="left" w:pos="8520"/>
          <w:tab w:val="left" w:pos="8520"/>
          <w:tab w:val="left" w:pos="8520"/>
          <w:tab w:val="left" w:pos="8520"/>
          <w:tab w:val="clear" w:pos="9160"/>
          <w:tab w:val="clear" w:pos="10076"/>
          <w:tab w:val="clear" w:pos="10992"/>
          <w:tab w:val="clear" w:pos="11908"/>
          <w:tab w:val="clear" w:pos="12824"/>
          <w:tab w:val="clear" w:pos="13740"/>
          <w:tab w:val="clear" w:pos="14656"/>
        </w:tabs>
        <w:rPr>
          <w:rStyle w:val="None"/>
          <w:rFonts w:ascii="TH SarabunPSK" w:cs="TH SarabunPSK" w:hAnsi="TH SarabunPSK" w:eastAsia="TH SarabunPSK"/>
          <w:outline w:val="0"/>
          <w:color w:val="000000"/>
          <w:sz w:val="32"/>
          <w:szCs w:val="32"/>
          <w:u w:color="000000"/>
          <w14:textFill>
            <w14:solidFill>
              <w14:srgbClr w14:val="000000"/>
            </w14:solidFill>
          </w14:textFill>
        </w:rPr>
      </w:pPr>
    </w:p>
    <w:p>
      <w:pPr>
        <w:pStyle w:val="No Spacing"/>
        <w:ind w:firstLine="720"/>
        <w:jc w:val="both"/>
        <w:rPr>
          <w:rStyle w:val="None"/>
          <w:rFonts w:ascii="TH SarabunPSK" w:cs="TH SarabunPSK" w:hAnsi="TH SarabunPSK" w:eastAsia="TH SarabunPSK"/>
          <w:outline w:val="0"/>
          <w:color w:val="000000"/>
          <w:sz w:val="32"/>
          <w:szCs w:val="32"/>
          <w:u w:color="000000"/>
          <w14:textFill>
            <w14:solidFill>
              <w14:srgbClr w14:val="000000"/>
            </w14:solidFill>
          </w14:textFill>
        </w:rPr>
      </w:pPr>
      <w:r>
        <w:rPr>
          <w:rStyle w:val="None"/>
          <w:rFonts w:ascii="TH SarabunPSK" w:cs="TH SarabunPSK" w:hAnsi="TH SarabunPSK" w:eastAsia="TH SarabunPSK"/>
          <w:outline w:val="0"/>
          <w:color w:val="000000"/>
          <w:sz w:val="32"/>
          <w:szCs w:val="32"/>
          <w:u w:color="000000"/>
          <w:rtl w:val="0"/>
          <w:lang w:val="en-US"/>
          <w14:textFill>
            <w14:solidFill>
              <w14:srgbClr w14:val="000000"/>
            </w14:solidFill>
          </w14:textFill>
        </w:rPr>
        <w:t xml:space="preserve">จากนั้นทำการสร้างรายการที่เก็บค่าจากการตัดคำ โดยในระหว่างการทำงานมีการแก้ไขคำผิดและตัดค่าที่ไม่เกี่ยวข้อง และลบคำที่เป็นคำ Stop word คือคำที่ไม่มีความหมาย เช่น </w:t>
      </w:r>
      <w:r>
        <w:rPr>
          <w:rStyle w:val="None"/>
          <w:rFonts w:ascii="TH SarabunPSK" w:cs="TH SarabunPSK" w:hAnsi="TH SarabunPSK" w:eastAsia="TH SarabunPSK"/>
          <w:outline w:val="0"/>
          <w:color w:val="000000"/>
          <w:sz w:val="32"/>
          <w:szCs w:val="32"/>
          <w:u w:color="000000"/>
          <w:rtl w:val="0"/>
          <w:lang w:val="en-US"/>
          <w14:textFill>
            <w14:solidFill>
              <w14:srgbClr w14:val="000000"/>
            </w14:solidFill>
          </w14:textFill>
        </w:rPr>
        <w:t>“</w:t>
      </w:r>
      <w:r>
        <w:rPr>
          <w:rStyle w:val="None"/>
          <w:rFonts w:ascii="TH SarabunPSK" w:cs="TH SarabunPSK" w:hAnsi="TH SarabunPSK" w:eastAsia="TH SarabunPSK"/>
          <w:outline w:val="0"/>
          <w:color w:val="000000"/>
          <w:sz w:val="32"/>
          <w:szCs w:val="32"/>
          <w:u w:color="000000"/>
          <w:rtl w:val="0"/>
          <w:lang w:val="en-US"/>
          <w14:textFill>
            <w14:solidFill>
              <w14:srgbClr w14:val="000000"/>
            </w14:solidFill>
          </w14:textFill>
        </w:rPr>
        <w:t>การ</w:t>
      </w:r>
      <w:r>
        <w:rPr>
          <w:rStyle w:val="None"/>
          <w:rFonts w:ascii="TH SarabunPSK" w:cs="TH SarabunPSK" w:hAnsi="TH SarabunPSK" w:eastAsia="TH SarabunPSK"/>
          <w:outline w:val="0"/>
          <w:color w:val="000000"/>
          <w:sz w:val="32"/>
          <w:szCs w:val="32"/>
          <w:u w:color="000000"/>
          <w:rtl w:val="0"/>
          <w:lang w:val="en-US"/>
          <w14:textFill>
            <w14:solidFill>
              <w14:srgbClr w14:val="000000"/>
            </w14:solidFill>
          </w14:textFill>
        </w:rPr>
        <w:t>”</w:t>
      </w:r>
      <w:r>
        <w:rPr>
          <w:rStyle w:val="None"/>
          <w:rFonts w:ascii="TH SarabunPSK" w:cs="TH SarabunPSK" w:hAnsi="TH SarabunPSK" w:eastAsia="TH SarabunPSK"/>
          <w:outline w:val="0"/>
          <w:color w:val="000000"/>
          <w:sz w:val="32"/>
          <w:szCs w:val="32"/>
          <w:u w:color="000000"/>
          <w:rtl w:val="0"/>
          <w:lang w:val="en-US"/>
          <w14:textFill>
            <w14:solidFill>
              <w14:srgbClr w14:val="000000"/>
            </w14:solidFill>
          </w14:textFill>
        </w:rPr>
        <w:t xml:space="preserve">, </w:t>
      </w:r>
      <w:r>
        <w:rPr>
          <w:rStyle w:val="None"/>
          <w:rFonts w:ascii="TH SarabunPSK" w:cs="TH SarabunPSK" w:hAnsi="TH SarabunPSK" w:eastAsia="TH SarabunPSK"/>
          <w:outline w:val="0"/>
          <w:color w:val="000000"/>
          <w:sz w:val="32"/>
          <w:szCs w:val="32"/>
          <w:u w:color="000000"/>
          <w:rtl w:val="0"/>
          <w:lang w:val="en-US"/>
          <w14:textFill>
            <w14:solidFill>
              <w14:srgbClr w14:val="000000"/>
            </w14:solidFill>
          </w14:textFill>
        </w:rPr>
        <w:t>“</w:t>
      </w:r>
      <w:r>
        <w:rPr>
          <w:rStyle w:val="None"/>
          <w:rFonts w:ascii="TH SarabunPSK" w:cs="TH SarabunPSK" w:hAnsi="TH SarabunPSK" w:eastAsia="TH SarabunPSK"/>
          <w:outline w:val="0"/>
          <w:color w:val="000000"/>
          <w:sz w:val="32"/>
          <w:szCs w:val="32"/>
          <w:u w:color="000000"/>
          <w:rtl w:val="0"/>
          <w:lang w:val="en-US"/>
          <w14:textFill>
            <w14:solidFill>
              <w14:srgbClr w14:val="000000"/>
            </w14:solidFill>
          </w14:textFill>
        </w:rPr>
        <w:t>ความ</w:t>
      </w:r>
      <w:r>
        <w:rPr>
          <w:rStyle w:val="None"/>
          <w:rFonts w:ascii="TH SarabunPSK" w:cs="TH SarabunPSK" w:hAnsi="TH SarabunPSK" w:eastAsia="TH SarabunPSK"/>
          <w:outline w:val="0"/>
          <w:color w:val="000000"/>
          <w:sz w:val="32"/>
          <w:szCs w:val="32"/>
          <w:u w:color="000000"/>
          <w:rtl w:val="0"/>
          <w:lang w:val="en-US"/>
          <w14:textFill>
            <w14:solidFill>
              <w14:srgbClr w14:val="000000"/>
            </w14:solidFill>
          </w14:textFill>
        </w:rPr>
        <w:t>”</w:t>
      </w:r>
      <w:r>
        <w:rPr>
          <w:rStyle w:val="None"/>
          <w:rFonts w:ascii="TH SarabunPSK" w:cs="TH SarabunPSK" w:hAnsi="TH SarabunPSK" w:eastAsia="TH SarabunPSK"/>
          <w:outline w:val="0"/>
          <w:color w:val="000000"/>
          <w:sz w:val="32"/>
          <w:szCs w:val="32"/>
          <w:u w:color="000000"/>
          <w:rtl w:val="0"/>
          <w:lang w:val="en-US"/>
          <w14:textFill>
            <w14:solidFill>
              <w14:srgbClr w14:val="000000"/>
            </w14:solidFill>
          </w14:textFill>
        </w:rPr>
        <w:t xml:space="preserve">, </w:t>
      </w:r>
      <w:r>
        <w:rPr>
          <w:rStyle w:val="None"/>
          <w:rFonts w:ascii="TH SarabunPSK" w:cs="TH SarabunPSK" w:hAnsi="TH SarabunPSK" w:eastAsia="TH SarabunPSK"/>
          <w:outline w:val="0"/>
          <w:color w:val="000000"/>
          <w:sz w:val="32"/>
          <w:szCs w:val="32"/>
          <w:u w:color="000000"/>
          <w:rtl w:val="0"/>
          <w:lang w:val="en-US"/>
          <w14:textFill>
            <w14:solidFill>
              <w14:srgbClr w14:val="000000"/>
            </w14:solidFill>
          </w14:textFill>
        </w:rPr>
        <w:t>“</w:t>
      </w:r>
      <w:r>
        <w:rPr>
          <w:rStyle w:val="None"/>
          <w:rFonts w:ascii="TH SarabunPSK" w:cs="TH SarabunPSK" w:hAnsi="TH SarabunPSK" w:eastAsia="TH SarabunPSK"/>
          <w:outline w:val="0"/>
          <w:color w:val="000000"/>
          <w:sz w:val="32"/>
          <w:szCs w:val="32"/>
          <w:u w:color="000000"/>
          <w:rtl w:val="0"/>
          <w:lang w:val="en-US"/>
          <w14:textFill>
            <w14:solidFill>
              <w14:srgbClr w14:val="000000"/>
            </w14:solidFill>
          </w14:textFill>
        </w:rPr>
        <w:t>คือ</w:t>
      </w:r>
      <w:r>
        <w:rPr>
          <w:rStyle w:val="None"/>
          <w:rFonts w:ascii="TH SarabunPSK" w:cs="TH SarabunPSK" w:hAnsi="TH SarabunPSK" w:eastAsia="TH SarabunPSK"/>
          <w:outline w:val="0"/>
          <w:color w:val="000000"/>
          <w:sz w:val="32"/>
          <w:szCs w:val="32"/>
          <w:u w:color="000000"/>
          <w:rtl w:val="0"/>
          <w:lang w:val="en-US"/>
          <w14:textFill>
            <w14:solidFill>
              <w14:srgbClr w14:val="000000"/>
            </w14:solidFill>
          </w14:textFill>
        </w:rPr>
        <w:t>”</w:t>
      </w:r>
      <w:r>
        <w:rPr>
          <w:rStyle w:val="None"/>
          <w:rFonts w:ascii="TH SarabunPSK" w:cs="TH SarabunPSK" w:hAnsi="TH SarabunPSK" w:eastAsia="TH SarabunPSK"/>
          <w:outline w:val="0"/>
          <w:color w:val="000000"/>
          <w:sz w:val="32"/>
          <w:szCs w:val="32"/>
          <w:u w:color="000000"/>
          <w:rtl w:val="0"/>
          <w:lang w:val="en-US"/>
          <w14:textFill>
            <w14:solidFill>
              <w14:srgbClr w14:val="000000"/>
            </w14:solidFill>
          </w14:textFill>
        </w:rPr>
        <w:t xml:space="preserve">, </w:t>
      </w:r>
      <w:r>
        <w:rPr>
          <w:rStyle w:val="None"/>
          <w:rFonts w:ascii="TH SarabunPSK" w:cs="TH SarabunPSK" w:hAnsi="TH SarabunPSK" w:eastAsia="TH SarabunPSK"/>
          <w:outline w:val="0"/>
          <w:color w:val="000000"/>
          <w:sz w:val="32"/>
          <w:szCs w:val="32"/>
          <w:u w:color="000000"/>
          <w:rtl w:val="0"/>
          <w:lang w:val="en-US"/>
          <w14:textFill>
            <w14:solidFill>
              <w14:srgbClr w14:val="000000"/>
            </w14:solidFill>
          </w14:textFill>
        </w:rPr>
        <w:t>“</w:t>
      </w:r>
      <w:r>
        <w:rPr>
          <w:rStyle w:val="None"/>
          <w:rFonts w:ascii="TH SarabunPSK" w:cs="TH SarabunPSK" w:hAnsi="TH SarabunPSK" w:eastAsia="TH SarabunPSK"/>
          <w:outline w:val="0"/>
          <w:color w:val="000000"/>
          <w:sz w:val="32"/>
          <w:szCs w:val="32"/>
          <w:u w:color="000000"/>
          <w:rtl w:val="0"/>
          <w:lang w:val="en-US"/>
          <w14:textFill>
            <w14:solidFill>
              <w14:srgbClr w14:val="000000"/>
            </w14:solidFill>
          </w14:textFill>
        </w:rPr>
        <w:t>ที่</w:t>
      </w:r>
      <w:r>
        <w:rPr>
          <w:rStyle w:val="None"/>
          <w:rFonts w:ascii="TH SarabunPSK" w:cs="TH SarabunPSK" w:hAnsi="TH SarabunPSK" w:eastAsia="TH SarabunPSK"/>
          <w:outline w:val="0"/>
          <w:color w:val="000000"/>
          <w:sz w:val="32"/>
          <w:szCs w:val="32"/>
          <w:u w:color="000000"/>
          <w:rtl w:val="0"/>
          <w:lang w:val="en-US"/>
          <w14:textFill>
            <w14:solidFill>
              <w14:srgbClr w14:val="000000"/>
            </w14:solidFill>
          </w14:textFill>
        </w:rPr>
        <w:t>”</w:t>
      </w:r>
      <w:r>
        <w:rPr>
          <w:rStyle w:val="None"/>
          <w:rFonts w:ascii="TH SarabunPSK" w:cs="TH SarabunPSK" w:hAnsi="TH SarabunPSK" w:eastAsia="TH SarabunPSK"/>
          <w:outline w:val="0"/>
          <w:color w:val="000000"/>
          <w:sz w:val="32"/>
          <w:szCs w:val="32"/>
          <w:u w:color="000000"/>
          <w:rtl w:val="0"/>
          <w:lang w:val="en-US"/>
          <w14:textFill>
            <w14:solidFill>
              <w14:srgbClr w14:val="000000"/>
            </w14:solidFill>
          </w14:textFill>
        </w:rPr>
        <w:t xml:space="preserve">, </w:t>
      </w:r>
      <w:r>
        <w:rPr>
          <w:rStyle w:val="None"/>
          <w:rFonts w:ascii="TH SarabunPSK" w:cs="TH SarabunPSK" w:hAnsi="TH SarabunPSK" w:eastAsia="TH SarabunPSK"/>
          <w:outline w:val="0"/>
          <w:color w:val="000000"/>
          <w:sz w:val="32"/>
          <w:szCs w:val="32"/>
          <w:u w:color="000000"/>
          <w:rtl w:val="0"/>
          <w:lang w:val="en-US"/>
          <w14:textFill>
            <w14:solidFill>
              <w14:srgbClr w14:val="000000"/>
            </w14:solidFill>
          </w14:textFill>
        </w:rPr>
        <w:t>“</w:t>
      </w:r>
      <w:r>
        <w:rPr>
          <w:rStyle w:val="None"/>
          <w:rFonts w:ascii="TH SarabunPSK" w:cs="TH SarabunPSK" w:hAnsi="TH SarabunPSK" w:eastAsia="TH SarabunPSK"/>
          <w:outline w:val="0"/>
          <w:color w:val="000000"/>
          <w:sz w:val="32"/>
          <w:szCs w:val="32"/>
          <w:u w:color="000000"/>
          <w:rtl w:val="0"/>
          <w:lang w:val="en-US"/>
          <w14:textFill>
            <w14:solidFill>
              <w14:srgbClr w14:val="000000"/>
            </w14:solidFill>
          </w14:textFill>
        </w:rPr>
        <w:t>ซึ่ง</w:t>
      </w:r>
      <w:r>
        <w:rPr>
          <w:rStyle w:val="None"/>
          <w:rFonts w:ascii="TH SarabunPSK" w:cs="TH SarabunPSK" w:hAnsi="TH SarabunPSK" w:eastAsia="TH SarabunPSK"/>
          <w:outline w:val="0"/>
          <w:color w:val="000000"/>
          <w:sz w:val="32"/>
          <w:szCs w:val="32"/>
          <w:u w:color="000000"/>
          <w:rtl w:val="0"/>
          <w:lang w:val="en-US"/>
          <w14:textFill>
            <w14:solidFill>
              <w14:srgbClr w14:val="000000"/>
            </w14:solidFill>
          </w14:textFill>
        </w:rPr>
        <w:t>”</w:t>
      </w:r>
      <w:r>
        <w:rPr>
          <w:rStyle w:val="None"/>
          <w:rFonts w:ascii="TH SarabunPSK" w:cs="TH SarabunPSK" w:hAnsi="TH SarabunPSK" w:eastAsia="TH SarabunPSK"/>
          <w:outline w:val="0"/>
          <w:color w:val="000000"/>
          <w:sz w:val="32"/>
          <w:szCs w:val="32"/>
          <w:u w:color="000000"/>
          <w:rtl w:val="0"/>
          <w:lang w:val="en-US"/>
          <w14:textFill>
            <w14:solidFill>
              <w14:srgbClr w14:val="000000"/>
            </w14:solidFill>
          </w14:textFill>
        </w:rPr>
        <w:t xml:space="preserve">, </w:t>
      </w:r>
      <w:r>
        <w:rPr>
          <w:rStyle w:val="None"/>
          <w:rFonts w:ascii="TH SarabunPSK" w:cs="TH SarabunPSK" w:hAnsi="TH SarabunPSK" w:eastAsia="TH SarabunPSK"/>
          <w:outline w:val="0"/>
          <w:color w:val="000000"/>
          <w:sz w:val="32"/>
          <w:szCs w:val="32"/>
          <w:u w:color="000000"/>
          <w:rtl w:val="0"/>
          <w:lang w:val="en-US"/>
          <w14:textFill>
            <w14:solidFill>
              <w14:srgbClr w14:val="000000"/>
            </w14:solidFill>
          </w14:textFill>
        </w:rPr>
        <w:t>“</w:t>
      </w:r>
      <w:r>
        <w:rPr>
          <w:rStyle w:val="None"/>
          <w:rFonts w:ascii="TH SarabunPSK" w:cs="TH SarabunPSK" w:hAnsi="TH SarabunPSK" w:eastAsia="TH SarabunPSK"/>
          <w:outline w:val="0"/>
          <w:color w:val="000000"/>
          <w:sz w:val="32"/>
          <w:szCs w:val="32"/>
          <w:u w:color="000000"/>
          <w:rtl w:val="0"/>
          <w:lang w:val="en-US"/>
          <w14:textFill>
            <w14:solidFill>
              <w14:srgbClr w14:val="000000"/>
            </w14:solidFill>
          </w14:textFill>
        </w:rPr>
        <w:t>ๆๆ</w:t>
      </w:r>
      <w:r>
        <w:rPr>
          <w:rStyle w:val="None"/>
          <w:rFonts w:ascii="TH SarabunPSK" w:cs="TH SarabunPSK" w:hAnsi="TH SarabunPSK" w:eastAsia="TH SarabunPSK"/>
          <w:outline w:val="0"/>
          <w:color w:val="000000"/>
          <w:sz w:val="32"/>
          <w:szCs w:val="32"/>
          <w:u w:color="000000"/>
          <w:rtl w:val="0"/>
          <w:lang w:val="en-US"/>
          <w14:textFill>
            <w14:solidFill>
              <w14:srgbClr w14:val="000000"/>
            </w14:solidFill>
          </w14:textFill>
        </w:rPr>
        <w:t xml:space="preserve">” </w:t>
      </w:r>
      <w:r>
        <w:rPr>
          <w:rStyle w:val="None"/>
          <w:rFonts w:ascii="TH SarabunPSK" w:cs="TH SarabunPSK" w:hAnsi="TH SarabunPSK" w:eastAsia="TH SarabunPSK"/>
          <w:outline w:val="0"/>
          <w:color w:val="000000"/>
          <w:sz w:val="32"/>
          <w:szCs w:val="32"/>
          <w:u w:color="000000"/>
          <w:rtl w:val="0"/>
          <w:lang w:val="en-US"/>
          <w14:textFill>
            <w14:solidFill>
              <w14:srgbClr w14:val="000000"/>
            </w14:solidFill>
          </w14:textFill>
        </w:rPr>
        <w:t>เป็นต้น ออกไป โดยมีคำสั่งใช้ลบคำที่เป็นคำ Stop word ดังแสดงในภาพที่ 2</w:t>
      </w:r>
    </w:p>
    <w:p>
      <w:pPr>
        <w:pStyle w:val="No Spacing"/>
        <w:jc w:val="center"/>
        <w:rPr>
          <w:rStyle w:val="None"/>
          <w:rFonts w:ascii="TH SarabunPSK" w:cs="TH SarabunPSK" w:hAnsi="TH SarabunPSK" w:eastAsia="TH SarabunPSK"/>
          <w:outline w:val="0"/>
          <w:color w:val="000000"/>
          <w:sz w:val="32"/>
          <w:szCs w:val="32"/>
          <w:u w:color="000000"/>
          <w14:textFill>
            <w14:solidFill>
              <w14:srgbClr w14:val="000000"/>
            </w14:solidFill>
          </w14:textFill>
        </w:rPr>
      </w:pPr>
    </w:p>
    <w:p>
      <w:pPr>
        <w:pStyle w:val="No Spacing"/>
        <w:jc w:val="center"/>
        <w:rPr>
          <w:rStyle w:val="None"/>
          <w:rFonts w:ascii="TH SarabunPSK" w:cs="TH SarabunPSK" w:hAnsi="TH SarabunPSK" w:eastAsia="TH SarabunPSK"/>
          <w:outline w:val="0"/>
          <w:color w:val="000000"/>
          <w:sz w:val="32"/>
          <w:szCs w:val="32"/>
          <w:u w:color="000000"/>
          <w14:textFill>
            <w14:solidFill>
              <w14:srgbClr w14:val="000000"/>
            </w14:solidFill>
          </w14:textFill>
        </w:rPr>
      </w:pPr>
      <w:r>
        <w:rPr>
          <w:rStyle w:val="None"/>
          <w:rFonts w:ascii="TH SarabunPSK" w:cs="TH SarabunPSK" w:hAnsi="TH SarabunPSK" w:eastAsia="TH SarabunPSK"/>
          <w:outline w:val="0"/>
          <w:color w:val="000000"/>
          <w:sz w:val="32"/>
          <w:szCs w:val="32"/>
          <w:u w:color="000000"/>
          <w14:textFill>
            <w14:solidFill>
              <w14:srgbClr w14:val="000000"/>
            </w14:solidFill>
          </w14:textFill>
        </w:rPr>
        <w:drawing>
          <wp:inline distT="0" distB="0" distL="0" distR="0">
            <wp:extent cx="5210175" cy="852312"/>
            <wp:effectExtent l="0" t="0" r="0" b="0"/>
            <wp:docPr id="1073741828" name="officeArt object" descr="StopWord.JPG"/>
            <wp:cNvGraphicFramePr/>
            <a:graphic xmlns:a="http://schemas.openxmlformats.org/drawingml/2006/main">
              <a:graphicData uri="http://schemas.openxmlformats.org/drawingml/2006/picture">
                <pic:pic xmlns:pic="http://schemas.openxmlformats.org/drawingml/2006/picture">
                  <pic:nvPicPr>
                    <pic:cNvPr id="1073741828" name="StopWord.JPG" descr="StopWord.JPG"/>
                    <pic:cNvPicPr>
                      <a:picLocks noChangeAspect="1"/>
                    </pic:cNvPicPr>
                  </pic:nvPicPr>
                  <pic:blipFill>
                    <a:blip r:embed="rId5">
                      <a:extLst/>
                    </a:blip>
                    <a:srcRect l="12336" t="9610" r="0" b="0"/>
                    <a:stretch>
                      <a:fillRect/>
                    </a:stretch>
                  </pic:blipFill>
                  <pic:spPr>
                    <a:xfrm>
                      <a:off x="0" y="0"/>
                      <a:ext cx="5210175" cy="852312"/>
                    </a:xfrm>
                    <a:prstGeom prst="rect">
                      <a:avLst/>
                    </a:prstGeom>
                    <a:ln w="12700" cap="flat">
                      <a:noFill/>
                      <a:miter lim="400000"/>
                    </a:ln>
                    <a:effectLst/>
                  </pic:spPr>
                </pic:pic>
              </a:graphicData>
            </a:graphic>
          </wp:inline>
        </w:drawing>
      </w:r>
    </w:p>
    <w:p>
      <w:pPr>
        <w:pStyle w:val="No Spacing"/>
        <w:jc w:val="center"/>
        <w:rPr>
          <w:rStyle w:val="None"/>
          <w:rFonts w:ascii="TH SarabunPSK" w:cs="TH SarabunPSK" w:hAnsi="TH SarabunPSK" w:eastAsia="TH SarabunPSK"/>
          <w:outline w:val="0"/>
          <w:color w:val="000000"/>
          <w:sz w:val="32"/>
          <w:szCs w:val="32"/>
          <w:u w:color="000000"/>
          <w14:textFill>
            <w14:solidFill>
              <w14:srgbClr w14:val="000000"/>
            </w14:solidFill>
          </w14:textFill>
        </w:rPr>
      </w:pPr>
      <w:r>
        <w:rPr>
          <w:rStyle w:val="None"/>
          <w:rFonts w:ascii="TH SarabunPSK" w:cs="TH SarabunPSK" w:hAnsi="TH SarabunPSK" w:eastAsia="TH SarabunPSK"/>
          <w:b w:val="1"/>
          <w:bCs w:val="1"/>
          <w:outline w:val="0"/>
          <w:color w:val="000000"/>
          <w:sz w:val="32"/>
          <w:szCs w:val="32"/>
          <w:u w:color="000000"/>
          <w:rtl w:val="0"/>
          <w:lang w:val="en-US"/>
          <w14:textFill>
            <w14:solidFill>
              <w14:srgbClr w14:val="000000"/>
            </w14:solidFill>
          </w14:textFill>
        </w:rPr>
        <w:t>ภาพที่ 2</w:t>
      </w:r>
      <w:r>
        <w:rPr>
          <w:rStyle w:val="None"/>
          <w:rFonts w:ascii="TH SarabunPSK" w:cs="TH SarabunPSK" w:hAnsi="TH SarabunPSK" w:eastAsia="TH SarabunPSK"/>
          <w:outline w:val="0"/>
          <w:color w:val="000000"/>
          <w:sz w:val="32"/>
          <w:szCs w:val="32"/>
          <w:u w:color="000000"/>
          <w:rtl w:val="0"/>
          <w:lang w:val="en-US"/>
          <w14:textFill>
            <w14:solidFill>
              <w14:srgbClr w14:val="000000"/>
            </w14:solidFill>
          </w14:textFill>
        </w:rPr>
        <w:t xml:space="preserve"> แสดงคำสั่งใช้ลบคำที่เป็นคำ Stop word</w:t>
      </w:r>
    </w:p>
    <w:p>
      <w:pPr>
        <w:pStyle w:val="No Spacing"/>
        <w:ind w:firstLine="720"/>
        <w:jc w:val="both"/>
        <w:rPr>
          <w:rStyle w:val="None"/>
          <w:rFonts w:ascii="TH SarabunPSK" w:cs="TH SarabunPSK" w:hAnsi="TH SarabunPSK" w:eastAsia="TH SarabunPSK"/>
          <w:outline w:val="0"/>
          <w:color w:val="000000"/>
          <w:sz w:val="32"/>
          <w:szCs w:val="32"/>
          <w:u w:color="000000"/>
          <w14:textFill>
            <w14:solidFill>
              <w14:srgbClr w14:val="000000"/>
            </w14:solidFill>
          </w14:textFill>
        </w:rPr>
      </w:pPr>
    </w:p>
    <w:p>
      <w:pPr>
        <w:pStyle w:val="No Spacing"/>
        <w:ind w:firstLine="567"/>
        <w:jc w:val="both"/>
        <w:rPr>
          <w:rStyle w:val="None"/>
          <w:rFonts w:ascii="TH SarabunPSK" w:cs="TH SarabunPSK" w:hAnsi="TH SarabunPSK" w:eastAsia="TH SarabunPSK"/>
          <w:outline w:val="0"/>
          <w:color w:val="000000"/>
          <w:u w:color="000000"/>
          <w14:textFill>
            <w14:solidFill>
              <w14:srgbClr w14:val="000000"/>
            </w14:solidFill>
          </w14:textFill>
        </w:rPr>
      </w:pPr>
      <w:r>
        <w:rPr>
          <w:rStyle w:val="None"/>
          <w:rFonts w:ascii="TH SarabunPSK" w:cs="TH SarabunPSK" w:hAnsi="TH SarabunPSK" w:eastAsia="TH SarabunPSK"/>
          <w:outline w:val="0"/>
          <w:color w:val="000000"/>
          <w:sz w:val="32"/>
          <w:szCs w:val="32"/>
          <w:u w:color="000000"/>
          <w:rtl w:val="0"/>
          <w:lang w:val="en-US"/>
          <w14:textFill>
            <w14:solidFill>
              <w14:srgbClr w14:val="000000"/>
            </w14:solidFill>
          </w14:textFill>
        </w:rPr>
        <w:t>2.4 สร้างตารางความถี่ของคำที่ปรากฎ (Term Frequency (TF))</w:t>
      </w:r>
    </w:p>
    <w:p>
      <w:pPr>
        <w:pStyle w:val="No Spacing"/>
        <w:ind w:firstLine="567"/>
        <w:rPr>
          <w:rStyle w:val="None"/>
          <w:rFonts w:ascii="TH SarabunPSK" w:cs="TH SarabunPSK" w:hAnsi="TH SarabunPSK" w:eastAsia="TH SarabunPSK"/>
          <w:outline w:val="0"/>
          <w:color w:val="000000"/>
          <w:sz w:val="32"/>
          <w:szCs w:val="32"/>
          <w:u w:color="000000"/>
          <w14:textFill>
            <w14:solidFill>
              <w14:srgbClr w14:val="000000"/>
            </w14:solidFill>
          </w14:textFill>
        </w:rPr>
      </w:pPr>
      <w:r>
        <w:rPr>
          <w:rStyle w:val="None"/>
          <w:rFonts w:ascii="TH SarabunPSK" w:cs="TH SarabunPSK" w:hAnsi="TH SarabunPSK" w:eastAsia="TH SarabunPSK"/>
          <w:outline w:val="0"/>
          <w:color w:val="000000"/>
          <w:sz w:val="32"/>
          <w:szCs w:val="32"/>
          <w:u w:color="000000"/>
          <w:rtl w:val="0"/>
          <w:lang w:val="en-US"/>
          <w14:textFill>
            <w14:solidFill>
              <w14:srgbClr w14:val="000000"/>
            </w14:solidFill>
          </w14:textFill>
        </w:rPr>
        <w:t xml:space="preserve">สร้างตารางความถี่ของคำที่ปรากฎดังแสดงในตารางที่ 2 เช่น พบคำว่า </w:t>
      </w:r>
      <w:r>
        <w:rPr>
          <w:rStyle w:val="None"/>
          <w:rFonts w:ascii="TH SarabunPSK" w:cs="TH SarabunPSK" w:hAnsi="TH SarabunPSK" w:eastAsia="TH SarabunPSK"/>
          <w:outline w:val="0"/>
          <w:color w:val="000000"/>
          <w:sz w:val="32"/>
          <w:szCs w:val="32"/>
          <w:u w:color="000000"/>
          <w:rtl w:val="0"/>
          <w:lang w:val="en-US"/>
          <w14:textFill>
            <w14:solidFill>
              <w14:srgbClr w14:val="000000"/>
            </w14:solidFill>
          </w14:textFill>
        </w:rPr>
        <w:t> “</w:t>
      </w:r>
      <w:r>
        <w:rPr>
          <w:rStyle w:val="None"/>
          <w:rFonts w:ascii="TH SarabunPSK" w:cs="TH SarabunPSK" w:hAnsi="TH SarabunPSK" w:eastAsia="TH SarabunPSK"/>
          <w:outline w:val="0"/>
          <w:color w:val="000000"/>
          <w:sz w:val="32"/>
          <w:szCs w:val="32"/>
          <w:u w:color="000000"/>
          <w:rtl w:val="0"/>
          <w:lang w:val="en-US"/>
          <w14:textFill>
            <w14:solidFill>
              <w14:srgbClr w14:val="000000"/>
            </w14:solidFill>
          </w14:textFill>
        </w:rPr>
        <w:t>คิด</w:t>
      </w:r>
      <w:r>
        <w:rPr>
          <w:rStyle w:val="None"/>
          <w:rFonts w:ascii="TH SarabunPSK" w:cs="TH SarabunPSK" w:hAnsi="TH SarabunPSK" w:eastAsia="TH SarabunPSK"/>
          <w:outline w:val="0"/>
          <w:color w:val="000000"/>
          <w:sz w:val="32"/>
          <w:szCs w:val="32"/>
          <w:u w:color="000000"/>
          <w:rtl w:val="0"/>
          <w:lang w:val="en-US"/>
          <w14:textFill>
            <w14:solidFill>
              <w14:srgbClr w14:val="000000"/>
            </w14:solidFill>
          </w14:textFill>
        </w:rPr>
        <w:t xml:space="preserve">” </w:t>
      </w:r>
      <w:r>
        <w:rPr>
          <w:rStyle w:val="None"/>
          <w:rFonts w:ascii="TH SarabunPSK" w:cs="TH SarabunPSK" w:hAnsi="TH SarabunPSK" w:eastAsia="TH SarabunPSK"/>
          <w:outline w:val="0"/>
          <w:color w:val="000000"/>
          <w:sz w:val="32"/>
          <w:szCs w:val="32"/>
          <w:u w:color="000000"/>
          <w:rtl w:val="0"/>
          <w:lang w:val="en-US"/>
          <w14:textFill>
            <w14:solidFill>
              <w14:srgbClr w14:val="000000"/>
            </w14:solidFill>
          </w14:textFill>
        </w:rPr>
        <w:t xml:space="preserve">จำนวน 97 ครั้ง คำว่า </w:t>
      </w:r>
      <w:r>
        <w:rPr>
          <w:rStyle w:val="None"/>
          <w:rFonts w:ascii="TH SarabunPSK" w:cs="TH SarabunPSK" w:hAnsi="TH SarabunPSK" w:eastAsia="TH SarabunPSK"/>
          <w:outline w:val="0"/>
          <w:color w:val="000000"/>
          <w:sz w:val="32"/>
          <w:szCs w:val="32"/>
          <w:u w:color="000000"/>
          <w:rtl w:val="0"/>
          <w:lang w:val="en-US"/>
          <w14:textFill>
            <w14:solidFill>
              <w14:srgbClr w14:val="000000"/>
            </w14:solidFill>
          </w14:textFill>
        </w:rPr>
        <w:t>“</w:t>
      </w:r>
      <w:r>
        <w:rPr>
          <w:rStyle w:val="None"/>
          <w:rFonts w:ascii="TH SarabunPSK" w:cs="TH SarabunPSK" w:hAnsi="TH SarabunPSK" w:eastAsia="TH SarabunPSK"/>
          <w:outline w:val="0"/>
          <w:color w:val="000000"/>
          <w:sz w:val="32"/>
          <w:szCs w:val="32"/>
          <w:u w:color="000000"/>
          <w:rtl w:val="0"/>
          <w:lang w:val="en-US"/>
          <w14:textFill>
            <w14:solidFill>
              <w14:srgbClr w14:val="000000"/>
            </w14:solidFill>
          </w14:textFill>
        </w:rPr>
        <w:t>สร้างสรรค์</w:t>
      </w:r>
      <w:r>
        <w:rPr>
          <w:rStyle w:val="None"/>
          <w:rFonts w:ascii="TH SarabunPSK" w:cs="TH SarabunPSK" w:hAnsi="TH SarabunPSK" w:eastAsia="TH SarabunPSK"/>
          <w:outline w:val="0"/>
          <w:color w:val="000000"/>
          <w:sz w:val="32"/>
          <w:szCs w:val="32"/>
          <w:u w:color="000000"/>
          <w:rtl w:val="0"/>
          <w:lang w:val="en-US"/>
          <w14:textFill>
            <w14:solidFill>
              <w14:srgbClr w14:val="000000"/>
            </w14:solidFill>
          </w14:textFill>
        </w:rPr>
        <w:t xml:space="preserve">” </w:t>
      </w:r>
      <w:r>
        <w:rPr>
          <w:rStyle w:val="None"/>
          <w:rFonts w:ascii="TH SarabunPSK" w:cs="TH SarabunPSK" w:hAnsi="TH SarabunPSK" w:eastAsia="TH SarabunPSK"/>
          <w:outline w:val="0"/>
          <w:color w:val="000000"/>
          <w:sz w:val="32"/>
          <w:szCs w:val="32"/>
          <w:u w:color="000000"/>
          <w:rtl w:val="0"/>
          <w:lang w:val="en-US"/>
          <w14:textFill>
            <w14:solidFill>
              <w14:srgbClr w14:val="000000"/>
            </w14:solidFill>
          </w14:textFill>
        </w:rPr>
        <w:t xml:space="preserve">จำนวน 47 ครั้ง และ </w:t>
      </w:r>
      <w:r>
        <w:rPr>
          <w:rStyle w:val="None"/>
          <w:rFonts w:ascii="TH SarabunPSK" w:cs="TH SarabunPSK" w:hAnsi="TH SarabunPSK" w:eastAsia="TH SarabunPSK"/>
          <w:outline w:val="0"/>
          <w:color w:val="000000"/>
          <w:sz w:val="32"/>
          <w:szCs w:val="32"/>
          <w:u w:color="000000"/>
          <w:rtl w:val="0"/>
          <w:lang w:val="en-US"/>
          <w14:textFill>
            <w14:solidFill>
              <w14:srgbClr w14:val="000000"/>
            </w14:solidFill>
          </w14:textFill>
        </w:rPr>
        <w:t>“</w:t>
      </w:r>
      <w:r>
        <w:rPr>
          <w:rStyle w:val="None"/>
          <w:rFonts w:ascii="TH SarabunPSK" w:cs="TH SarabunPSK" w:hAnsi="TH SarabunPSK" w:eastAsia="TH SarabunPSK"/>
          <w:outline w:val="0"/>
          <w:color w:val="000000"/>
          <w:sz w:val="32"/>
          <w:szCs w:val="32"/>
          <w:u w:color="000000"/>
          <w:rtl w:val="0"/>
          <w:lang w:val="en-US"/>
          <w14:textFill>
            <w14:solidFill>
              <w14:srgbClr w14:val="000000"/>
            </w14:solidFill>
          </w14:textFill>
        </w:rPr>
        <w:t>วิเคราะห์</w:t>
      </w:r>
      <w:r>
        <w:rPr>
          <w:rStyle w:val="None"/>
          <w:rFonts w:ascii="TH SarabunPSK" w:cs="TH SarabunPSK" w:hAnsi="TH SarabunPSK" w:eastAsia="TH SarabunPSK"/>
          <w:outline w:val="0"/>
          <w:color w:val="000000"/>
          <w:sz w:val="32"/>
          <w:szCs w:val="32"/>
          <w:u w:color="000000"/>
          <w:rtl w:val="0"/>
          <w:lang w:val="en-US"/>
          <w14:textFill>
            <w14:solidFill>
              <w14:srgbClr w14:val="000000"/>
            </w14:solidFill>
          </w14:textFill>
        </w:rPr>
        <w:t xml:space="preserve">” </w:t>
      </w:r>
      <w:r>
        <w:rPr>
          <w:rStyle w:val="None"/>
          <w:rFonts w:ascii="TH SarabunPSK" w:cs="TH SarabunPSK" w:hAnsi="TH SarabunPSK" w:eastAsia="TH SarabunPSK"/>
          <w:outline w:val="0"/>
          <w:color w:val="000000"/>
          <w:sz w:val="32"/>
          <w:szCs w:val="32"/>
          <w:u w:color="000000"/>
          <w:rtl w:val="0"/>
          <w:lang w:val="en-US"/>
          <w14:textFill>
            <w14:solidFill>
              <w14:srgbClr w14:val="000000"/>
            </w14:solidFill>
          </w14:textFill>
        </w:rPr>
        <w:t>จำนวน 39 ครั้ง เป็นต้น</w:t>
      </w:r>
      <w:r>
        <w:rPr>
          <w:rStyle w:val="None"/>
          <w:rFonts w:ascii="TH SarabunPSK" w:cs="TH SarabunPSK" w:hAnsi="TH SarabunPSK" w:eastAsia="TH SarabunPSK"/>
          <w:outline w:val="0"/>
          <w:color w:val="000000"/>
          <w:sz w:val="32"/>
          <w:szCs w:val="32"/>
          <w:u w:color="000000"/>
          <w14:textFill>
            <w14:solidFill>
              <w14:srgbClr w14:val="000000"/>
            </w14:solidFill>
          </w14:textFill>
        </w:rPr>
        <w:br w:type="textWrapping"/>
      </w:r>
    </w:p>
    <w:p>
      <w:pPr>
        <w:pStyle w:val="Body"/>
        <w:rPr>
          <w:rStyle w:val="None"/>
          <w:rFonts w:ascii="TH SarabunPSK" w:cs="TH SarabunPSK" w:hAnsi="TH SarabunPSK" w:eastAsia="TH SarabunPSK"/>
          <w:outline w:val="0"/>
          <w:color w:val="000000"/>
          <w:sz w:val="32"/>
          <w:szCs w:val="32"/>
          <w:u w:color="000000"/>
          <w14:textFill>
            <w14:solidFill>
              <w14:srgbClr w14:val="000000"/>
            </w14:solidFill>
          </w14:textFill>
        </w:rPr>
      </w:pPr>
      <w:r>
        <w:rPr>
          <w:rStyle w:val="None"/>
          <w:rFonts w:ascii="TH SarabunPSK" w:cs="TH SarabunPSK" w:hAnsi="TH SarabunPSK" w:eastAsia="TH SarabunPSK"/>
          <w:b w:val="1"/>
          <w:bCs w:val="1"/>
          <w:outline w:val="0"/>
          <w:color w:val="000000"/>
          <w:sz w:val="32"/>
          <w:szCs w:val="32"/>
          <w:u w:color="000000"/>
          <w:rtl w:val="0"/>
          <w14:textFill>
            <w14:solidFill>
              <w14:srgbClr w14:val="000000"/>
            </w14:solidFill>
          </w14:textFill>
        </w:rPr>
        <w:t>ตารางที่ 2</w:t>
      </w:r>
      <w:r>
        <w:rPr>
          <w:rStyle w:val="None"/>
          <w:rFonts w:ascii="TH SarabunPSK" w:cs="TH SarabunPSK" w:hAnsi="TH SarabunPSK" w:eastAsia="TH SarabunPSK"/>
          <w:outline w:val="0"/>
          <w:color w:val="000000"/>
          <w:sz w:val="32"/>
          <w:szCs w:val="32"/>
          <w:u w:color="000000"/>
          <w:rtl w:val="0"/>
          <w14:textFill>
            <w14:solidFill>
              <w14:srgbClr w14:val="000000"/>
            </w14:solidFill>
          </w14:textFill>
        </w:rPr>
        <w:t xml:space="preserve"> แสดงตัวอย่างคำและความถี่ที่ได้จากการวิเคราะห์ข้อมูล  </w:t>
      </w:r>
    </w:p>
    <w:tbl>
      <w:tblPr>
        <w:tblW w:w="902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189"/>
        <w:gridCol w:w="1773"/>
        <w:gridCol w:w="1608"/>
        <w:gridCol w:w="1220"/>
        <w:gridCol w:w="1739"/>
        <w:gridCol w:w="1493"/>
      </w:tblGrid>
      <w:tr>
        <w:tblPrEx>
          <w:shd w:val="clear" w:color="auto" w:fill="ced7e7"/>
        </w:tblPrEx>
        <w:trPr>
          <w:trHeight w:val="439" w:hRule="atLeast"/>
        </w:trPr>
        <w:tc>
          <w:tcPr>
            <w:tcW w:type="dxa" w:w="1189"/>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17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Style w:val="None"/>
                <w:rFonts w:ascii="TH SarabunPSK" w:cs="TH SarabunPSK" w:hAnsi="TH SarabunPSK" w:eastAsia="TH SarabunPSK"/>
                <w:b w:val="1"/>
                <w:bCs w:val="1"/>
                <w:sz w:val="32"/>
                <w:szCs w:val="32"/>
                <w:rtl w:val="0"/>
                <w:lang w:val="en-US"/>
              </w:rPr>
              <w:t>คำ</w:t>
            </w:r>
          </w:p>
        </w:tc>
        <w:tc>
          <w:tcPr>
            <w:tcW w:type="dxa" w:w="16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Style w:val="None"/>
                <w:rFonts w:ascii="TH SarabunPSK" w:cs="TH SarabunPSK" w:hAnsi="TH SarabunPSK" w:eastAsia="TH SarabunPSK"/>
                <w:b w:val="1"/>
                <w:bCs w:val="1"/>
                <w:sz w:val="32"/>
                <w:szCs w:val="32"/>
                <w:rtl w:val="0"/>
                <w:lang w:val="en-US"/>
              </w:rPr>
              <w:t>ความถี่</w:t>
            </w:r>
          </w:p>
        </w:tc>
        <w:tc>
          <w:tcPr>
            <w:tcW w:type="dxa" w:w="122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7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Style w:val="None"/>
                <w:rFonts w:ascii="TH SarabunPSK" w:cs="TH SarabunPSK" w:hAnsi="TH SarabunPSK" w:eastAsia="TH SarabunPSK"/>
                <w:b w:val="1"/>
                <w:bCs w:val="1"/>
                <w:sz w:val="32"/>
                <w:szCs w:val="32"/>
                <w:rtl w:val="0"/>
                <w:lang w:val="en-US"/>
              </w:rPr>
              <w:t>คำ</w:t>
            </w:r>
          </w:p>
        </w:tc>
        <w:tc>
          <w:tcPr>
            <w:tcW w:type="dxa" w:w="14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Style w:val="None"/>
                <w:rFonts w:ascii="TH SarabunPSK" w:cs="TH SarabunPSK" w:hAnsi="TH SarabunPSK" w:eastAsia="TH SarabunPSK"/>
                <w:b w:val="1"/>
                <w:bCs w:val="1"/>
                <w:sz w:val="32"/>
                <w:szCs w:val="32"/>
                <w:rtl w:val="0"/>
                <w:lang w:val="en-US"/>
              </w:rPr>
              <w:t>ความถี่</w:t>
            </w:r>
          </w:p>
        </w:tc>
      </w:tr>
      <w:tr>
        <w:tblPrEx>
          <w:shd w:val="clear" w:color="auto" w:fill="ced7e7"/>
        </w:tblPrEx>
        <w:trPr>
          <w:trHeight w:val="439" w:hRule="atLeast"/>
        </w:trPr>
        <w:tc>
          <w:tcPr>
            <w:tcW w:type="dxa" w:w="1189"/>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17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jc w:val="center"/>
            </w:pPr>
            <w:r>
              <w:rPr>
                <w:rStyle w:val="None"/>
                <w:rFonts w:ascii="TH SarabunPSK" w:cs="TH SarabunPSK" w:hAnsi="TH SarabunPSK" w:eastAsia="TH SarabunPSK"/>
                <w:sz w:val="32"/>
                <w:szCs w:val="32"/>
                <w:rtl w:val="0"/>
                <w:lang w:val="en-US"/>
              </w:rPr>
              <w:t>คิด</w:t>
            </w:r>
          </w:p>
        </w:tc>
        <w:tc>
          <w:tcPr>
            <w:tcW w:type="dxa" w:w="16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jc w:val="center"/>
            </w:pPr>
            <w:r>
              <w:rPr>
                <w:rStyle w:val="None"/>
                <w:rFonts w:ascii="TH SarabunPSK" w:cs="TH SarabunPSK" w:hAnsi="TH SarabunPSK" w:eastAsia="TH SarabunPSK"/>
                <w:sz w:val="32"/>
                <w:szCs w:val="32"/>
                <w:rtl w:val="0"/>
                <w:lang w:val="en-US"/>
              </w:rPr>
              <w:t>97</w:t>
            </w:r>
          </w:p>
        </w:tc>
        <w:tc>
          <w:tcPr>
            <w:tcW w:type="dxa" w:w="122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7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Style w:val="None"/>
                <w:rFonts w:ascii="TH SarabunPSK" w:cs="TH SarabunPSK" w:hAnsi="TH SarabunPSK" w:eastAsia="TH SarabunPSK"/>
                <w:sz w:val="32"/>
                <w:szCs w:val="32"/>
                <w:rtl w:val="0"/>
                <w:lang w:val="en-US"/>
              </w:rPr>
              <w:t>ทักษะ</w:t>
            </w:r>
          </w:p>
        </w:tc>
        <w:tc>
          <w:tcPr>
            <w:tcW w:type="dxa" w:w="14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Style w:val="None"/>
                <w:rFonts w:ascii="TH SarabunPSK" w:cs="TH SarabunPSK" w:hAnsi="TH SarabunPSK" w:eastAsia="TH SarabunPSK"/>
                <w:sz w:val="32"/>
                <w:szCs w:val="32"/>
                <w:rtl w:val="0"/>
                <w:lang w:val="en-US"/>
              </w:rPr>
              <w:t>21</w:t>
            </w:r>
          </w:p>
        </w:tc>
      </w:tr>
      <w:tr>
        <w:tblPrEx>
          <w:shd w:val="clear" w:color="auto" w:fill="ced7e7"/>
        </w:tblPrEx>
        <w:trPr>
          <w:trHeight w:val="439" w:hRule="atLeast"/>
        </w:trPr>
        <w:tc>
          <w:tcPr>
            <w:tcW w:type="dxa" w:w="1189"/>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17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jc w:val="center"/>
            </w:pPr>
            <w:r>
              <w:rPr>
                <w:rStyle w:val="None"/>
                <w:rFonts w:ascii="TH SarabunPSK" w:cs="TH SarabunPSK" w:hAnsi="TH SarabunPSK" w:eastAsia="TH SarabunPSK"/>
                <w:sz w:val="32"/>
                <w:szCs w:val="32"/>
                <w:rtl w:val="0"/>
                <w:lang w:val="en-US"/>
              </w:rPr>
              <w:t>สร้างสรรค์</w:t>
            </w:r>
          </w:p>
        </w:tc>
        <w:tc>
          <w:tcPr>
            <w:tcW w:type="dxa" w:w="16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jc w:val="center"/>
            </w:pPr>
            <w:r>
              <w:rPr>
                <w:rStyle w:val="None"/>
                <w:rFonts w:ascii="TH SarabunPSK" w:cs="TH SarabunPSK" w:hAnsi="TH SarabunPSK" w:eastAsia="TH SarabunPSK"/>
                <w:sz w:val="32"/>
                <w:szCs w:val="32"/>
                <w:rtl w:val="0"/>
                <w:lang w:val="en-US"/>
              </w:rPr>
              <w:t>47</w:t>
            </w:r>
          </w:p>
        </w:tc>
        <w:tc>
          <w:tcPr>
            <w:tcW w:type="dxa" w:w="122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7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jc w:val="center"/>
            </w:pPr>
            <w:r>
              <w:rPr>
                <w:rStyle w:val="None"/>
                <w:rFonts w:ascii="TH SarabunPSK" w:cs="TH SarabunPSK" w:hAnsi="TH SarabunPSK" w:eastAsia="TH SarabunPSK"/>
                <w:sz w:val="32"/>
                <w:szCs w:val="32"/>
                <w:rtl w:val="0"/>
                <w:lang w:val="en-US"/>
              </w:rPr>
              <w:t>ขั้นตอน</w:t>
            </w:r>
          </w:p>
        </w:tc>
        <w:tc>
          <w:tcPr>
            <w:tcW w:type="dxa" w:w="14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jc w:val="center"/>
            </w:pPr>
            <w:r>
              <w:rPr>
                <w:rStyle w:val="None"/>
                <w:rFonts w:ascii="TH SarabunPSK" w:cs="TH SarabunPSK" w:hAnsi="TH SarabunPSK" w:eastAsia="TH SarabunPSK"/>
                <w:sz w:val="32"/>
                <w:szCs w:val="32"/>
                <w:rtl w:val="0"/>
                <w:lang w:val="en-US"/>
              </w:rPr>
              <w:t>21</w:t>
            </w:r>
          </w:p>
        </w:tc>
      </w:tr>
      <w:tr>
        <w:tblPrEx>
          <w:shd w:val="clear" w:color="auto" w:fill="ced7e7"/>
        </w:tblPrEx>
        <w:trPr>
          <w:trHeight w:val="439" w:hRule="atLeast"/>
        </w:trPr>
        <w:tc>
          <w:tcPr>
            <w:tcW w:type="dxa" w:w="1189"/>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17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jc w:val="center"/>
            </w:pPr>
            <w:r>
              <w:rPr>
                <w:rStyle w:val="None"/>
                <w:rFonts w:ascii="TH SarabunPSK" w:cs="TH SarabunPSK" w:hAnsi="TH SarabunPSK" w:eastAsia="TH SarabunPSK"/>
                <w:sz w:val="32"/>
                <w:szCs w:val="32"/>
                <w:rtl w:val="0"/>
                <w:lang w:val="en-US"/>
              </w:rPr>
              <w:t>วิเคราะห์</w:t>
            </w:r>
          </w:p>
        </w:tc>
        <w:tc>
          <w:tcPr>
            <w:tcW w:type="dxa" w:w="16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jc w:val="center"/>
            </w:pPr>
            <w:r>
              <w:rPr>
                <w:rStyle w:val="None"/>
                <w:rFonts w:ascii="TH SarabunPSK" w:cs="TH SarabunPSK" w:hAnsi="TH SarabunPSK" w:eastAsia="TH SarabunPSK"/>
                <w:sz w:val="32"/>
                <w:szCs w:val="32"/>
                <w:rtl w:val="0"/>
                <w:lang w:val="en-US"/>
              </w:rPr>
              <w:t>39</w:t>
            </w:r>
          </w:p>
        </w:tc>
        <w:tc>
          <w:tcPr>
            <w:tcW w:type="dxa" w:w="122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7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jc w:val="center"/>
            </w:pPr>
            <w:r>
              <w:rPr>
                <w:rStyle w:val="None"/>
                <w:rFonts w:ascii="TH SarabunPSK" w:cs="TH SarabunPSK" w:hAnsi="TH SarabunPSK" w:eastAsia="TH SarabunPSK"/>
                <w:sz w:val="32"/>
                <w:szCs w:val="32"/>
                <w:rtl w:val="0"/>
                <w:lang w:val="en-US"/>
              </w:rPr>
              <w:t>ความรู้</w:t>
            </w:r>
          </w:p>
        </w:tc>
        <w:tc>
          <w:tcPr>
            <w:tcW w:type="dxa" w:w="14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jc w:val="center"/>
            </w:pPr>
            <w:r>
              <w:rPr>
                <w:rStyle w:val="None"/>
                <w:rFonts w:ascii="TH SarabunPSK" w:cs="TH SarabunPSK" w:hAnsi="TH SarabunPSK" w:eastAsia="TH SarabunPSK"/>
                <w:sz w:val="32"/>
                <w:szCs w:val="32"/>
                <w:rtl w:val="0"/>
                <w:lang w:val="en-US"/>
              </w:rPr>
              <w:t>16</w:t>
            </w:r>
          </w:p>
        </w:tc>
      </w:tr>
      <w:tr>
        <w:tblPrEx>
          <w:shd w:val="clear" w:color="auto" w:fill="ced7e7"/>
        </w:tblPrEx>
        <w:trPr>
          <w:trHeight w:val="439" w:hRule="atLeast"/>
        </w:trPr>
        <w:tc>
          <w:tcPr>
            <w:tcW w:type="dxa" w:w="1189"/>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17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jc w:val="center"/>
            </w:pPr>
            <w:r>
              <w:rPr>
                <w:rStyle w:val="None"/>
                <w:rFonts w:ascii="TH SarabunPSK" w:cs="TH SarabunPSK" w:hAnsi="TH SarabunPSK" w:eastAsia="TH SarabunPSK"/>
                <w:sz w:val="32"/>
                <w:szCs w:val="32"/>
                <w:rtl w:val="0"/>
                <w:lang w:val="en-US"/>
              </w:rPr>
              <w:t>กิจกรรม</w:t>
            </w:r>
          </w:p>
        </w:tc>
        <w:tc>
          <w:tcPr>
            <w:tcW w:type="dxa" w:w="16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jc w:val="center"/>
            </w:pPr>
            <w:r>
              <w:rPr>
                <w:rStyle w:val="None"/>
                <w:rFonts w:ascii="TH SarabunPSK" w:cs="TH SarabunPSK" w:hAnsi="TH SarabunPSK" w:eastAsia="TH SarabunPSK"/>
                <w:sz w:val="32"/>
                <w:szCs w:val="32"/>
                <w:rtl w:val="0"/>
                <w:lang w:val="en-US"/>
              </w:rPr>
              <w:t>35</w:t>
            </w:r>
          </w:p>
        </w:tc>
        <w:tc>
          <w:tcPr>
            <w:tcW w:type="dxa" w:w="122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7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jc w:val="center"/>
            </w:pPr>
            <w:r>
              <w:rPr>
                <w:rStyle w:val="None"/>
                <w:rFonts w:ascii="TH SarabunPSK" w:cs="TH SarabunPSK" w:hAnsi="TH SarabunPSK" w:eastAsia="TH SarabunPSK"/>
                <w:sz w:val="32"/>
                <w:szCs w:val="32"/>
                <w:rtl w:val="0"/>
                <w:lang w:val="en-US"/>
              </w:rPr>
              <w:t>พัฒนา</w:t>
            </w:r>
          </w:p>
        </w:tc>
        <w:tc>
          <w:tcPr>
            <w:tcW w:type="dxa" w:w="14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jc w:val="center"/>
            </w:pPr>
            <w:r>
              <w:rPr>
                <w:rStyle w:val="None"/>
                <w:rFonts w:ascii="TH SarabunPSK" w:cs="TH SarabunPSK" w:hAnsi="TH SarabunPSK" w:eastAsia="TH SarabunPSK"/>
                <w:sz w:val="32"/>
                <w:szCs w:val="32"/>
                <w:rtl w:val="0"/>
                <w:lang w:val="en-US"/>
              </w:rPr>
              <w:t>16</w:t>
            </w:r>
          </w:p>
        </w:tc>
      </w:tr>
      <w:tr>
        <w:tblPrEx>
          <w:shd w:val="clear" w:color="auto" w:fill="ced7e7"/>
        </w:tblPrEx>
        <w:trPr>
          <w:trHeight w:val="439" w:hRule="atLeast"/>
        </w:trPr>
        <w:tc>
          <w:tcPr>
            <w:tcW w:type="dxa" w:w="1189"/>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17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jc w:val="center"/>
            </w:pPr>
            <w:r>
              <w:rPr>
                <w:rStyle w:val="None"/>
                <w:rFonts w:ascii="TH SarabunPSK" w:cs="TH SarabunPSK" w:hAnsi="TH SarabunPSK" w:eastAsia="TH SarabunPSK"/>
                <w:sz w:val="32"/>
                <w:szCs w:val="32"/>
                <w:rtl w:val="0"/>
                <w:lang w:val="en-US"/>
              </w:rPr>
              <w:t>รู้จัก</w:t>
            </w:r>
          </w:p>
        </w:tc>
        <w:tc>
          <w:tcPr>
            <w:tcW w:type="dxa" w:w="16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jc w:val="center"/>
            </w:pPr>
            <w:r>
              <w:rPr>
                <w:rStyle w:val="None"/>
                <w:rFonts w:ascii="TH SarabunPSK" w:cs="TH SarabunPSK" w:hAnsi="TH SarabunPSK" w:eastAsia="TH SarabunPSK"/>
                <w:sz w:val="32"/>
                <w:szCs w:val="32"/>
                <w:rtl w:val="0"/>
                <w:lang w:val="en-US"/>
              </w:rPr>
              <w:t>34</w:t>
            </w:r>
          </w:p>
        </w:tc>
        <w:tc>
          <w:tcPr>
            <w:tcW w:type="dxa" w:w="122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7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jc w:val="center"/>
            </w:pPr>
            <w:r>
              <w:rPr>
                <w:rStyle w:val="None"/>
                <w:rFonts w:ascii="TH SarabunPSK" w:cs="TH SarabunPSK" w:hAnsi="TH SarabunPSK" w:eastAsia="TH SarabunPSK"/>
                <w:sz w:val="32"/>
                <w:szCs w:val="32"/>
                <w:rtl w:val="0"/>
                <w:lang w:val="en-US"/>
              </w:rPr>
              <w:t>สื่อสาร</w:t>
            </w:r>
          </w:p>
        </w:tc>
        <w:tc>
          <w:tcPr>
            <w:tcW w:type="dxa" w:w="14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jc w:val="center"/>
            </w:pPr>
            <w:r>
              <w:rPr>
                <w:rStyle w:val="None"/>
                <w:rFonts w:ascii="TH SarabunPSK" w:cs="TH SarabunPSK" w:hAnsi="TH SarabunPSK" w:eastAsia="TH SarabunPSK"/>
                <w:sz w:val="32"/>
                <w:szCs w:val="32"/>
                <w:rtl w:val="0"/>
                <w:lang w:val="en-US"/>
              </w:rPr>
              <w:t>16</w:t>
            </w:r>
          </w:p>
        </w:tc>
      </w:tr>
      <w:tr>
        <w:tblPrEx>
          <w:shd w:val="clear" w:color="auto" w:fill="ced7e7"/>
        </w:tblPrEx>
        <w:trPr>
          <w:trHeight w:val="439" w:hRule="atLeast"/>
        </w:trPr>
        <w:tc>
          <w:tcPr>
            <w:tcW w:type="dxa" w:w="1189"/>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17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jc w:val="center"/>
            </w:pPr>
            <w:r>
              <w:rPr>
                <w:rStyle w:val="None"/>
                <w:rFonts w:ascii="TH SarabunPSK" w:cs="TH SarabunPSK" w:hAnsi="TH SarabunPSK" w:eastAsia="TH SarabunPSK"/>
                <w:sz w:val="32"/>
                <w:szCs w:val="32"/>
                <w:rtl w:val="0"/>
                <w:lang w:val="en-US"/>
              </w:rPr>
              <w:t>นักเรียน</w:t>
            </w:r>
          </w:p>
        </w:tc>
        <w:tc>
          <w:tcPr>
            <w:tcW w:type="dxa" w:w="16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jc w:val="center"/>
            </w:pPr>
            <w:r>
              <w:rPr>
                <w:rStyle w:val="None"/>
                <w:rFonts w:ascii="TH SarabunPSK" w:cs="TH SarabunPSK" w:hAnsi="TH SarabunPSK" w:eastAsia="TH SarabunPSK"/>
                <w:sz w:val="32"/>
                <w:szCs w:val="32"/>
                <w:rtl w:val="0"/>
                <w:lang w:val="en-US"/>
              </w:rPr>
              <w:t>33</w:t>
            </w:r>
          </w:p>
        </w:tc>
        <w:tc>
          <w:tcPr>
            <w:tcW w:type="dxa" w:w="122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7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jc w:val="center"/>
            </w:pPr>
            <w:r>
              <w:rPr>
                <w:rStyle w:val="None"/>
                <w:rFonts w:ascii="TH SarabunPSK" w:cs="TH SarabunPSK" w:hAnsi="TH SarabunPSK" w:eastAsia="TH SarabunPSK"/>
                <w:sz w:val="32"/>
                <w:szCs w:val="32"/>
                <w:rtl w:val="0"/>
                <w:lang w:val="en-US"/>
              </w:rPr>
              <w:t>ความสุข</w:t>
            </w:r>
          </w:p>
        </w:tc>
        <w:tc>
          <w:tcPr>
            <w:tcW w:type="dxa" w:w="14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jc w:val="center"/>
            </w:pPr>
            <w:r>
              <w:rPr>
                <w:rStyle w:val="None"/>
                <w:rFonts w:ascii="TH SarabunPSK" w:cs="TH SarabunPSK" w:hAnsi="TH SarabunPSK" w:eastAsia="TH SarabunPSK"/>
                <w:sz w:val="32"/>
                <w:szCs w:val="32"/>
                <w:rtl w:val="0"/>
                <w:lang w:val="en-US"/>
              </w:rPr>
              <w:t>16</w:t>
            </w:r>
          </w:p>
        </w:tc>
      </w:tr>
      <w:tr>
        <w:tblPrEx>
          <w:shd w:val="clear" w:color="auto" w:fill="ced7e7"/>
        </w:tblPrEx>
        <w:trPr>
          <w:trHeight w:val="439" w:hRule="atLeast"/>
        </w:trPr>
        <w:tc>
          <w:tcPr>
            <w:tcW w:type="dxa" w:w="1189"/>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17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jc w:val="center"/>
            </w:pPr>
            <w:r>
              <w:rPr>
                <w:rStyle w:val="None"/>
                <w:rFonts w:ascii="TH SarabunPSK" w:cs="TH SarabunPSK" w:hAnsi="TH SarabunPSK" w:eastAsia="TH SarabunPSK"/>
                <w:sz w:val="32"/>
                <w:szCs w:val="32"/>
                <w:rtl w:val="0"/>
                <w:lang w:val="en-US"/>
              </w:rPr>
              <w:t>เกิด</w:t>
            </w:r>
          </w:p>
        </w:tc>
        <w:tc>
          <w:tcPr>
            <w:tcW w:type="dxa" w:w="16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jc w:val="center"/>
            </w:pPr>
            <w:r>
              <w:rPr>
                <w:rStyle w:val="None"/>
                <w:rFonts w:ascii="TH SarabunPSK" w:cs="TH SarabunPSK" w:hAnsi="TH SarabunPSK" w:eastAsia="TH SarabunPSK"/>
                <w:sz w:val="32"/>
                <w:szCs w:val="32"/>
                <w:rtl w:val="0"/>
                <w:lang w:val="en-US"/>
              </w:rPr>
              <w:t>33</w:t>
            </w:r>
          </w:p>
        </w:tc>
        <w:tc>
          <w:tcPr>
            <w:tcW w:type="dxa" w:w="122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7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jc w:val="center"/>
            </w:pPr>
            <w:r>
              <w:rPr>
                <w:rStyle w:val="None"/>
                <w:rFonts w:ascii="TH SarabunPSK" w:cs="TH SarabunPSK" w:hAnsi="TH SarabunPSK" w:eastAsia="TH SarabunPSK"/>
                <w:sz w:val="32"/>
                <w:szCs w:val="32"/>
                <w:rtl w:val="0"/>
                <w:lang w:val="en-US"/>
              </w:rPr>
              <w:t>ร่วมกัน</w:t>
            </w:r>
          </w:p>
        </w:tc>
        <w:tc>
          <w:tcPr>
            <w:tcW w:type="dxa" w:w="14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jc w:val="center"/>
            </w:pPr>
            <w:r>
              <w:rPr>
                <w:rStyle w:val="None"/>
                <w:rFonts w:ascii="TH SarabunPSK" w:cs="TH SarabunPSK" w:hAnsi="TH SarabunPSK" w:eastAsia="TH SarabunPSK"/>
                <w:sz w:val="32"/>
                <w:szCs w:val="32"/>
                <w:rtl w:val="0"/>
                <w:lang w:val="en-US"/>
              </w:rPr>
              <w:t>15</w:t>
            </w:r>
          </w:p>
        </w:tc>
      </w:tr>
      <w:tr>
        <w:tblPrEx>
          <w:shd w:val="clear" w:color="auto" w:fill="ced7e7"/>
        </w:tblPrEx>
        <w:trPr>
          <w:trHeight w:val="439" w:hRule="atLeast"/>
        </w:trPr>
        <w:tc>
          <w:tcPr>
            <w:tcW w:type="dxa" w:w="1189"/>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17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jc w:val="center"/>
            </w:pPr>
            <w:r>
              <w:rPr>
                <w:rStyle w:val="None"/>
                <w:rFonts w:ascii="TH SarabunPSK" w:cs="TH SarabunPSK" w:hAnsi="TH SarabunPSK" w:eastAsia="TH SarabunPSK"/>
                <w:sz w:val="32"/>
                <w:szCs w:val="32"/>
                <w:rtl w:val="0"/>
                <w:lang w:val="en-US"/>
              </w:rPr>
              <w:t>เพื่อน</w:t>
            </w:r>
          </w:p>
        </w:tc>
        <w:tc>
          <w:tcPr>
            <w:tcW w:type="dxa" w:w="16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jc w:val="center"/>
            </w:pPr>
            <w:r>
              <w:rPr>
                <w:rStyle w:val="None"/>
                <w:rFonts w:ascii="TH SarabunPSK" w:cs="TH SarabunPSK" w:hAnsi="TH SarabunPSK" w:eastAsia="TH SarabunPSK"/>
                <w:sz w:val="32"/>
                <w:szCs w:val="32"/>
                <w:rtl w:val="0"/>
                <w:lang w:val="en-US"/>
              </w:rPr>
              <w:t>29</w:t>
            </w:r>
          </w:p>
        </w:tc>
        <w:tc>
          <w:tcPr>
            <w:tcW w:type="dxa" w:w="122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7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jc w:val="center"/>
            </w:pPr>
            <w:r>
              <w:rPr>
                <w:rStyle w:val="None"/>
                <w:rFonts w:ascii="TH SarabunPSK" w:cs="TH SarabunPSK" w:hAnsi="TH SarabunPSK" w:eastAsia="TH SarabunPSK"/>
                <w:sz w:val="32"/>
                <w:szCs w:val="32"/>
                <w:rtl w:val="0"/>
                <w:lang w:val="en-US"/>
              </w:rPr>
              <w:t>นวัตกรรม</w:t>
            </w:r>
          </w:p>
        </w:tc>
        <w:tc>
          <w:tcPr>
            <w:tcW w:type="dxa" w:w="14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jc w:val="center"/>
            </w:pPr>
            <w:r>
              <w:rPr>
                <w:rStyle w:val="None"/>
                <w:rFonts w:ascii="TH SarabunPSK" w:cs="TH SarabunPSK" w:hAnsi="TH SarabunPSK" w:eastAsia="TH SarabunPSK"/>
                <w:sz w:val="32"/>
                <w:szCs w:val="32"/>
                <w:rtl w:val="0"/>
                <w:lang w:val="en-US"/>
              </w:rPr>
              <w:t>12</w:t>
            </w:r>
          </w:p>
        </w:tc>
      </w:tr>
      <w:tr>
        <w:tblPrEx>
          <w:shd w:val="clear" w:color="auto" w:fill="ced7e7"/>
        </w:tblPrEx>
        <w:trPr>
          <w:trHeight w:val="439" w:hRule="atLeast"/>
        </w:trPr>
        <w:tc>
          <w:tcPr>
            <w:tcW w:type="dxa" w:w="1189"/>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17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jc w:val="center"/>
            </w:pPr>
            <w:r>
              <w:rPr>
                <w:rStyle w:val="None"/>
                <w:rFonts w:ascii="TH SarabunPSK" w:cs="TH SarabunPSK" w:hAnsi="TH SarabunPSK" w:eastAsia="TH SarabunPSK"/>
                <w:sz w:val="32"/>
                <w:szCs w:val="32"/>
                <w:rtl w:val="0"/>
                <w:lang w:val="en-US"/>
              </w:rPr>
              <w:t>ทำ</w:t>
            </w:r>
          </w:p>
        </w:tc>
        <w:tc>
          <w:tcPr>
            <w:tcW w:type="dxa" w:w="16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jc w:val="center"/>
            </w:pPr>
            <w:r>
              <w:rPr>
                <w:rStyle w:val="None"/>
                <w:rFonts w:ascii="TH SarabunPSK" w:cs="TH SarabunPSK" w:hAnsi="TH SarabunPSK" w:eastAsia="TH SarabunPSK"/>
                <w:sz w:val="32"/>
                <w:szCs w:val="32"/>
                <w:rtl w:val="0"/>
                <w:lang w:val="en-US"/>
              </w:rPr>
              <w:t>26</w:t>
            </w:r>
          </w:p>
        </w:tc>
        <w:tc>
          <w:tcPr>
            <w:tcW w:type="dxa" w:w="122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7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jc w:val="center"/>
            </w:pPr>
            <w:r>
              <w:rPr>
                <w:rStyle w:val="None"/>
                <w:rFonts w:ascii="TH SarabunPSK" w:cs="TH SarabunPSK" w:hAnsi="TH SarabunPSK" w:eastAsia="TH SarabunPSK"/>
                <w:sz w:val="32"/>
                <w:szCs w:val="32"/>
                <w:rtl w:val="0"/>
                <w:lang w:val="en-US"/>
              </w:rPr>
              <w:t>ออกแบบ</w:t>
            </w:r>
          </w:p>
        </w:tc>
        <w:tc>
          <w:tcPr>
            <w:tcW w:type="dxa" w:w="14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jc w:val="center"/>
            </w:pPr>
            <w:r>
              <w:rPr>
                <w:rStyle w:val="None"/>
                <w:rFonts w:ascii="TH SarabunPSK" w:cs="TH SarabunPSK" w:hAnsi="TH SarabunPSK" w:eastAsia="TH SarabunPSK"/>
                <w:sz w:val="32"/>
                <w:szCs w:val="32"/>
                <w:rtl w:val="0"/>
                <w:lang w:val="en-US"/>
              </w:rPr>
              <w:t>12</w:t>
            </w:r>
          </w:p>
        </w:tc>
      </w:tr>
      <w:tr>
        <w:tblPrEx>
          <w:shd w:val="clear" w:color="auto" w:fill="ced7e7"/>
        </w:tblPrEx>
        <w:trPr>
          <w:trHeight w:val="439" w:hRule="atLeast"/>
        </w:trPr>
        <w:tc>
          <w:tcPr>
            <w:tcW w:type="dxa" w:w="1189"/>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17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jc w:val="center"/>
            </w:pPr>
            <w:r>
              <w:rPr>
                <w:rStyle w:val="None"/>
                <w:rFonts w:ascii="TH SarabunPSK" w:cs="TH SarabunPSK" w:hAnsi="TH SarabunPSK" w:eastAsia="TH SarabunPSK"/>
                <w:sz w:val="32"/>
                <w:szCs w:val="32"/>
                <w:rtl w:val="0"/>
                <w:lang w:val="en-US"/>
              </w:rPr>
              <w:t>ฝึก</w:t>
            </w:r>
          </w:p>
        </w:tc>
        <w:tc>
          <w:tcPr>
            <w:tcW w:type="dxa" w:w="16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jc w:val="center"/>
            </w:pPr>
            <w:r>
              <w:rPr>
                <w:rStyle w:val="None"/>
                <w:rFonts w:ascii="TH SarabunPSK" w:cs="TH SarabunPSK" w:hAnsi="TH SarabunPSK" w:eastAsia="TH SarabunPSK"/>
                <w:sz w:val="32"/>
                <w:szCs w:val="32"/>
                <w:rtl w:val="0"/>
                <w:lang w:val="en-US"/>
              </w:rPr>
              <w:t>24</w:t>
            </w:r>
          </w:p>
        </w:tc>
        <w:tc>
          <w:tcPr>
            <w:tcW w:type="dxa" w:w="122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7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jc w:val="center"/>
            </w:pPr>
            <w:r>
              <w:rPr>
                <w:rStyle w:val="None"/>
                <w:rFonts w:ascii="TH SarabunPSK" w:cs="TH SarabunPSK" w:hAnsi="TH SarabunPSK" w:eastAsia="TH SarabunPSK"/>
                <w:sz w:val="32"/>
                <w:szCs w:val="32"/>
                <w:rtl w:val="0"/>
                <w:lang w:val="en-US"/>
              </w:rPr>
              <w:t>แบ่งปัน</w:t>
            </w:r>
          </w:p>
        </w:tc>
        <w:tc>
          <w:tcPr>
            <w:tcW w:type="dxa" w:w="14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jc w:val="center"/>
            </w:pPr>
            <w:r>
              <w:rPr>
                <w:rStyle w:val="None"/>
                <w:rFonts w:ascii="TH SarabunPSK" w:cs="TH SarabunPSK" w:hAnsi="TH SarabunPSK" w:eastAsia="TH SarabunPSK"/>
                <w:sz w:val="32"/>
                <w:szCs w:val="32"/>
                <w:rtl w:val="0"/>
                <w:lang w:val="en-US"/>
              </w:rPr>
              <w:t>9</w:t>
            </w:r>
          </w:p>
        </w:tc>
      </w:tr>
    </w:tbl>
    <w:p>
      <w:pPr>
        <w:pStyle w:val="Body"/>
        <w:widowControl w:val="0"/>
        <w:spacing w:line="240" w:lineRule="auto"/>
        <w:rPr>
          <w:rStyle w:val="None"/>
          <w:rFonts w:ascii="TH SarabunPSK" w:cs="TH SarabunPSK" w:hAnsi="TH SarabunPSK" w:eastAsia="TH SarabunPSK"/>
          <w:outline w:val="0"/>
          <w:color w:val="000000"/>
          <w:sz w:val="32"/>
          <w:szCs w:val="32"/>
          <w:u w:color="000000"/>
          <w14:textFill>
            <w14:solidFill>
              <w14:srgbClr w14:val="000000"/>
            </w14:solidFill>
          </w14:textFill>
        </w:rPr>
      </w:pPr>
    </w:p>
    <w:p>
      <w:pPr>
        <w:pStyle w:val="Body"/>
        <w:rPr>
          <w:rStyle w:val="None"/>
          <w:rFonts w:ascii="TH SarabunPSK" w:cs="TH SarabunPSK" w:hAnsi="TH SarabunPSK" w:eastAsia="TH SarabunPSK"/>
          <w:outline w:val="0"/>
          <w:color w:val="000000"/>
          <w:sz w:val="32"/>
          <w:szCs w:val="32"/>
          <w:u w:color="000000"/>
          <w14:textFill>
            <w14:solidFill>
              <w14:srgbClr w14:val="000000"/>
            </w14:solidFill>
          </w14:textFill>
        </w:rPr>
      </w:pPr>
    </w:p>
    <w:p>
      <w:pPr>
        <w:pStyle w:val="No Spacing"/>
        <w:jc w:val="center"/>
        <w:rPr>
          <w:rStyle w:val="None"/>
          <w:rFonts w:ascii="TH SarabunPSK" w:cs="TH SarabunPSK" w:hAnsi="TH SarabunPSK" w:eastAsia="TH SarabunPSK"/>
          <w:b w:val="1"/>
          <w:bCs w:val="1"/>
          <w:outline w:val="0"/>
          <w:color w:val="000000"/>
          <w:sz w:val="32"/>
          <w:szCs w:val="32"/>
          <w:u w:color="000000"/>
          <w14:textFill>
            <w14:solidFill>
              <w14:srgbClr w14:val="000000"/>
            </w14:solidFill>
          </w14:textFill>
        </w:rPr>
      </w:pPr>
      <w:r>
        <w:rPr>
          <w:rStyle w:val="None"/>
          <w:rFonts w:ascii="TH SarabunPSK" w:cs="TH SarabunPSK" w:hAnsi="TH SarabunPSK" w:eastAsia="TH SarabunPSK"/>
          <w:b w:val="1"/>
          <w:bCs w:val="1"/>
          <w:outline w:val="0"/>
          <w:color w:val="000000"/>
          <w:sz w:val="32"/>
          <w:szCs w:val="32"/>
          <w:u w:color="000000"/>
          <w:rtl w:val="0"/>
          <w:lang w:val="en-US"/>
          <w14:textFill>
            <w14:solidFill>
              <w14:srgbClr w14:val="000000"/>
            </w14:solidFill>
          </w14:textFill>
        </w:rPr>
        <w:t>ผลการวิจัย</w:t>
      </w:r>
    </w:p>
    <w:p>
      <w:pPr>
        <w:pStyle w:val="Body A"/>
        <w:tabs>
          <w:tab w:val="left" w:pos="896"/>
          <w:tab w:val="left" w:pos="1191"/>
          <w:tab w:val="left" w:pos="1418"/>
          <w:tab w:val="left" w:pos="1588"/>
          <w:tab w:val="left" w:pos="1758"/>
        </w:tabs>
        <w:spacing w:after="0" w:line="240" w:lineRule="auto"/>
        <w:jc w:val="both"/>
        <w:rPr>
          <w:rStyle w:val="None"/>
          <w:rFonts w:ascii="MS Mincho" w:cs="MS Mincho" w:hAnsi="MS Mincho" w:eastAsia="MS Mincho"/>
          <w:outline w:val="0"/>
          <w:color w:val="000000"/>
          <w:sz w:val="32"/>
          <w:szCs w:val="32"/>
          <w:u w:color="000000"/>
          <w14:textFill>
            <w14:solidFill>
              <w14:srgbClr w14:val="000000"/>
            </w14:solidFill>
          </w14:textFill>
        </w:rPr>
      </w:pPr>
      <w:r>
        <w:rPr>
          <w:rStyle w:val="None"/>
          <w:rFonts w:ascii="TH Sarabun New" w:cs="TH Sarabun New" w:hAnsi="TH Sarabun New" w:eastAsia="TH Sarabun New"/>
          <w:outline w:val="0"/>
          <w:color w:val="000000"/>
          <w:sz w:val="32"/>
          <w:szCs w:val="32"/>
          <w:u w:color="000000"/>
          <w:rtl w:val="0"/>
          <w14:textFill>
            <w14:solidFill>
              <w14:srgbClr w14:val="000000"/>
            </w14:solidFill>
          </w14:textFill>
        </w:rPr>
        <w:tab/>
        <w:t>ข้อมูลที่เก็บรวบรวมได้ถูกนำมาวิเคราะห์โดยการวิเคราะห์เนื้อหา (Content Analysis) นำข้อมูลที่ได้จากกลุ่มตัวอย่างทำการวิเคราะห์เหมืองข้อความในการค้นหาคำที่เกิดขึ้นร่วมกันบ่อยโดยใช้ภาษา Python ในการวิเคราะห์ข้อมูลเพื่อค้นหา</w:t>
      </w:r>
      <w:r>
        <w:rPr>
          <w:rStyle w:val="None"/>
          <w:rFonts w:ascii="TH SarabunPSK" w:cs="TH SarabunPSK" w:hAnsi="TH SarabunPSK" w:eastAsia="TH SarabunPSK"/>
          <w:outline w:val="0"/>
          <w:color w:val="000000"/>
          <w:sz w:val="32"/>
          <w:szCs w:val="32"/>
          <w:u w:color="000000"/>
          <w:rtl w:val="0"/>
          <w:lang w:val="en-US"/>
          <w14:textFill>
            <w14:solidFill>
              <w14:srgbClr w14:val="000000"/>
            </w14:solidFill>
          </w14:textFill>
        </w:rPr>
        <w:t>คำและความถี่</w:t>
      </w:r>
      <w:r>
        <w:rPr>
          <w:rStyle w:val="None"/>
          <w:rFonts w:ascii="TH Sarabun New" w:cs="TH Sarabun New" w:hAnsi="TH Sarabun New" w:eastAsia="TH Sarabun New"/>
          <w:outline w:val="0"/>
          <w:color w:val="000000"/>
          <w:sz w:val="32"/>
          <w:szCs w:val="32"/>
          <w:u w:color="000000"/>
          <w:rtl w:val="0"/>
          <w:lang w:val="en-US"/>
          <w14:textFill>
            <w14:solidFill>
              <w14:srgbClr w14:val="000000"/>
            </w14:solidFill>
          </w14:textFill>
        </w:rPr>
        <w:t>ที่เกิดขึ้นร่วมกันบ่อยแล้วนำ</w:t>
      </w:r>
      <w:r>
        <w:rPr>
          <w:rStyle w:val="None"/>
          <w:rFonts w:ascii="TH SarabunPSK" w:cs="TH SarabunPSK" w:hAnsi="TH SarabunPSK" w:eastAsia="TH SarabunPSK"/>
          <w:outline w:val="0"/>
          <w:color w:val="000000"/>
          <w:sz w:val="32"/>
          <w:szCs w:val="32"/>
          <w:u w:color="000000"/>
          <w:rtl w:val="0"/>
          <w:lang w:val="en-US"/>
          <w14:textFill>
            <w14:solidFill>
              <w14:srgbClr w14:val="000000"/>
            </w14:solidFill>
          </w14:textFill>
        </w:rPr>
        <w:t xml:space="preserve">มาจัดกลุ่มพิจารณาความเกี่ยวข้องกับทักษะของผู้เรียน </w:t>
      </w:r>
      <w:r>
        <w:rPr>
          <w:rStyle w:val="None"/>
          <w:rFonts w:ascii="TH Sarabun New" w:cs="TH Sarabun New" w:hAnsi="TH Sarabun New" w:eastAsia="TH Sarabun New"/>
          <w:outline w:val="0"/>
          <w:color w:val="000000"/>
          <w:sz w:val="32"/>
          <w:szCs w:val="32"/>
          <w:u w:color="000000"/>
          <w:rtl w:val="0"/>
          <w:lang w:val="en-US"/>
          <w14:textFill>
            <w14:solidFill>
              <w14:srgbClr w14:val="000000"/>
            </w14:solidFill>
          </w14:textFill>
        </w:rPr>
        <w:t xml:space="preserve">เช่น การคิดสร้างสรรค์ การแก้ปัญหาด้วยตนเอง การคิดวิเคราะห์ การทำงานร่วมกันเป็นทีม ความสามารถในการสื่อสาร การรู้จักตนเอง และการรู้จักสังคม และใช้สถิติภาคบรรยาย การหาค่าร้อยละ และค่าเฉลี่ยรวม ในภาพที่ 3 แสดงผลจากการทำเหมืองข้อความที่ค้นหาคำที่เกิดขึ้นร่วมกันบ่อย พบว่ามีคำว่า </w:t>
      </w:r>
      <w:r>
        <w:rPr>
          <w:rStyle w:val="None"/>
          <w:rFonts w:ascii="TH Sarabun New" w:cs="TH Sarabun New" w:hAnsi="TH Sarabun New" w:eastAsia="TH Sarabun New"/>
          <w:outline w:val="0"/>
          <w:color w:val="000000"/>
          <w:sz w:val="32"/>
          <w:szCs w:val="32"/>
          <w:u w:color="000000"/>
          <w:rtl w:val="0"/>
          <w:lang w:val="en-US"/>
          <w14:textFill>
            <w14:solidFill>
              <w14:srgbClr w14:val="000000"/>
            </w14:solidFill>
          </w14:textFill>
        </w:rPr>
        <w:t>“</w:t>
      </w:r>
      <w:r>
        <w:rPr>
          <w:rStyle w:val="None"/>
          <w:rFonts w:ascii="TH Sarabun New" w:cs="TH Sarabun New" w:hAnsi="TH Sarabun New" w:eastAsia="TH Sarabun New"/>
          <w:outline w:val="0"/>
          <w:color w:val="000000"/>
          <w:sz w:val="32"/>
          <w:szCs w:val="32"/>
          <w:u w:color="000000"/>
          <w:rtl w:val="0"/>
          <w:lang w:val="en-US"/>
          <w14:textFill>
            <w14:solidFill>
              <w14:srgbClr w14:val="000000"/>
            </w14:solidFill>
          </w14:textFill>
        </w:rPr>
        <w:t>ความคิดสร้างสรรค์</w:t>
      </w:r>
      <w:r>
        <w:rPr>
          <w:rStyle w:val="None"/>
          <w:rFonts w:ascii="TH Sarabun New" w:cs="TH Sarabun New" w:hAnsi="TH Sarabun New" w:eastAsia="TH Sarabun New"/>
          <w:outline w:val="0"/>
          <w:color w:val="000000"/>
          <w:sz w:val="32"/>
          <w:szCs w:val="32"/>
          <w:u w:color="000000"/>
          <w:rtl w:val="0"/>
          <w:lang w:val="en-US"/>
          <w14:textFill>
            <w14:solidFill>
              <w14:srgbClr w14:val="000000"/>
            </w14:solidFill>
          </w14:textFill>
        </w:rPr>
        <w:t xml:space="preserve">” </w:t>
      </w:r>
      <w:r>
        <w:rPr>
          <w:rStyle w:val="None"/>
          <w:rFonts w:ascii="TH Sarabun New" w:cs="TH Sarabun New" w:hAnsi="TH Sarabun New" w:eastAsia="TH Sarabun New"/>
          <w:outline w:val="0"/>
          <w:color w:val="000000"/>
          <w:sz w:val="32"/>
          <w:szCs w:val="32"/>
          <w:u w:color="000000"/>
          <w:rtl w:val="0"/>
          <w:lang w:val="en-US"/>
          <w14:textFill>
            <w14:solidFill>
              <w14:srgbClr w14:val="000000"/>
            </w14:solidFill>
          </w14:textFill>
        </w:rPr>
        <w:t xml:space="preserve">มากที่สุดคือร้อยละ 44.66 รองลงไปคือ </w:t>
      </w:r>
      <w:r>
        <w:rPr>
          <w:rStyle w:val="None"/>
          <w:rFonts w:ascii="TH Sarabun New" w:cs="TH Sarabun New" w:hAnsi="TH Sarabun New" w:eastAsia="TH Sarabun New"/>
          <w:outline w:val="0"/>
          <w:color w:val="000000"/>
          <w:sz w:val="32"/>
          <w:szCs w:val="32"/>
          <w:u w:color="000000"/>
          <w:rtl w:val="0"/>
          <w:lang w:val="en-US"/>
          <w14:textFill>
            <w14:solidFill>
              <w14:srgbClr w14:val="000000"/>
            </w14:solidFill>
          </w14:textFill>
        </w:rPr>
        <w:t>“</w:t>
      </w:r>
      <w:r>
        <w:rPr>
          <w:rStyle w:val="None"/>
          <w:rFonts w:ascii="TH Sarabun New" w:cs="TH Sarabun New" w:hAnsi="TH Sarabun New" w:eastAsia="TH Sarabun New"/>
          <w:outline w:val="0"/>
          <w:color w:val="000000"/>
          <w:sz w:val="32"/>
          <w:szCs w:val="32"/>
          <w:u w:color="000000"/>
          <w:rtl w:val="0"/>
          <w:lang w:val="en-US"/>
          <w14:textFill>
            <w14:solidFill>
              <w14:srgbClr w14:val="000000"/>
            </w14:solidFill>
          </w14:textFill>
        </w:rPr>
        <w:t>การคิดวิเคราะห์</w:t>
      </w:r>
      <w:r>
        <w:rPr>
          <w:rStyle w:val="None"/>
          <w:rFonts w:ascii="TH Sarabun New" w:cs="TH Sarabun New" w:hAnsi="TH Sarabun New" w:eastAsia="TH Sarabun New"/>
          <w:outline w:val="0"/>
          <w:color w:val="000000"/>
          <w:sz w:val="32"/>
          <w:szCs w:val="32"/>
          <w:u w:color="000000"/>
          <w:rtl w:val="0"/>
          <w:lang w:val="en-US"/>
          <w14:textFill>
            <w14:solidFill>
              <w14:srgbClr w14:val="000000"/>
            </w14:solidFill>
          </w14:textFill>
        </w:rPr>
        <w:t xml:space="preserve">” </w:t>
      </w:r>
      <w:r>
        <w:rPr>
          <w:rStyle w:val="None"/>
          <w:rFonts w:ascii="TH Sarabun New" w:cs="TH Sarabun New" w:hAnsi="TH Sarabun New" w:eastAsia="TH Sarabun New"/>
          <w:outline w:val="0"/>
          <w:color w:val="000000"/>
          <w:sz w:val="32"/>
          <w:szCs w:val="32"/>
          <w:u w:color="000000"/>
          <w:rtl w:val="0"/>
          <w:lang w:val="en-US"/>
          <w14:textFill>
            <w14:solidFill>
              <w14:srgbClr w14:val="000000"/>
            </w14:solidFill>
          </w14:textFill>
        </w:rPr>
        <w:t xml:space="preserve">และ </w:t>
      </w:r>
      <w:r>
        <w:rPr>
          <w:rStyle w:val="None"/>
          <w:rFonts w:ascii="TH Sarabun New" w:cs="TH Sarabun New" w:hAnsi="TH Sarabun New" w:eastAsia="TH Sarabun New"/>
          <w:outline w:val="0"/>
          <w:color w:val="000000"/>
          <w:sz w:val="32"/>
          <w:szCs w:val="32"/>
          <w:u w:color="000000"/>
          <w:rtl w:val="0"/>
          <w:lang w:val="en-US"/>
          <w14:textFill>
            <w14:solidFill>
              <w14:srgbClr w14:val="000000"/>
            </w14:solidFill>
          </w14:textFill>
        </w:rPr>
        <w:t>“</w:t>
      </w:r>
      <w:r>
        <w:rPr>
          <w:rStyle w:val="None"/>
          <w:rFonts w:ascii="TH Sarabun New" w:cs="TH Sarabun New" w:hAnsi="TH Sarabun New" w:eastAsia="TH Sarabun New"/>
          <w:outline w:val="0"/>
          <w:color w:val="000000"/>
          <w:sz w:val="32"/>
          <w:szCs w:val="32"/>
          <w:u w:color="000000"/>
          <w:rtl w:val="0"/>
          <w:lang w:val="en-US"/>
          <w14:textFill>
            <w14:solidFill>
              <w14:srgbClr w14:val="000000"/>
            </w14:solidFill>
          </w14:textFill>
        </w:rPr>
        <w:t>การรู้จักอารมณ์ตนเอง</w:t>
      </w:r>
      <w:r>
        <w:rPr>
          <w:rStyle w:val="None"/>
          <w:rFonts w:ascii="TH Sarabun New" w:cs="TH Sarabun New" w:hAnsi="TH Sarabun New" w:eastAsia="TH Sarabun New"/>
          <w:outline w:val="0"/>
          <w:color w:val="000000"/>
          <w:sz w:val="32"/>
          <w:szCs w:val="32"/>
          <w:u w:color="000000"/>
          <w:rtl w:val="0"/>
          <w:lang w:val="en-US"/>
          <w14:textFill>
            <w14:solidFill>
              <w14:srgbClr w14:val="000000"/>
            </w14:solidFill>
          </w14:textFill>
        </w:rPr>
        <w:t xml:space="preserve">” </w:t>
      </w:r>
      <w:r>
        <w:rPr>
          <w:rStyle w:val="None"/>
          <w:rFonts w:ascii="TH Sarabun New" w:cs="TH Sarabun New" w:hAnsi="TH Sarabun New" w:eastAsia="TH Sarabun New"/>
          <w:outline w:val="0"/>
          <w:color w:val="000000"/>
          <w:sz w:val="32"/>
          <w:szCs w:val="32"/>
          <w:u w:color="000000"/>
          <w:rtl w:val="0"/>
          <w:lang w:val="en-US"/>
          <w14:textFill>
            <w14:solidFill>
              <w14:srgbClr w14:val="000000"/>
            </w14:solidFill>
          </w14:textFill>
        </w:rPr>
        <w:t>คิดเป็นร้อยละ 43.69 และ 36.89 ตามลำดับ</w:t>
      </w:r>
    </w:p>
    <w:p>
      <w:pPr>
        <w:pStyle w:val="Body A"/>
        <w:tabs>
          <w:tab w:val="left" w:pos="896"/>
          <w:tab w:val="left" w:pos="1191"/>
          <w:tab w:val="left" w:pos="1418"/>
          <w:tab w:val="left" w:pos="1588"/>
          <w:tab w:val="left" w:pos="1758"/>
        </w:tabs>
        <w:spacing w:after="0" w:line="240" w:lineRule="auto"/>
        <w:jc w:val="both"/>
        <w:rPr>
          <w:rStyle w:val="None"/>
          <w:rFonts w:ascii="MS Mincho" w:cs="MS Mincho" w:hAnsi="MS Mincho" w:eastAsia="MS Mincho"/>
          <w:outline w:val="0"/>
          <w:color w:val="000000"/>
          <w:sz w:val="32"/>
          <w:szCs w:val="32"/>
          <w:u w:color="000000"/>
          <w14:textFill>
            <w14:solidFill>
              <w14:srgbClr w14:val="000000"/>
            </w14:solidFill>
          </w14:textFill>
        </w:rPr>
      </w:pPr>
      <w:r>
        <w:rPr>
          <w:rStyle w:val="None"/>
          <w:rFonts w:ascii="TH SarabunPSK" w:cs="TH SarabunPSK" w:hAnsi="TH SarabunPSK" w:eastAsia="TH SarabunPSK"/>
          <w:sz w:val="32"/>
          <w:szCs w:val="32"/>
        </w:rPr>
        <w:tab/>
      </w:r>
      <w:r>
        <w:rPr>
          <w:rStyle w:val="None"/>
          <w:rFonts w:ascii="TH Sarabun New" w:cs="TH Sarabun New" w:hAnsi="TH Sarabun New" w:eastAsia="TH Sarabun New"/>
          <w:outline w:val="0"/>
          <w:color w:val="000000"/>
          <w:sz w:val="32"/>
          <w:szCs w:val="32"/>
          <w:u w:color="000000"/>
          <w:rtl w:val="0"/>
          <w:lang w:val="en-US"/>
          <w14:textFill>
            <w14:solidFill>
              <w14:srgbClr w14:val="000000"/>
            </w14:solidFill>
          </w14:textFill>
        </w:rPr>
        <w:t>ผลการวิเคราะห์ข้อมูลพบว่า ครูผู้สอนคิดเป็นเพศชายร้อยละ 29.14 และเพศหญิงร้อยละ 70.85 โดยส่วนใหญ่ครูผู้สอนร้อยละ 66 มีความเห็นว่ากิจกรรมเมคเกอร์สเปซ และ STEAM Design Process ส่งผลที่ดีต่อการพัฒนาความรู้และทักษะของผู้เรียน โดยสามารถพัฒนาทักษะที่จำเป็นในศตวรรษ 21 ของผู้เรียนได้อยู่ในระดับดีมากที่สุด</w:t>
      </w:r>
    </w:p>
    <w:p>
      <w:pPr>
        <w:pStyle w:val="Body A"/>
        <w:tabs>
          <w:tab w:val="left" w:pos="896"/>
          <w:tab w:val="left" w:pos="1191"/>
          <w:tab w:val="left" w:pos="1418"/>
          <w:tab w:val="left" w:pos="1588"/>
          <w:tab w:val="left" w:pos="1758"/>
        </w:tabs>
        <w:spacing w:after="0" w:line="240" w:lineRule="auto"/>
        <w:jc w:val="both"/>
        <w:rPr>
          <w:rStyle w:val="None"/>
          <w:rFonts w:ascii="TH SarabunPSK" w:cs="TH SarabunPSK" w:hAnsi="TH SarabunPSK" w:eastAsia="TH SarabunPSK"/>
          <w:sz w:val="32"/>
          <w:szCs w:val="32"/>
        </w:rPr>
      </w:pPr>
      <w:r>
        <w:rPr>
          <w:rStyle w:val="None"/>
          <w:rFonts w:ascii="TH Sarabun New" w:cs="TH Sarabun New" w:hAnsi="TH Sarabun New" w:eastAsia="TH Sarabun New"/>
          <w:outline w:val="0"/>
          <w:color w:val="000000"/>
          <w:sz w:val="32"/>
          <w:szCs w:val="32"/>
          <w:u w:color="000000"/>
          <w:rtl w:val="0"/>
          <w14:textFill>
            <w14:solidFill>
              <w14:srgbClr w14:val="000000"/>
            </w14:solidFill>
          </w14:textFill>
        </w:rPr>
        <w:tab/>
        <w:t>ด้านการนำกิจกรรมเมคเกอร์สเปซ และ STEAM Design Process ไปปรับใช้ ครูผู้สอนส่วนใหญ่จำนวนร้อยละ 63.79 ให้ความเห็นว่าสามารถนำไปประยุกต์ใช้โดยแทรกเข้าไประหว่างการสอนได้เกือบทุกรายวิชา โดยเฉพาะวิชาการจัดการเรียนรู้แบบใช้โครงงานเป็นฐาน ยกตัวอย่างเช่น วิชาศิลปะ วิชาวิทยาศาสตร์ วิชาคณิตศาสตร์ และวิชาการงานอาชีพ และที่เหลือได้ระบุว่า สามารถนำไปใช้ในช่วงกิจกรรมชุมนุม และกิจกรรมลดเวลาเรียนเพิ่มเวลารู้ได้</w:t>
      </w:r>
      <w:r>
        <w:rPr>
          <w:rStyle w:val="None"/>
          <w:rFonts w:ascii="TH SarabunPSK" w:cs="TH SarabunPSK" w:hAnsi="TH SarabunPSK" w:eastAsia="TH SarabunPSK"/>
          <w:sz w:val="32"/>
          <w:szCs w:val="32"/>
        </w:rPr>
        <w:tab/>
      </w:r>
    </w:p>
    <w:p>
      <w:pPr>
        <w:pStyle w:val="Body A"/>
        <w:tabs>
          <w:tab w:val="left" w:pos="896"/>
          <w:tab w:val="left" w:pos="1191"/>
          <w:tab w:val="left" w:pos="1418"/>
          <w:tab w:val="left" w:pos="1588"/>
          <w:tab w:val="left" w:pos="1758"/>
        </w:tabs>
        <w:spacing w:after="0" w:line="240" w:lineRule="auto"/>
        <w:jc w:val="both"/>
        <w:rPr>
          <w:rStyle w:val="None"/>
          <w:rFonts w:ascii="TH SarabunPSK" w:cs="TH SarabunPSK" w:hAnsi="TH SarabunPSK" w:eastAsia="TH SarabunPSK"/>
          <w:sz w:val="32"/>
          <w:szCs w:val="32"/>
        </w:rPr>
      </w:pPr>
    </w:p>
    <w:p>
      <w:pPr>
        <w:pStyle w:val="Body A"/>
        <w:tabs>
          <w:tab w:val="left" w:pos="896"/>
          <w:tab w:val="left" w:pos="1191"/>
          <w:tab w:val="left" w:pos="1418"/>
          <w:tab w:val="left" w:pos="1588"/>
          <w:tab w:val="left" w:pos="1758"/>
        </w:tabs>
        <w:spacing w:after="0" w:line="240" w:lineRule="auto"/>
        <w:jc w:val="both"/>
        <w:rPr>
          <w:rStyle w:val="None"/>
          <w:rFonts w:ascii="TH SarabunPSK" w:cs="TH SarabunPSK" w:hAnsi="TH SarabunPSK" w:eastAsia="TH SarabunPSK"/>
          <w:sz w:val="32"/>
          <w:szCs w:val="32"/>
        </w:rPr>
      </w:pPr>
      <w:r>
        <w:rPr>
          <w:rStyle w:val="None"/>
          <w:sz w:val="32"/>
          <w:szCs w:val="32"/>
        </w:rPr>
        <w:drawing>
          <wp:anchor distT="152400" distB="152400" distL="152400" distR="152400" simplePos="0" relativeHeight="251659264" behindDoc="0" locked="0" layoutInCell="1" allowOverlap="1">
            <wp:simplePos x="0" y="0"/>
            <wp:positionH relativeFrom="page">
              <wp:posOffset>1657349</wp:posOffset>
            </wp:positionH>
            <wp:positionV relativeFrom="line">
              <wp:posOffset>10159</wp:posOffset>
            </wp:positionV>
            <wp:extent cx="4470401" cy="2836546"/>
            <wp:effectExtent l="0" t="0" r="0" b="0"/>
            <wp:wrapThrough wrapText="bothSides" distL="152400" distR="152400">
              <wp:wrapPolygon edited="1">
                <wp:start x="0" y="0"/>
                <wp:lineTo x="0" y="21599"/>
                <wp:lineTo x="21600" y="21599"/>
                <wp:lineTo x="21600" y="0"/>
                <wp:lineTo x="0" y="0"/>
              </wp:wrapPolygon>
            </wp:wrapThrough>
            <wp:docPr id="1073741829"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9" name="officeArt object" descr="officeArt object"/>
                    <pic:cNvPicPr>
                      <a:picLocks noChangeAspect="1"/>
                    </pic:cNvPicPr>
                  </pic:nvPicPr>
                  <pic:blipFill>
                    <a:blip r:embed="rId6">
                      <a:extLst/>
                    </a:blip>
                    <a:srcRect l="3226" t="0" r="0" b="0"/>
                    <a:stretch>
                      <a:fillRect/>
                    </a:stretch>
                  </pic:blipFill>
                  <pic:spPr>
                    <a:xfrm>
                      <a:off x="0" y="0"/>
                      <a:ext cx="4470401" cy="2836546"/>
                    </a:xfrm>
                    <a:prstGeom prst="rect">
                      <a:avLst/>
                    </a:prstGeom>
                    <a:ln w="12700" cap="flat">
                      <a:noFill/>
                      <a:miter lim="400000"/>
                    </a:ln>
                    <a:effectLst/>
                  </pic:spPr>
                </pic:pic>
              </a:graphicData>
            </a:graphic>
          </wp:anchor>
        </w:drawing>
      </w:r>
    </w:p>
    <w:p>
      <w:pPr>
        <w:pStyle w:val="Body A"/>
        <w:tabs>
          <w:tab w:val="left" w:pos="896"/>
          <w:tab w:val="left" w:pos="1191"/>
          <w:tab w:val="left" w:pos="1418"/>
          <w:tab w:val="left" w:pos="1588"/>
          <w:tab w:val="left" w:pos="1758"/>
        </w:tabs>
        <w:spacing w:after="0" w:line="240" w:lineRule="auto"/>
        <w:jc w:val="center"/>
        <w:rPr>
          <w:rStyle w:val="None"/>
          <w:rFonts w:ascii="TH SarabunPSK" w:cs="TH SarabunPSK" w:hAnsi="TH SarabunPSK" w:eastAsia="TH SarabunPSK"/>
          <w:b w:val="1"/>
          <w:bCs w:val="1"/>
          <w:sz w:val="32"/>
          <w:szCs w:val="32"/>
        </w:rPr>
      </w:pPr>
    </w:p>
    <w:p>
      <w:pPr>
        <w:pStyle w:val="Body A"/>
        <w:tabs>
          <w:tab w:val="left" w:pos="896"/>
          <w:tab w:val="left" w:pos="1191"/>
          <w:tab w:val="left" w:pos="1418"/>
          <w:tab w:val="left" w:pos="1588"/>
          <w:tab w:val="left" w:pos="1758"/>
        </w:tabs>
        <w:spacing w:after="0" w:line="240" w:lineRule="auto"/>
        <w:jc w:val="center"/>
        <w:rPr>
          <w:rStyle w:val="None"/>
          <w:rFonts w:ascii="TH SarabunPSK" w:cs="TH SarabunPSK" w:hAnsi="TH SarabunPSK" w:eastAsia="TH SarabunPSK"/>
          <w:b w:val="1"/>
          <w:bCs w:val="1"/>
          <w:sz w:val="32"/>
          <w:szCs w:val="32"/>
        </w:rPr>
      </w:pPr>
    </w:p>
    <w:p>
      <w:pPr>
        <w:pStyle w:val="Body A"/>
        <w:tabs>
          <w:tab w:val="left" w:pos="896"/>
          <w:tab w:val="left" w:pos="1191"/>
          <w:tab w:val="left" w:pos="1418"/>
          <w:tab w:val="left" w:pos="1588"/>
          <w:tab w:val="left" w:pos="1758"/>
        </w:tabs>
        <w:spacing w:after="0" w:line="240" w:lineRule="auto"/>
        <w:jc w:val="center"/>
        <w:rPr>
          <w:rStyle w:val="None"/>
          <w:rFonts w:ascii="TH SarabunPSK" w:cs="TH SarabunPSK" w:hAnsi="TH SarabunPSK" w:eastAsia="TH SarabunPSK"/>
          <w:b w:val="1"/>
          <w:bCs w:val="1"/>
          <w:sz w:val="32"/>
          <w:szCs w:val="32"/>
        </w:rPr>
      </w:pPr>
    </w:p>
    <w:p>
      <w:pPr>
        <w:pStyle w:val="Body A"/>
        <w:tabs>
          <w:tab w:val="left" w:pos="896"/>
          <w:tab w:val="left" w:pos="1191"/>
          <w:tab w:val="left" w:pos="1418"/>
          <w:tab w:val="left" w:pos="1588"/>
          <w:tab w:val="left" w:pos="1758"/>
        </w:tabs>
        <w:spacing w:after="0" w:line="240" w:lineRule="auto"/>
        <w:jc w:val="center"/>
        <w:rPr>
          <w:rStyle w:val="None"/>
          <w:rFonts w:ascii="TH SarabunPSK" w:cs="TH SarabunPSK" w:hAnsi="TH SarabunPSK" w:eastAsia="TH SarabunPSK"/>
          <w:b w:val="1"/>
          <w:bCs w:val="1"/>
          <w:sz w:val="32"/>
          <w:szCs w:val="32"/>
        </w:rPr>
      </w:pPr>
    </w:p>
    <w:p>
      <w:pPr>
        <w:pStyle w:val="Body A"/>
        <w:tabs>
          <w:tab w:val="left" w:pos="896"/>
          <w:tab w:val="left" w:pos="1191"/>
          <w:tab w:val="left" w:pos="1418"/>
          <w:tab w:val="left" w:pos="1588"/>
          <w:tab w:val="left" w:pos="1758"/>
        </w:tabs>
        <w:spacing w:after="0" w:line="240" w:lineRule="auto"/>
        <w:jc w:val="center"/>
        <w:rPr>
          <w:rStyle w:val="None"/>
          <w:rFonts w:ascii="TH SarabunPSK" w:cs="TH SarabunPSK" w:hAnsi="TH SarabunPSK" w:eastAsia="TH SarabunPSK"/>
          <w:b w:val="1"/>
          <w:bCs w:val="1"/>
          <w:sz w:val="32"/>
          <w:szCs w:val="32"/>
        </w:rPr>
      </w:pPr>
    </w:p>
    <w:p>
      <w:pPr>
        <w:pStyle w:val="Body A"/>
        <w:tabs>
          <w:tab w:val="left" w:pos="896"/>
          <w:tab w:val="left" w:pos="1191"/>
          <w:tab w:val="left" w:pos="1418"/>
          <w:tab w:val="left" w:pos="1588"/>
          <w:tab w:val="left" w:pos="1758"/>
        </w:tabs>
        <w:spacing w:after="0" w:line="240" w:lineRule="auto"/>
        <w:jc w:val="center"/>
        <w:rPr>
          <w:rStyle w:val="None"/>
          <w:rFonts w:ascii="TH SarabunPSK" w:cs="TH SarabunPSK" w:hAnsi="TH SarabunPSK" w:eastAsia="TH SarabunPSK"/>
          <w:b w:val="1"/>
          <w:bCs w:val="1"/>
          <w:sz w:val="32"/>
          <w:szCs w:val="32"/>
        </w:rPr>
      </w:pPr>
    </w:p>
    <w:p>
      <w:pPr>
        <w:pStyle w:val="Body A"/>
        <w:tabs>
          <w:tab w:val="left" w:pos="896"/>
          <w:tab w:val="left" w:pos="1191"/>
          <w:tab w:val="left" w:pos="1418"/>
          <w:tab w:val="left" w:pos="1588"/>
          <w:tab w:val="left" w:pos="1758"/>
        </w:tabs>
        <w:spacing w:after="0" w:line="240" w:lineRule="auto"/>
        <w:jc w:val="center"/>
        <w:rPr>
          <w:rStyle w:val="None"/>
          <w:rFonts w:ascii="TH SarabunPSK" w:cs="TH SarabunPSK" w:hAnsi="TH SarabunPSK" w:eastAsia="TH SarabunPSK"/>
          <w:b w:val="1"/>
          <w:bCs w:val="1"/>
          <w:sz w:val="32"/>
          <w:szCs w:val="32"/>
        </w:rPr>
      </w:pPr>
    </w:p>
    <w:p>
      <w:pPr>
        <w:pStyle w:val="Body A"/>
        <w:tabs>
          <w:tab w:val="left" w:pos="896"/>
          <w:tab w:val="left" w:pos="1191"/>
          <w:tab w:val="left" w:pos="1418"/>
          <w:tab w:val="left" w:pos="1588"/>
          <w:tab w:val="left" w:pos="1758"/>
        </w:tabs>
        <w:spacing w:after="0" w:line="240" w:lineRule="auto"/>
        <w:jc w:val="center"/>
        <w:rPr>
          <w:rStyle w:val="None"/>
          <w:rFonts w:ascii="TH SarabunPSK" w:cs="TH SarabunPSK" w:hAnsi="TH SarabunPSK" w:eastAsia="TH SarabunPSK"/>
          <w:b w:val="1"/>
          <w:bCs w:val="1"/>
          <w:sz w:val="32"/>
          <w:szCs w:val="32"/>
        </w:rPr>
      </w:pPr>
    </w:p>
    <w:p>
      <w:pPr>
        <w:pStyle w:val="Body A"/>
        <w:tabs>
          <w:tab w:val="left" w:pos="896"/>
          <w:tab w:val="left" w:pos="1191"/>
          <w:tab w:val="left" w:pos="1418"/>
          <w:tab w:val="left" w:pos="1588"/>
          <w:tab w:val="left" w:pos="1758"/>
        </w:tabs>
        <w:spacing w:after="0" w:line="240" w:lineRule="auto"/>
        <w:jc w:val="center"/>
        <w:rPr>
          <w:rStyle w:val="None"/>
          <w:rFonts w:ascii="TH SarabunPSK" w:cs="TH SarabunPSK" w:hAnsi="TH SarabunPSK" w:eastAsia="TH SarabunPSK"/>
          <w:b w:val="1"/>
          <w:bCs w:val="1"/>
          <w:sz w:val="32"/>
          <w:szCs w:val="32"/>
        </w:rPr>
      </w:pPr>
    </w:p>
    <w:p>
      <w:pPr>
        <w:pStyle w:val="Body A"/>
        <w:tabs>
          <w:tab w:val="left" w:pos="896"/>
          <w:tab w:val="left" w:pos="1191"/>
          <w:tab w:val="left" w:pos="1418"/>
          <w:tab w:val="left" w:pos="1588"/>
          <w:tab w:val="left" w:pos="1758"/>
        </w:tabs>
        <w:spacing w:after="0" w:line="240" w:lineRule="auto"/>
        <w:jc w:val="center"/>
        <w:rPr>
          <w:rStyle w:val="None"/>
          <w:rFonts w:ascii="TH SarabunPSK" w:cs="TH SarabunPSK" w:hAnsi="TH SarabunPSK" w:eastAsia="TH SarabunPSK"/>
          <w:b w:val="1"/>
          <w:bCs w:val="1"/>
          <w:sz w:val="32"/>
          <w:szCs w:val="32"/>
        </w:rPr>
      </w:pPr>
    </w:p>
    <w:p>
      <w:pPr>
        <w:pStyle w:val="Body A"/>
        <w:tabs>
          <w:tab w:val="left" w:pos="896"/>
          <w:tab w:val="left" w:pos="1191"/>
          <w:tab w:val="left" w:pos="1418"/>
          <w:tab w:val="left" w:pos="1588"/>
          <w:tab w:val="left" w:pos="1758"/>
        </w:tabs>
        <w:spacing w:after="0" w:line="240" w:lineRule="auto"/>
        <w:jc w:val="center"/>
        <w:rPr>
          <w:rStyle w:val="None"/>
          <w:rFonts w:ascii="TH SarabunPSK" w:cs="TH SarabunPSK" w:hAnsi="TH SarabunPSK" w:eastAsia="TH SarabunPSK"/>
          <w:b w:val="1"/>
          <w:bCs w:val="1"/>
          <w:sz w:val="32"/>
          <w:szCs w:val="32"/>
        </w:rPr>
      </w:pPr>
    </w:p>
    <w:p>
      <w:pPr>
        <w:pStyle w:val="Body A"/>
        <w:tabs>
          <w:tab w:val="left" w:pos="896"/>
          <w:tab w:val="left" w:pos="1191"/>
          <w:tab w:val="left" w:pos="1418"/>
          <w:tab w:val="left" w:pos="1588"/>
          <w:tab w:val="left" w:pos="1758"/>
        </w:tabs>
        <w:spacing w:after="0" w:line="240" w:lineRule="auto"/>
        <w:jc w:val="center"/>
        <w:rPr>
          <w:rStyle w:val="None"/>
          <w:rFonts w:ascii="TH SarabunPSK" w:cs="TH SarabunPSK" w:hAnsi="TH SarabunPSK" w:eastAsia="TH SarabunPSK"/>
          <w:b w:val="1"/>
          <w:bCs w:val="1"/>
          <w:sz w:val="32"/>
          <w:szCs w:val="32"/>
        </w:rPr>
      </w:pPr>
    </w:p>
    <w:p>
      <w:pPr>
        <w:pStyle w:val="Body A"/>
        <w:tabs>
          <w:tab w:val="left" w:pos="896"/>
          <w:tab w:val="left" w:pos="1191"/>
          <w:tab w:val="left" w:pos="1418"/>
          <w:tab w:val="left" w:pos="1588"/>
          <w:tab w:val="left" w:pos="1758"/>
        </w:tabs>
        <w:spacing w:after="0" w:line="240" w:lineRule="auto"/>
        <w:jc w:val="center"/>
        <w:rPr>
          <w:rStyle w:val="None"/>
          <w:rFonts w:ascii="TH SarabunPSK" w:cs="TH SarabunPSK" w:hAnsi="TH SarabunPSK" w:eastAsia="TH SarabunPSK"/>
          <w:sz w:val="32"/>
          <w:szCs w:val="32"/>
        </w:rPr>
      </w:pPr>
      <w:r>
        <w:rPr>
          <w:rStyle w:val="None"/>
          <w:rFonts w:ascii="TH SarabunPSK" w:cs="TH SarabunPSK" w:hAnsi="TH SarabunPSK" w:eastAsia="TH SarabunPSK"/>
          <w:b w:val="1"/>
          <w:bCs w:val="1"/>
          <w:sz w:val="32"/>
          <w:szCs w:val="32"/>
          <w:rtl w:val="0"/>
          <w:lang w:val="en-US"/>
        </w:rPr>
        <w:t>ภาพที่ 3</w:t>
      </w:r>
      <w:r>
        <w:rPr>
          <w:rStyle w:val="None"/>
          <w:rFonts w:ascii="TH SarabunPSK" w:cs="TH SarabunPSK" w:hAnsi="TH SarabunPSK" w:eastAsia="TH SarabunPSK"/>
          <w:sz w:val="32"/>
          <w:szCs w:val="32"/>
          <w:rtl w:val="0"/>
          <w:lang w:val="en-US"/>
        </w:rPr>
        <w:t xml:space="preserve"> แสดงผลของคำที่เกิดขึ้นร่วมกันบ่อย</w:t>
      </w:r>
    </w:p>
    <w:p>
      <w:pPr>
        <w:pStyle w:val="Body A"/>
        <w:tabs>
          <w:tab w:val="left" w:pos="896"/>
          <w:tab w:val="left" w:pos="1191"/>
          <w:tab w:val="left" w:pos="1418"/>
          <w:tab w:val="left" w:pos="1588"/>
          <w:tab w:val="left" w:pos="1758"/>
        </w:tabs>
        <w:spacing w:after="0" w:line="276" w:lineRule="auto"/>
        <w:jc w:val="both"/>
        <w:rPr>
          <w:rStyle w:val="None"/>
          <w:rFonts w:ascii="TH SarabunPSK" w:cs="TH SarabunPSK" w:hAnsi="TH SarabunPSK" w:eastAsia="TH SarabunPSK"/>
          <w:sz w:val="32"/>
          <w:szCs w:val="32"/>
        </w:rPr>
      </w:pPr>
      <w:r>
        <w:rPr>
          <w:rStyle w:val="None"/>
          <w:rFonts w:ascii="TH SarabunPSK" w:cs="TH SarabunPSK" w:hAnsi="TH SarabunPSK" w:eastAsia="TH SarabunPSK"/>
          <w:sz w:val="32"/>
          <w:szCs w:val="32"/>
        </w:rPr>
        <w:tab/>
      </w:r>
    </w:p>
    <w:p>
      <w:pPr>
        <w:pStyle w:val="Body A"/>
        <w:tabs>
          <w:tab w:val="left" w:pos="896"/>
          <w:tab w:val="left" w:pos="1191"/>
          <w:tab w:val="left" w:pos="1418"/>
          <w:tab w:val="left" w:pos="1588"/>
          <w:tab w:val="left" w:pos="1758"/>
        </w:tabs>
        <w:spacing w:after="0" w:line="240" w:lineRule="auto"/>
        <w:jc w:val="both"/>
        <w:rPr>
          <w:rStyle w:val="None"/>
          <w:rFonts w:ascii="MS Mincho" w:cs="MS Mincho" w:hAnsi="MS Mincho" w:eastAsia="MS Mincho"/>
          <w:outline w:val="0"/>
          <w:color w:val="000000"/>
          <w:sz w:val="32"/>
          <w:szCs w:val="32"/>
          <w:u w:color="000000"/>
          <w14:textFill>
            <w14:solidFill>
              <w14:srgbClr w14:val="000000"/>
            </w14:solidFill>
          </w14:textFill>
        </w:rPr>
      </w:pPr>
      <w:r>
        <w:rPr>
          <w:rStyle w:val="None"/>
          <w:rFonts w:ascii="TH SarabunPSK" w:cs="TH SarabunPSK" w:hAnsi="TH SarabunPSK" w:eastAsia="TH SarabunPSK"/>
          <w:sz w:val="32"/>
          <w:szCs w:val="32"/>
        </w:rPr>
        <w:tab/>
      </w:r>
      <w:r>
        <w:rPr>
          <w:rStyle w:val="None"/>
          <w:rFonts w:ascii="TH Sarabun New" w:cs="TH Sarabun New" w:hAnsi="TH Sarabun New" w:eastAsia="TH Sarabun New"/>
          <w:outline w:val="0"/>
          <w:color w:val="000000"/>
          <w:sz w:val="32"/>
          <w:szCs w:val="32"/>
          <w:u w:color="000000"/>
          <w:rtl w:val="0"/>
          <w14:textFill>
            <w14:solidFill>
              <w14:srgbClr w14:val="000000"/>
            </w14:solidFill>
          </w14:textFill>
        </w:rPr>
        <w:tab/>
        <w:t>นอกจากนี้การวิเคราะห์ข้อมูลพบว่ากิจกรรมเมคเกอร์สเปซช่วยส่งเสริมทักษะด้านที่จำเป็นของผู้เรียนในศตวรรษที่ 21 แบ่งทักษะตามความคิดเห็นของครูผู้สอนได้เป็น 7 ด้าน ตามกลุ่มทักษะ 3 กลุ่มดังนี้1) ทักษะด้านการเรียนรู้และนวัตกรรม ได้แก่ ความคิดสร้างสรรค์ การคิดวิเคราะห์ การคิดแก้ไขปัญหา การทำงานเป็นทีมและภาวะผู้นำ และด้านการสื่อสาร 2) ทักษะด้านอารมณ์ และ 3) ทักษะด้านสังคม ดังแสดงตามตารางที่ 2</w:t>
      </w:r>
    </w:p>
    <w:p>
      <w:pPr>
        <w:pStyle w:val="Body A"/>
        <w:tabs>
          <w:tab w:val="left" w:pos="896"/>
          <w:tab w:val="left" w:pos="1191"/>
          <w:tab w:val="left" w:pos="1418"/>
          <w:tab w:val="left" w:pos="1588"/>
          <w:tab w:val="left" w:pos="1758"/>
        </w:tabs>
        <w:spacing w:after="0" w:line="240" w:lineRule="auto"/>
        <w:jc w:val="both"/>
        <w:rPr>
          <w:rStyle w:val="None"/>
          <w:rFonts w:ascii="TH SarabunPSK" w:cs="TH SarabunPSK" w:hAnsi="TH SarabunPSK" w:eastAsia="TH SarabunPSK"/>
          <w:sz w:val="32"/>
          <w:szCs w:val="32"/>
        </w:rPr>
      </w:pPr>
    </w:p>
    <w:p>
      <w:pPr>
        <w:pStyle w:val="Body A"/>
        <w:tabs>
          <w:tab w:val="left" w:pos="896"/>
          <w:tab w:val="left" w:pos="1191"/>
          <w:tab w:val="left" w:pos="1418"/>
          <w:tab w:val="left" w:pos="1588"/>
          <w:tab w:val="left" w:pos="1758"/>
        </w:tabs>
        <w:spacing w:after="0" w:line="240" w:lineRule="auto"/>
        <w:rPr>
          <w:rStyle w:val="None"/>
          <w:rFonts w:ascii="TH SarabunPSK" w:cs="TH SarabunPSK" w:hAnsi="TH SarabunPSK" w:eastAsia="TH SarabunPSK"/>
          <w:sz w:val="32"/>
          <w:szCs w:val="32"/>
        </w:rPr>
      </w:pPr>
      <w:r>
        <w:rPr>
          <w:rStyle w:val="None"/>
          <w:rFonts w:ascii="TH SarabunPSK" w:cs="TH SarabunPSK" w:hAnsi="TH SarabunPSK" w:eastAsia="TH SarabunPSK"/>
          <w:b w:val="1"/>
          <w:bCs w:val="1"/>
          <w:sz w:val="32"/>
          <w:szCs w:val="32"/>
          <w:rtl w:val="0"/>
          <w:lang w:val="en-US"/>
        </w:rPr>
        <w:t>ตารางที่ 2</w:t>
      </w:r>
      <w:r>
        <w:rPr>
          <w:rStyle w:val="None"/>
          <w:rFonts w:ascii="TH SarabunPSK" w:cs="TH SarabunPSK" w:hAnsi="TH SarabunPSK" w:eastAsia="TH SarabunPSK"/>
          <w:sz w:val="32"/>
          <w:szCs w:val="32"/>
          <w:rtl w:val="0"/>
          <w:lang w:val="en-US"/>
        </w:rPr>
        <w:t xml:space="preserve"> การวิเคราะห์โดยวิธี Content Analysis</w:t>
      </w:r>
    </w:p>
    <w:p>
      <w:pPr>
        <w:pStyle w:val="Body A"/>
        <w:tabs>
          <w:tab w:val="left" w:pos="896"/>
          <w:tab w:val="left" w:pos="1191"/>
          <w:tab w:val="left" w:pos="1418"/>
          <w:tab w:val="left" w:pos="1588"/>
          <w:tab w:val="left" w:pos="1758"/>
        </w:tabs>
        <w:spacing w:after="0" w:line="240" w:lineRule="auto"/>
        <w:rPr>
          <w:rStyle w:val="None"/>
          <w:rFonts w:ascii="TH SarabunPSK" w:cs="TH SarabunPSK" w:hAnsi="TH SarabunPSK" w:eastAsia="TH SarabunPSK"/>
          <w:sz w:val="32"/>
          <w:szCs w:val="32"/>
        </w:rPr>
      </w:pPr>
    </w:p>
    <w:tbl>
      <w:tblPr>
        <w:tblW w:w="8545"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975"/>
        <w:gridCol w:w="6570"/>
      </w:tblGrid>
      <w:tr>
        <w:tblPrEx>
          <w:shd w:val="clear" w:color="auto" w:fill="4f81bd"/>
        </w:tblPrEx>
        <w:trPr>
          <w:trHeight w:val="429" w:hRule="atLeast"/>
          <w:tblHeader/>
        </w:trPr>
        <w:tc>
          <w:tcPr>
            <w:tcW w:type="dxa" w:w="19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rFonts w:ascii="TH SarabunPSK" w:cs="TH SarabunPSK" w:hAnsi="TH SarabunPSK" w:eastAsia="TH SarabunPSK"/>
                <w:b w:val="1"/>
                <w:bCs w:val="1"/>
                <w:outline w:val="0"/>
                <w:color w:val="313131"/>
                <w:sz w:val="32"/>
                <w:szCs w:val="32"/>
                <w:u w:color="313131"/>
                <w:rtl w:val="0"/>
                <w:lang w:val="en-US"/>
                <w14:textFill>
                  <w14:solidFill>
                    <w14:srgbClr w14:val="313131"/>
                  </w14:solidFill>
                </w14:textFill>
              </w:rPr>
              <w:t>ทักษะ</w:t>
            </w:r>
          </w:p>
        </w:tc>
        <w:tc>
          <w:tcPr>
            <w:tcW w:type="dxa" w:w="6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rFonts w:ascii="TH SarabunPSK" w:cs="TH SarabunPSK" w:hAnsi="TH SarabunPSK" w:eastAsia="TH SarabunPSK"/>
                <w:b w:val="1"/>
                <w:bCs w:val="1"/>
                <w:sz w:val="32"/>
                <w:szCs w:val="32"/>
                <w:rtl w:val="0"/>
                <w:lang w:val="en-US"/>
              </w:rPr>
              <w:t>ข้อมูลจากการวิเคราะห์เนื้อหาแบบสำรวจ</w:t>
            </w:r>
          </w:p>
        </w:tc>
      </w:tr>
      <w:tr>
        <w:tblPrEx>
          <w:shd w:val="clear" w:color="auto" w:fill="ced7e7"/>
        </w:tblPrEx>
        <w:trPr>
          <w:trHeight w:val="5113" w:hRule="atLeast"/>
        </w:trPr>
        <w:tc>
          <w:tcPr>
            <w:tcW w:type="dxa" w:w="19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rPr>
                <w:rStyle w:val="None"/>
                <w:rFonts w:ascii="TH SarabunPSK" w:cs="TH SarabunPSK" w:hAnsi="TH SarabunPSK" w:eastAsia="TH SarabunPSK"/>
                <w:sz w:val="32"/>
                <w:szCs w:val="32"/>
              </w:rPr>
            </w:pPr>
            <w:r>
              <w:rPr>
                <w:rStyle w:val="None"/>
                <w:rFonts w:ascii="TH SarabunPSK" w:cs="TH SarabunPSK" w:hAnsi="TH SarabunPSK" w:eastAsia="TH SarabunPSK"/>
                <w:sz w:val="32"/>
                <w:szCs w:val="32"/>
                <w:rtl w:val="0"/>
                <w:lang w:val="en-US"/>
              </w:rPr>
              <w:t>1) ทักษะด้านการเรียนรู้และนวัตกรรม</w:t>
            </w:r>
          </w:p>
          <w:p>
            <w:pPr>
              <w:pStyle w:val="Body A"/>
              <w:bidi w:val="0"/>
              <w:spacing w:after="0" w:line="240" w:lineRule="auto"/>
              <w:ind w:left="0" w:right="0" w:firstLine="0"/>
              <w:jc w:val="left"/>
              <w:rPr>
                <w:rtl w:val="0"/>
              </w:rPr>
            </w:pPr>
            <w:r>
              <w:rPr>
                <w:rStyle w:val="None"/>
                <w:rFonts w:ascii="TH SarabunPSK" w:cs="TH SarabunPSK" w:hAnsi="TH SarabunPSK" w:eastAsia="TH SarabunPSK"/>
                <w:b w:val="0"/>
                <w:bCs w:val="0"/>
                <w:outline w:val="0"/>
                <w:color w:val="313131"/>
                <w:sz w:val="32"/>
                <w:szCs w:val="32"/>
                <w:u w:color="313131"/>
                <w:rtl w:val="0"/>
                <w:lang w:val="en-US"/>
                <w14:textFill>
                  <w14:solidFill>
                    <w14:srgbClr w14:val="313131"/>
                  </w14:solidFill>
                </w14:textFill>
              </w:rPr>
              <w:t>1</w:t>
            </w:r>
            <w:r>
              <w:rPr>
                <w:rStyle w:val="None"/>
                <w:rFonts w:ascii="TH SarabunPSK" w:cs="TH SarabunPSK" w:hAnsi="TH SarabunPSK" w:eastAsia="TH SarabunPSK"/>
                <w:b w:val="0"/>
                <w:bCs w:val="0"/>
                <w:sz w:val="32"/>
                <w:szCs w:val="32"/>
                <w:rtl w:val="0"/>
                <w:lang w:val="en-US"/>
              </w:rPr>
              <w:t xml:space="preserve">.1) </w:t>
            </w:r>
            <w:r>
              <w:rPr>
                <w:rStyle w:val="None"/>
                <w:rFonts w:ascii="TH SarabunPSK" w:cs="TH SarabunPSK" w:hAnsi="TH SarabunPSK" w:eastAsia="TH SarabunPSK"/>
                <w:b w:val="0"/>
                <w:bCs w:val="0"/>
                <w:outline w:val="0"/>
                <w:color w:val="313131"/>
                <w:sz w:val="32"/>
                <w:szCs w:val="32"/>
                <w:u w:color="313131"/>
                <w:rtl w:val="0"/>
                <w:lang w:val="en-US"/>
                <w14:textFill>
                  <w14:solidFill>
                    <w14:srgbClr w14:val="313131"/>
                  </w14:solidFill>
                </w14:textFill>
              </w:rPr>
              <w:t>ความคิดสร้างสรรค์</w:t>
            </w:r>
          </w:p>
        </w:tc>
        <w:tc>
          <w:tcPr>
            <w:tcW w:type="dxa" w:w="6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rPr>
                <w:rStyle w:val="None"/>
                <w:rFonts w:ascii="TH SarabunPSK" w:cs="TH SarabunPSK" w:hAnsi="TH SarabunPSK" w:eastAsia="TH SarabunPSK"/>
                <w:b w:val="1"/>
                <w:bCs w:val="1"/>
                <w:sz w:val="32"/>
                <w:szCs w:val="32"/>
                <w:lang w:val="en-US"/>
              </w:rPr>
            </w:pPr>
          </w:p>
          <w:p>
            <w:pPr>
              <w:pStyle w:val="Body A"/>
              <w:spacing w:after="0" w:line="240" w:lineRule="auto"/>
              <w:rPr>
                <w:rStyle w:val="None"/>
                <w:rFonts w:ascii="TH SarabunPSK" w:cs="TH SarabunPSK" w:hAnsi="TH SarabunPSK" w:eastAsia="TH SarabunPSK"/>
                <w:b w:val="1"/>
                <w:bCs w:val="1"/>
                <w:sz w:val="32"/>
                <w:szCs w:val="32"/>
                <w:lang w:val="en-US"/>
              </w:rPr>
            </w:pPr>
          </w:p>
          <w:p>
            <w:pPr>
              <w:pStyle w:val="Body A"/>
              <w:numPr>
                <w:ilvl w:val="0"/>
                <w:numId w:val="5"/>
              </w:numPr>
              <w:bidi w:val="0"/>
              <w:spacing w:after="0" w:line="240" w:lineRule="auto"/>
              <w:ind w:right="0"/>
              <w:jc w:val="left"/>
              <w:rPr>
                <w:rFonts w:ascii="TH SarabunPSK" w:cs="TH SarabunPSK" w:hAnsi="TH SarabunPSK" w:eastAsia="TH SarabunPSK"/>
                <w:outline w:val="0"/>
                <w:color w:val="313131"/>
                <w:sz w:val="32"/>
                <w:szCs w:val="32"/>
                <w:u w:color="313131"/>
                <w:rtl w:val="0"/>
                <w:lang w:val="en-US"/>
                <w14:textFill>
                  <w14:solidFill>
                    <w14:srgbClr w14:val="313131"/>
                  </w14:solidFill>
                </w14:textFill>
              </w:rPr>
            </w:pPr>
            <w:r>
              <w:rPr>
                <w:rStyle w:val="None"/>
                <w:rFonts w:ascii="TH SarabunPSK" w:cs="TH SarabunPSK" w:hAnsi="TH SarabunPSK" w:eastAsia="TH SarabunPSK"/>
                <w:outline w:val="0"/>
                <w:color w:val="313131"/>
                <w:sz w:val="32"/>
                <w:szCs w:val="32"/>
                <w:u w:color="313131"/>
                <w:rtl w:val="0"/>
                <w:lang w:val="en-US"/>
                <w14:textFill>
                  <w14:solidFill>
                    <w14:srgbClr w14:val="313131"/>
                  </w14:solidFill>
                </w14:textFill>
              </w:rPr>
              <w:t>ช่วยกระตุ้นความสนใจให้ผู้เรียนอยากเรียนรู้ คิดทำสิ่งใหม่ๆ</w:t>
            </w:r>
          </w:p>
          <w:p>
            <w:pPr>
              <w:pStyle w:val="Body A"/>
              <w:numPr>
                <w:ilvl w:val="0"/>
                <w:numId w:val="5"/>
              </w:numPr>
              <w:bidi w:val="0"/>
              <w:spacing w:after="0" w:line="240" w:lineRule="auto"/>
              <w:ind w:right="0"/>
              <w:jc w:val="left"/>
              <w:rPr>
                <w:rFonts w:ascii="TH SarabunPSK" w:cs="TH SarabunPSK" w:hAnsi="TH SarabunPSK" w:eastAsia="TH SarabunPSK"/>
                <w:outline w:val="0"/>
                <w:color w:val="313131"/>
                <w:sz w:val="32"/>
                <w:szCs w:val="32"/>
                <w:u w:color="313131"/>
                <w:rtl w:val="0"/>
                <w:lang w:val="en-US"/>
                <w14:textFill>
                  <w14:solidFill>
                    <w14:srgbClr w14:val="313131"/>
                  </w14:solidFill>
                </w14:textFill>
              </w:rPr>
            </w:pPr>
            <w:r>
              <w:rPr>
                <w:rStyle w:val="None"/>
                <w:rFonts w:ascii="TH SarabunPSK" w:cs="TH SarabunPSK" w:hAnsi="TH SarabunPSK" w:eastAsia="TH SarabunPSK"/>
                <w:outline w:val="0"/>
                <w:color w:val="313131"/>
                <w:sz w:val="32"/>
                <w:szCs w:val="32"/>
                <w:u w:color="313131"/>
                <w:rtl w:val="0"/>
                <w:lang w:val="en-US"/>
                <w14:textFill>
                  <w14:solidFill>
                    <w14:srgbClr w14:val="313131"/>
                  </w14:solidFill>
                </w14:textFill>
              </w:rPr>
              <w:t>เด็กได้สำรวจ ศึกษา ค้นคว้าสิ่งใหม่ๆ</w:t>
            </w:r>
          </w:p>
          <w:p>
            <w:pPr>
              <w:pStyle w:val="Body A"/>
              <w:numPr>
                <w:ilvl w:val="0"/>
                <w:numId w:val="5"/>
              </w:numPr>
              <w:bidi w:val="0"/>
              <w:spacing w:after="0" w:line="240" w:lineRule="auto"/>
              <w:ind w:right="0"/>
              <w:jc w:val="left"/>
              <w:rPr>
                <w:rFonts w:ascii="TH SarabunPSK" w:cs="TH SarabunPSK" w:hAnsi="TH SarabunPSK" w:eastAsia="TH SarabunPSK"/>
                <w:outline w:val="0"/>
                <w:color w:val="313131"/>
                <w:sz w:val="32"/>
                <w:szCs w:val="32"/>
                <w:u w:color="313131"/>
                <w:rtl w:val="0"/>
                <w:lang w:val="en-US"/>
                <w14:textFill>
                  <w14:solidFill>
                    <w14:srgbClr w14:val="313131"/>
                  </w14:solidFill>
                </w14:textFill>
              </w:rPr>
            </w:pPr>
            <w:r>
              <w:rPr>
                <w:rStyle w:val="None"/>
                <w:rFonts w:ascii="TH SarabunPSK" w:cs="TH SarabunPSK" w:hAnsi="TH SarabunPSK" w:eastAsia="TH SarabunPSK"/>
                <w:outline w:val="0"/>
                <w:color w:val="313131"/>
                <w:sz w:val="32"/>
                <w:szCs w:val="32"/>
                <w:u w:color="313131"/>
                <w:rtl w:val="0"/>
                <w:lang w:val="en-US"/>
                <w14:textFill>
                  <w14:solidFill>
                    <w14:srgbClr w14:val="313131"/>
                  </w14:solidFill>
                </w14:textFill>
              </w:rPr>
              <w:t>ช่วยให้เกิดเกิดการซักถาม พูดคุยและตั้งคำถามที่แปลกๆ</w:t>
            </w:r>
          </w:p>
          <w:p>
            <w:pPr>
              <w:pStyle w:val="Body A"/>
              <w:numPr>
                <w:ilvl w:val="0"/>
                <w:numId w:val="5"/>
              </w:numPr>
              <w:bidi w:val="0"/>
              <w:spacing w:after="0" w:line="240" w:lineRule="auto"/>
              <w:ind w:right="0"/>
              <w:jc w:val="left"/>
              <w:rPr>
                <w:rFonts w:ascii="TH SarabunPSK" w:cs="TH SarabunPSK" w:hAnsi="TH SarabunPSK" w:eastAsia="TH SarabunPSK"/>
                <w:outline w:val="0"/>
                <w:color w:val="313131"/>
                <w:sz w:val="32"/>
                <w:szCs w:val="32"/>
                <w:u w:color="313131"/>
                <w:rtl w:val="0"/>
                <w:lang w:val="en-US"/>
                <w14:textFill>
                  <w14:solidFill>
                    <w14:srgbClr w14:val="313131"/>
                  </w14:solidFill>
                </w14:textFill>
              </w:rPr>
            </w:pPr>
            <w:r>
              <w:rPr>
                <w:rStyle w:val="None"/>
                <w:rFonts w:ascii="TH SarabunPSK" w:cs="TH SarabunPSK" w:hAnsi="TH SarabunPSK" w:eastAsia="TH SarabunPSK"/>
                <w:outline w:val="0"/>
                <w:color w:val="313131"/>
                <w:sz w:val="32"/>
                <w:szCs w:val="32"/>
                <w:u w:color="313131"/>
                <w:rtl w:val="0"/>
                <w:lang w:val="en-US"/>
                <w14:textFill>
                  <w14:solidFill>
                    <w14:srgbClr w14:val="313131"/>
                  </w14:solidFill>
                </w14:textFill>
              </w:rPr>
              <w:t>ช่วยฝึกสมาธิ กระตุ้นการคิดสร้างสรรค์</w:t>
            </w:r>
          </w:p>
          <w:p>
            <w:pPr>
              <w:pStyle w:val="Body A"/>
              <w:numPr>
                <w:ilvl w:val="0"/>
                <w:numId w:val="5"/>
              </w:numPr>
              <w:bidi w:val="0"/>
              <w:spacing w:after="0" w:line="240" w:lineRule="auto"/>
              <w:ind w:right="0"/>
              <w:jc w:val="left"/>
              <w:rPr>
                <w:rFonts w:ascii="TH SarabunPSK" w:cs="TH SarabunPSK" w:hAnsi="TH SarabunPSK" w:eastAsia="TH SarabunPSK"/>
                <w:outline w:val="0"/>
                <w:color w:val="313131"/>
                <w:sz w:val="32"/>
                <w:szCs w:val="32"/>
                <w:u w:color="313131"/>
                <w:rtl w:val="0"/>
                <w:lang w:val="en-US"/>
                <w14:textFill>
                  <w14:solidFill>
                    <w14:srgbClr w14:val="313131"/>
                  </w14:solidFill>
                </w14:textFill>
              </w:rPr>
            </w:pPr>
            <w:r>
              <w:rPr>
                <w:rStyle w:val="None"/>
                <w:rFonts w:ascii="TH SarabunPSK" w:cs="TH SarabunPSK" w:hAnsi="TH SarabunPSK" w:eastAsia="TH SarabunPSK"/>
                <w:outline w:val="0"/>
                <w:color w:val="313131"/>
                <w:sz w:val="32"/>
                <w:szCs w:val="32"/>
                <w:u w:color="313131"/>
                <w:rtl w:val="0"/>
                <w:lang w:val="en-US"/>
                <w14:textFill>
                  <w14:solidFill>
                    <w14:srgbClr w14:val="313131"/>
                  </w14:solidFill>
                </w14:textFill>
              </w:rPr>
              <w:t>ส่งเสริมในสิ่งที่เด็กถนัดและสนใจ</w:t>
            </w:r>
          </w:p>
          <w:p>
            <w:pPr>
              <w:pStyle w:val="Body A"/>
              <w:numPr>
                <w:ilvl w:val="0"/>
                <w:numId w:val="5"/>
              </w:numPr>
              <w:bidi w:val="0"/>
              <w:spacing w:after="0" w:line="240" w:lineRule="auto"/>
              <w:ind w:right="0"/>
              <w:jc w:val="left"/>
              <w:rPr>
                <w:rFonts w:ascii="TH SarabunPSK" w:cs="TH SarabunPSK" w:hAnsi="TH SarabunPSK" w:eastAsia="TH SarabunPSK"/>
                <w:outline w:val="0"/>
                <w:color w:val="313131"/>
                <w:sz w:val="32"/>
                <w:szCs w:val="32"/>
                <w:u w:color="313131"/>
                <w:rtl w:val="0"/>
                <w:lang w:val="en-US"/>
                <w14:textFill>
                  <w14:solidFill>
                    <w14:srgbClr w14:val="313131"/>
                  </w14:solidFill>
                </w14:textFill>
              </w:rPr>
            </w:pPr>
            <w:r>
              <w:rPr>
                <w:rStyle w:val="None"/>
                <w:rFonts w:ascii="TH SarabunPSK" w:cs="TH SarabunPSK" w:hAnsi="TH SarabunPSK" w:eastAsia="TH SarabunPSK"/>
                <w:outline w:val="0"/>
                <w:color w:val="313131"/>
                <w:sz w:val="32"/>
                <w:szCs w:val="32"/>
                <w:u w:color="313131"/>
                <w:rtl w:val="0"/>
                <w:lang w:val="en-US"/>
                <w14:textFill>
                  <w14:solidFill>
                    <w14:srgbClr w14:val="313131"/>
                  </w14:solidFill>
                </w14:textFill>
              </w:rPr>
              <w:t>ผู้เรียนได้ใช้ความคิด และจินตนาการ</w:t>
            </w:r>
          </w:p>
          <w:p>
            <w:pPr>
              <w:pStyle w:val="Body A"/>
              <w:numPr>
                <w:ilvl w:val="0"/>
                <w:numId w:val="5"/>
              </w:numPr>
              <w:bidi w:val="0"/>
              <w:spacing w:after="0" w:line="240" w:lineRule="auto"/>
              <w:ind w:right="0"/>
              <w:jc w:val="left"/>
              <w:rPr>
                <w:rFonts w:ascii="TH SarabunPSK" w:cs="TH SarabunPSK" w:hAnsi="TH SarabunPSK" w:eastAsia="TH SarabunPSK"/>
                <w:outline w:val="0"/>
                <w:color w:val="313131"/>
                <w:sz w:val="32"/>
                <w:szCs w:val="32"/>
                <w:u w:color="313131"/>
                <w:rtl w:val="0"/>
                <w:lang w:val="en-US"/>
                <w14:textFill>
                  <w14:solidFill>
                    <w14:srgbClr w14:val="313131"/>
                  </w14:solidFill>
                </w14:textFill>
              </w:rPr>
            </w:pPr>
            <w:r>
              <w:rPr>
                <w:rStyle w:val="None"/>
                <w:rFonts w:ascii="TH SarabunPSK" w:cs="TH SarabunPSK" w:hAnsi="TH SarabunPSK" w:eastAsia="TH SarabunPSK"/>
                <w:outline w:val="0"/>
                <w:color w:val="313131"/>
                <w:sz w:val="32"/>
                <w:szCs w:val="32"/>
                <w:u w:color="313131"/>
                <w:rtl w:val="0"/>
                <w:lang w:val="en-US"/>
                <w14:textFill>
                  <w14:solidFill>
                    <w14:srgbClr w14:val="313131"/>
                  </w14:solidFill>
                </w14:textFill>
              </w:rPr>
              <w:t>ชอบประดิษฐ์สิ่งใหม่ๆ</w:t>
            </w:r>
            <w:r>
              <w:rPr>
                <w:rStyle w:val="None"/>
                <w:rFonts w:ascii="TH SarabunPSK" w:cs="TH SarabunPSK" w:hAnsi="TH SarabunPSK" w:eastAsia="TH SarabunPSK"/>
                <w:outline w:val="0"/>
                <w:color w:val="313131"/>
                <w:sz w:val="32"/>
                <w:szCs w:val="32"/>
                <w:u w:color="313131"/>
                <w14:textFill>
                  <w14:solidFill>
                    <w14:srgbClr w14:val="313131"/>
                  </w14:solidFill>
                </w14:textFill>
              </w:rPr>
            </w:r>
          </w:p>
        </w:tc>
      </w:tr>
      <w:tr>
        <w:tblPrEx>
          <w:shd w:val="clear" w:color="auto" w:fill="ced7e7"/>
        </w:tblPrEx>
        <w:trPr>
          <w:trHeight w:val="3037" w:hRule="atLeast"/>
        </w:trPr>
        <w:tc>
          <w:tcPr>
            <w:tcW w:type="dxa" w:w="1975"/>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A"/>
              <w:tabs>
                <w:tab w:val="left" w:pos="896"/>
                <w:tab w:val="left" w:pos="1191"/>
                <w:tab w:val="left" w:pos="1418"/>
                <w:tab w:val="left" w:pos="1588"/>
                <w:tab w:val="left" w:pos="1758"/>
              </w:tabs>
              <w:spacing w:after="0" w:line="240" w:lineRule="auto"/>
            </w:pPr>
            <w:r>
              <w:rPr>
                <w:rStyle w:val="None"/>
                <w:rFonts w:ascii="TH SarabunPSK" w:cs="TH SarabunPSK" w:hAnsi="TH SarabunPSK" w:eastAsia="TH SarabunPSK"/>
                <w:outline w:val="0"/>
                <w:color w:val="313131"/>
                <w:sz w:val="32"/>
                <w:szCs w:val="32"/>
                <w:u w:color="313131"/>
                <w:rtl w:val="0"/>
                <w:lang w:val="en-US"/>
                <w14:textFill>
                  <w14:solidFill>
                    <w14:srgbClr w14:val="313131"/>
                  </w14:solidFill>
                </w14:textFill>
              </w:rPr>
              <w:t>1.2)</w:t>
            </w:r>
            <w:r>
              <w:rPr>
                <w:rStyle w:val="None"/>
                <w:rFonts w:ascii="TH SarabunPSK" w:cs="TH SarabunPSK" w:hAnsi="TH SarabunPSK" w:eastAsia="TH SarabunPSK"/>
                <w:outline w:val="0"/>
                <w:color w:val="000000"/>
                <w:sz w:val="32"/>
                <w:szCs w:val="32"/>
                <w:u w:color="000000"/>
                <w:rtl w:val="0"/>
                <w:lang w:val="en-US"/>
                <w14:textFill>
                  <w14:solidFill>
                    <w14:srgbClr w14:val="000000"/>
                  </w14:solidFill>
                </w14:textFill>
              </w:rPr>
              <w:t xml:space="preserve"> </w:t>
            </w:r>
            <w:r>
              <w:rPr>
                <w:rStyle w:val="None"/>
                <w:rFonts w:ascii="TH SarabunPSK" w:cs="TH SarabunPSK" w:hAnsi="TH SarabunPSK" w:eastAsia="TH SarabunPSK"/>
                <w:outline w:val="0"/>
                <w:color w:val="313131"/>
                <w:sz w:val="32"/>
                <w:szCs w:val="32"/>
                <w:u w:color="313131"/>
                <w:rtl w:val="0"/>
                <w:lang w:val="en-US"/>
                <w14:textFill>
                  <w14:solidFill>
                    <w14:srgbClr w14:val="313131"/>
                  </w14:solidFill>
                </w14:textFill>
              </w:rPr>
              <w:t>การคิดวิเคราะห์</w:t>
            </w:r>
          </w:p>
        </w:tc>
        <w:tc>
          <w:tcPr>
            <w:tcW w:type="dxa" w:w="6570"/>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A"/>
              <w:numPr>
                <w:ilvl w:val="0"/>
                <w:numId w:val="6"/>
              </w:numPr>
              <w:spacing w:after="0" w:line="240" w:lineRule="auto"/>
              <w:rPr>
                <w:rFonts w:ascii="TH SarabunPSK" w:cs="TH SarabunPSK" w:hAnsi="TH SarabunPSK" w:eastAsia="TH SarabunPSK"/>
                <w:outline w:val="0"/>
                <w:color w:val="313131"/>
                <w:sz w:val="32"/>
                <w:szCs w:val="32"/>
                <w:u w:color="313131"/>
                <w:lang w:val="en-US"/>
                <w14:textFill>
                  <w14:solidFill>
                    <w14:srgbClr w14:val="313131"/>
                  </w14:solidFill>
                </w14:textFill>
              </w:rPr>
            </w:pPr>
            <w:r>
              <w:rPr>
                <w:rStyle w:val="None"/>
                <w:rFonts w:ascii="TH SarabunPSK" w:cs="TH SarabunPSK" w:hAnsi="TH SarabunPSK" w:eastAsia="TH SarabunPSK"/>
                <w:outline w:val="0"/>
                <w:color w:val="313131"/>
                <w:sz w:val="32"/>
                <w:szCs w:val="32"/>
                <w:u w:color="313131"/>
                <w:rtl w:val="0"/>
                <w:lang w:val="en-US"/>
                <w14:textFill>
                  <w14:solidFill>
                    <w14:srgbClr w14:val="313131"/>
                  </w14:solidFill>
                </w14:textFill>
              </w:rPr>
              <w:t>ผู้เรียนเกิดการวางแผน วิเคราะห์ออกแบบชิ้นงาน</w:t>
            </w:r>
          </w:p>
          <w:p>
            <w:pPr>
              <w:pStyle w:val="Body A"/>
              <w:numPr>
                <w:ilvl w:val="0"/>
                <w:numId w:val="6"/>
              </w:numPr>
              <w:bidi w:val="0"/>
              <w:spacing w:after="0" w:line="240" w:lineRule="auto"/>
              <w:ind w:right="0"/>
              <w:jc w:val="left"/>
              <w:rPr>
                <w:rFonts w:ascii="TH SarabunPSK" w:cs="TH SarabunPSK" w:hAnsi="TH SarabunPSK" w:eastAsia="TH SarabunPSK"/>
                <w:outline w:val="0"/>
                <w:color w:val="313131"/>
                <w:sz w:val="32"/>
                <w:szCs w:val="32"/>
                <w:u w:color="313131"/>
                <w:rtl w:val="0"/>
                <w:lang w:val="en-US"/>
                <w14:textFill>
                  <w14:solidFill>
                    <w14:srgbClr w14:val="313131"/>
                  </w14:solidFill>
                </w14:textFill>
              </w:rPr>
            </w:pPr>
            <w:r>
              <w:rPr>
                <w:rStyle w:val="None"/>
                <w:rFonts w:ascii="TH SarabunPSK" w:cs="TH SarabunPSK" w:hAnsi="TH SarabunPSK" w:eastAsia="TH SarabunPSK"/>
                <w:outline w:val="0"/>
                <w:color w:val="313131"/>
                <w:sz w:val="32"/>
                <w:szCs w:val="32"/>
                <w:u w:color="313131"/>
                <w:rtl w:val="0"/>
                <w:lang w:val="en-US"/>
                <w14:textFill>
                  <w14:solidFill>
                    <w14:srgbClr w14:val="313131"/>
                  </w14:solidFill>
                </w14:textFill>
              </w:rPr>
              <w:t>การคิดวิเคราะห์งานอย่างมีขั้นตอน</w:t>
            </w:r>
          </w:p>
          <w:p>
            <w:pPr>
              <w:pStyle w:val="Body A"/>
              <w:numPr>
                <w:ilvl w:val="0"/>
                <w:numId w:val="6"/>
              </w:numPr>
              <w:bidi w:val="0"/>
              <w:spacing w:after="0" w:line="240" w:lineRule="auto"/>
              <w:ind w:right="0"/>
              <w:jc w:val="left"/>
              <w:rPr>
                <w:rFonts w:ascii="TH SarabunPSK" w:cs="TH SarabunPSK" w:hAnsi="TH SarabunPSK" w:eastAsia="TH SarabunPSK"/>
                <w:outline w:val="0"/>
                <w:color w:val="313131"/>
                <w:sz w:val="32"/>
                <w:szCs w:val="32"/>
                <w:u w:color="313131"/>
                <w:rtl w:val="0"/>
                <w:lang w:val="en-US"/>
                <w14:textFill>
                  <w14:solidFill>
                    <w14:srgbClr w14:val="313131"/>
                  </w14:solidFill>
                </w14:textFill>
              </w:rPr>
            </w:pPr>
            <w:r>
              <w:rPr>
                <w:rStyle w:val="None"/>
                <w:rFonts w:ascii="TH SarabunPSK" w:cs="TH SarabunPSK" w:hAnsi="TH SarabunPSK" w:eastAsia="TH SarabunPSK"/>
                <w:outline w:val="0"/>
                <w:color w:val="313131"/>
                <w:sz w:val="32"/>
                <w:szCs w:val="32"/>
                <w:u w:color="313131"/>
                <w:rtl w:val="0"/>
                <w:lang w:val="en-US"/>
                <w14:textFill>
                  <w14:solidFill>
                    <w14:srgbClr w14:val="313131"/>
                  </w14:solidFill>
                </w14:textFill>
              </w:rPr>
              <w:t>มีการวางแผนก่อนลงมือทำสิ่งต่างๆ</w:t>
            </w:r>
          </w:p>
          <w:p>
            <w:pPr>
              <w:pStyle w:val="Body A"/>
              <w:numPr>
                <w:ilvl w:val="0"/>
                <w:numId w:val="6"/>
              </w:numPr>
              <w:bidi w:val="0"/>
              <w:spacing w:after="0" w:line="240" w:lineRule="auto"/>
              <w:ind w:right="0"/>
              <w:jc w:val="left"/>
              <w:rPr>
                <w:rFonts w:ascii="TH SarabunPSK" w:cs="TH SarabunPSK" w:hAnsi="TH SarabunPSK" w:eastAsia="TH SarabunPSK"/>
                <w:outline w:val="0"/>
                <w:color w:val="313131"/>
                <w:sz w:val="32"/>
                <w:szCs w:val="32"/>
                <w:u w:color="313131"/>
                <w:rtl w:val="0"/>
                <w:lang w:val="en-US"/>
                <w14:textFill>
                  <w14:solidFill>
                    <w14:srgbClr w14:val="313131"/>
                  </w14:solidFill>
                </w14:textFill>
              </w:rPr>
            </w:pPr>
            <w:r>
              <w:rPr>
                <w:rStyle w:val="None"/>
                <w:rFonts w:ascii="TH SarabunPSK" w:cs="TH SarabunPSK" w:hAnsi="TH SarabunPSK" w:eastAsia="TH SarabunPSK"/>
                <w:outline w:val="0"/>
                <w:color w:val="313131"/>
                <w:sz w:val="32"/>
                <w:szCs w:val="32"/>
                <w:u w:color="313131"/>
                <w:rtl w:val="0"/>
                <w:lang w:val="en-US"/>
                <w14:textFill>
                  <w14:solidFill>
                    <w14:srgbClr w14:val="313131"/>
                  </w14:solidFill>
                </w14:textFill>
              </w:rPr>
              <w:t>มีความกล้าตัดสินใจ เมื่อต้องเลือกทำสิ่งใดสิ่งหนึ่ง โดยไม่ต้องรอครูสั่ง</w:t>
            </w:r>
            <w:r>
              <w:rPr>
                <w:rStyle w:val="None"/>
                <w:rFonts w:ascii="TH SarabunPSK" w:cs="TH SarabunPSK" w:hAnsi="TH SarabunPSK" w:eastAsia="TH SarabunPSK"/>
                <w:outline w:val="0"/>
                <w:color w:val="313131"/>
                <w:sz w:val="32"/>
                <w:szCs w:val="32"/>
                <w:u w:color="313131"/>
                <w14:textFill>
                  <w14:solidFill>
                    <w14:srgbClr w14:val="313131"/>
                  </w14:solidFill>
                </w14:textFill>
              </w:rPr>
            </w:r>
          </w:p>
        </w:tc>
      </w:tr>
      <w:tr>
        <w:tblPrEx>
          <w:shd w:val="clear" w:color="auto" w:fill="ced7e7"/>
        </w:tblPrEx>
        <w:trPr>
          <w:trHeight w:val="3481" w:hRule="atLeast"/>
        </w:trPr>
        <w:tc>
          <w:tcPr>
            <w:tcW w:type="dxa" w:w="197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A"/>
              <w:tabs>
                <w:tab w:val="left" w:pos="896"/>
                <w:tab w:val="left" w:pos="1191"/>
                <w:tab w:val="left" w:pos="1418"/>
                <w:tab w:val="left" w:pos="1588"/>
                <w:tab w:val="left" w:pos="1758"/>
              </w:tabs>
              <w:spacing w:after="0" w:line="240" w:lineRule="auto"/>
            </w:pPr>
            <w:r>
              <w:rPr>
                <w:rStyle w:val="None"/>
                <w:rFonts w:ascii="TH SarabunPSK" w:cs="TH SarabunPSK" w:hAnsi="TH SarabunPSK" w:eastAsia="TH SarabunPSK"/>
                <w:kern w:val="1"/>
                <w:sz w:val="32"/>
                <w:szCs w:val="32"/>
                <w:rtl w:val="0"/>
                <w:lang w:val="en-US"/>
              </w:rPr>
              <w:t xml:space="preserve">1.3) </w:t>
            </w:r>
            <w:r>
              <w:rPr>
                <w:rStyle w:val="None"/>
                <w:rFonts w:ascii="TH SarabunPSK" w:cs="TH SarabunPSK" w:hAnsi="TH SarabunPSK" w:eastAsia="TH SarabunPSK"/>
                <w:outline w:val="0"/>
                <w:color w:val="313131"/>
                <w:sz w:val="32"/>
                <w:szCs w:val="32"/>
                <w:u w:color="313131"/>
                <w:rtl w:val="0"/>
                <w:lang w:val="en-US"/>
                <w14:textFill>
                  <w14:solidFill>
                    <w14:srgbClr w14:val="313131"/>
                  </w14:solidFill>
                </w14:textFill>
              </w:rPr>
              <w:t>การคิดแก้ไขปัญหา</w:t>
            </w:r>
          </w:p>
        </w:tc>
        <w:tc>
          <w:tcPr>
            <w:tcW w:type="dxa" w:w="657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A"/>
              <w:numPr>
                <w:ilvl w:val="0"/>
                <w:numId w:val="7"/>
              </w:numPr>
              <w:spacing w:after="0" w:line="240" w:lineRule="auto"/>
              <w:rPr>
                <w:rFonts w:ascii="TH SarabunPSK" w:cs="TH SarabunPSK" w:hAnsi="TH SarabunPSK" w:eastAsia="TH SarabunPSK"/>
                <w:outline w:val="0"/>
                <w:color w:val="313131"/>
                <w:sz w:val="32"/>
                <w:szCs w:val="32"/>
                <w:u w:color="313131"/>
                <w:lang w:val="en-US"/>
                <w14:textFill>
                  <w14:solidFill>
                    <w14:srgbClr w14:val="313131"/>
                  </w14:solidFill>
                </w14:textFill>
              </w:rPr>
            </w:pPr>
            <w:r>
              <w:rPr>
                <w:rStyle w:val="None"/>
                <w:rFonts w:ascii="TH SarabunPSK" w:cs="TH SarabunPSK" w:hAnsi="TH SarabunPSK" w:eastAsia="TH SarabunPSK"/>
                <w:outline w:val="0"/>
                <w:color w:val="313131"/>
                <w:sz w:val="32"/>
                <w:szCs w:val="32"/>
                <w:u w:color="313131"/>
                <w:rtl w:val="0"/>
                <w:lang w:val="en-US"/>
                <w14:textFill>
                  <w14:solidFill>
                    <w14:srgbClr w14:val="313131"/>
                  </w14:solidFill>
                </w14:textFill>
              </w:rPr>
              <w:t>มีความสามารถในการแก้ไขปัญหาที่กำลังเผชิญอยู่</w:t>
            </w:r>
          </w:p>
          <w:p>
            <w:pPr>
              <w:pStyle w:val="Body A"/>
              <w:numPr>
                <w:ilvl w:val="0"/>
                <w:numId w:val="7"/>
              </w:numPr>
              <w:bidi w:val="0"/>
              <w:spacing w:after="0" w:line="240" w:lineRule="auto"/>
              <w:ind w:right="0"/>
              <w:jc w:val="left"/>
              <w:rPr>
                <w:rFonts w:ascii="TH SarabunPSK" w:cs="TH SarabunPSK" w:hAnsi="TH SarabunPSK" w:eastAsia="TH SarabunPSK"/>
                <w:outline w:val="0"/>
                <w:color w:val="313131"/>
                <w:sz w:val="32"/>
                <w:szCs w:val="32"/>
                <w:u w:color="313131"/>
                <w:rtl w:val="0"/>
                <w:lang w:val="en-US"/>
                <w14:textFill>
                  <w14:solidFill>
                    <w14:srgbClr w14:val="313131"/>
                  </w14:solidFill>
                </w14:textFill>
              </w:rPr>
            </w:pPr>
            <w:r>
              <w:rPr>
                <w:rStyle w:val="None"/>
                <w:rFonts w:ascii="TH SarabunPSK" w:cs="TH SarabunPSK" w:hAnsi="TH SarabunPSK" w:eastAsia="TH SarabunPSK"/>
                <w:outline w:val="0"/>
                <w:color w:val="313131"/>
                <w:sz w:val="32"/>
                <w:szCs w:val="32"/>
                <w:u w:color="313131"/>
                <w:rtl w:val="0"/>
                <w:lang w:val="en-US"/>
                <w14:textFill>
                  <w14:solidFill>
                    <w14:srgbClr w14:val="313131"/>
                  </w14:solidFill>
                </w14:textFill>
              </w:rPr>
              <w:t xml:space="preserve">สามารถเลือกแก้ไขปัญหาด้วยวิธีการที่เหมาะสมกับสถานการณ์ </w:t>
            </w:r>
          </w:p>
          <w:p>
            <w:pPr>
              <w:pStyle w:val="Body A"/>
              <w:numPr>
                <w:ilvl w:val="0"/>
                <w:numId w:val="7"/>
              </w:numPr>
              <w:bidi w:val="0"/>
              <w:spacing w:after="0" w:line="240" w:lineRule="auto"/>
              <w:ind w:right="0"/>
              <w:jc w:val="left"/>
              <w:rPr>
                <w:rFonts w:ascii="TH SarabunPSK" w:cs="TH SarabunPSK" w:hAnsi="TH SarabunPSK" w:eastAsia="TH SarabunPSK"/>
                <w:outline w:val="0"/>
                <w:color w:val="313131"/>
                <w:sz w:val="32"/>
                <w:szCs w:val="32"/>
                <w:u w:color="313131"/>
                <w:rtl w:val="0"/>
                <w:lang w:val="en-US"/>
                <w14:textFill>
                  <w14:solidFill>
                    <w14:srgbClr w14:val="313131"/>
                  </w14:solidFill>
                </w14:textFill>
              </w:rPr>
            </w:pPr>
            <w:r>
              <w:rPr>
                <w:rStyle w:val="None"/>
                <w:rFonts w:ascii="TH SarabunPSK" w:cs="TH SarabunPSK" w:hAnsi="TH SarabunPSK" w:eastAsia="TH SarabunPSK"/>
                <w:outline w:val="0"/>
                <w:color w:val="313131"/>
                <w:sz w:val="32"/>
                <w:szCs w:val="32"/>
                <w:u w:color="313131"/>
                <w:rtl w:val="0"/>
                <w:lang w:val="en-US"/>
                <w14:textFill>
                  <w14:solidFill>
                    <w14:srgbClr w14:val="313131"/>
                  </w14:solidFill>
                </w14:textFill>
              </w:rPr>
              <w:t>ช่วยให้ผู้เรียนสามารถแก้ไขสถานการณ์ง่ายๆที่เกิดขึ้นในชีวิตประจำวันได้ด้วยตนเอง</w:t>
            </w:r>
          </w:p>
          <w:p>
            <w:pPr>
              <w:pStyle w:val="Body A"/>
              <w:numPr>
                <w:ilvl w:val="0"/>
                <w:numId w:val="7"/>
              </w:numPr>
              <w:bidi w:val="0"/>
              <w:spacing w:after="0" w:line="240" w:lineRule="auto"/>
              <w:ind w:right="0"/>
              <w:jc w:val="left"/>
              <w:rPr>
                <w:rFonts w:ascii="TH SarabunPSK" w:cs="TH SarabunPSK" w:hAnsi="TH SarabunPSK" w:eastAsia="TH SarabunPSK"/>
                <w:outline w:val="0"/>
                <w:color w:val="313131"/>
                <w:sz w:val="32"/>
                <w:szCs w:val="32"/>
                <w:u w:color="313131"/>
                <w:rtl w:val="0"/>
                <w:lang w:val="en-US"/>
                <w14:textFill>
                  <w14:solidFill>
                    <w14:srgbClr w14:val="313131"/>
                  </w14:solidFill>
                </w14:textFill>
              </w:rPr>
            </w:pPr>
            <w:r>
              <w:rPr>
                <w:rStyle w:val="None"/>
                <w:rFonts w:ascii="TH SarabunPSK" w:cs="TH SarabunPSK" w:hAnsi="TH SarabunPSK" w:eastAsia="TH SarabunPSK"/>
                <w:outline w:val="0"/>
                <w:color w:val="313131"/>
                <w:sz w:val="32"/>
                <w:szCs w:val="32"/>
                <w:u w:color="313131"/>
                <w:rtl w:val="0"/>
                <w:lang w:val="en-US"/>
                <w14:textFill>
                  <w14:solidFill>
                    <w14:srgbClr w14:val="313131"/>
                  </w14:solidFill>
                </w14:textFill>
              </w:rPr>
              <w:t>ฝึกการแก้ปัญหาเฉพาะหน้า</w:t>
            </w:r>
            <w:r>
              <w:rPr>
                <w:rStyle w:val="None"/>
                <w:rFonts w:ascii="TH SarabunPSK" w:cs="TH SarabunPSK" w:hAnsi="TH SarabunPSK" w:eastAsia="TH SarabunPSK"/>
                <w:outline w:val="0"/>
                <w:color w:val="313131"/>
                <w:sz w:val="32"/>
                <w:szCs w:val="32"/>
                <w:u w:color="313131"/>
                <w14:textFill>
                  <w14:solidFill>
                    <w14:srgbClr w14:val="313131"/>
                  </w14:solidFill>
                </w14:textFill>
              </w:rPr>
            </w:r>
          </w:p>
        </w:tc>
      </w:tr>
      <w:tr>
        <w:tblPrEx>
          <w:shd w:val="clear" w:color="auto" w:fill="ced7e7"/>
        </w:tblPrEx>
        <w:trPr>
          <w:trHeight w:val="4802" w:hRule="atLeast"/>
        </w:trPr>
        <w:tc>
          <w:tcPr>
            <w:tcW w:type="dxa" w:w="197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A"/>
              <w:tabs>
                <w:tab w:val="left" w:pos="896"/>
                <w:tab w:val="left" w:pos="1191"/>
                <w:tab w:val="left" w:pos="1418"/>
                <w:tab w:val="left" w:pos="1588"/>
                <w:tab w:val="left" w:pos="1758"/>
              </w:tabs>
              <w:spacing w:after="0" w:line="240" w:lineRule="auto"/>
            </w:pPr>
            <w:r>
              <w:rPr>
                <w:rStyle w:val="None"/>
                <w:rFonts w:ascii="TH SarabunPSK" w:cs="TH SarabunPSK" w:hAnsi="TH SarabunPSK" w:eastAsia="TH SarabunPSK"/>
                <w:outline w:val="0"/>
                <w:color w:val="313131"/>
                <w:sz w:val="32"/>
                <w:szCs w:val="32"/>
                <w:u w:color="313131"/>
                <w:rtl w:val="0"/>
                <w:lang w:val="en-US"/>
                <w14:textFill>
                  <w14:solidFill>
                    <w14:srgbClr w14:val="313131"/>
                  </w14:solidFill>
                </w14:textFill>
              </w:rPr>
              <w:t>1.4</w:t>
            </w:r>
            <w:r>
              <w:rPr>
                <w:rStyle w:val="None"/>
                <w:rFonts w:ascii="TH SarabunPSK" w:cs="TH SarabunPSK" w:hAnsi="TH SarabunPSK" w:eastAsia="TH SarabunPSK"/>
                <w:sz w:val="32"/>
                <w:szCs w:val="32"/>
                <w:rtl w:val="0"/>
                <w:lang w:val="en-US"/>
              </w:rPr>
              <w:t xml:space="preserve">) </w:t>
            </w:r>
            <w:r>
              <w:rPr>
                <w:rStyle w:val="None"/>
                <w:rFonts w:ascii="TH SarabunPSK" w:cs="TH SarabunPSK" w:hAnsi="TH SarabunPSK" w:eastAsia="TH SarabunPSK"/>
                <w:outline w:val="0"/>
                <w:color w:val="313131"/>
                <w:sz w:val="32"/>
                <w:szCs w:val="32"/>
                <w:u w:color="313131"/>
                <w:rtl w:val="0"/>
                <w:lang w:val="en-US"/>
                <w14:textFill>
                  <w14:solidFill>
                    <w14:srgbClr w14:val="313131"/>
                  </w14:solidFill>
                </w14:textFill>
              </w:rPr>
              <w:t>การทำงานเป็นทีมและภาวะผู้นำ</w:t>
            </w:r>
          </w:p>
        </w:tc>
        <w:tc>
          <w:tcPr>
            <w:tcW w:type="dxa" w:w="657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A"/>
              <w:numPr>
                <w:ilvl w:val="0"/>
                <w:numId w:val="8"/>
              </w:numPr>
              <w:spacing w:after="0" w:line="240" w:lineRule="auto"/>
              <w:rPr>
                <w:rFonts w:ascii="TH SarabunPSK" w:cs="TH SarabunPSK" w:hAnsi="TH SarabunPSK" w:eastAsia="TH SarabunPSK"/>
                <w:outline w:val="0"/>
                <w:color w:val="313131"/>
                <w:sz w:val="32"/>
                <w:szCs w:val="32"/>
                <w:u w:color="313131"/>
                <w:lang w:val="en-US"/>
                <w14:textFill>
                  <w14:solidFill>
                    <w14:srgbClr w14:val="313131"/>
                  </w14:solidFill>
                </w14:textFill>
              </w:rPr>
            </w:pPr>
            <w:r>
              <w:rPr>
                <w:rStyle w:val="None"/>
                <w:rFonts w:ascii="TH SarabunPSK" w:cs="TH SarabunPSK" w:hAnsi="TH SarabunPSK" w:eastAsia="TH SarabunPSK"/>
                <w:outline w:val="0"/>
                <w:color w:val="313131"/>
                <w:sz w:val="32"/>
                <w:szCs w:val="32"/>
                <w:u w:color="313131"/>
                <w:rtl w:val="0"/>
                <w:lang w:val="en-US"/>
                <w14:textFill>
                  <w14:solidFill>
                    <w14:srgbClr w14:val="313131"/>
                  </w14:solidFill>
                </w14:textFill>
              </w:rPr>
              <w:t>ฝึกผู้เรียนได้มีการวางแผนการทำงานร่วมกัน</w:t>
            </w:r>
          </w:p>
          <w:p>
            <w:pPr>
              <w:pStyle w:val="Body A"/>
              <w:numPr>
                <w:ilvl w:val="0"/>
                <w:numId w:val="8"/>
              </w:numPr>
              <w:bidi w:val="0"/>
              <w:spacing w:after="0" w:line="240" w:lineRule="auto"/>
              <w:ind w:right="0"/>
              <w:jc w:val="left"/>
              <w:rPr>
                <w:rFonts w:ascii="TH SarabunPSK" w:cs="TH SarabunPSK" w:hAnsi="TH SarabunPSK" w:eastAsia="TH SarabunPSK"/>
                <w:outline w:val="0"/>
                <w:color w:val="313131"/>
                <w:sz w:val="32"/>
                <w:szCs w:val="32"/>
                <w:u w:color="313131"/>
                <w:rtl w:val="0"/>
                <w:lang w:val="en-US"/>
                <w14:textFill>
                  <w14:solidFill>
                    <w14:srgbClr w14:val="313131"/>
                  </w14:solidFill>
                </w14:textFill>
              </w:rPr>
            </w:pPr>
            <w:r>
              <w:rPr>
                <w:rStyle w:val="None"/>
                <w:rFonts w:ascii="TH SarabunPSK" w:cs="TH SarabunPSK" w:hAnsi="TH SarabunPSK" w:eastAsia="TH SarabunPSK"/>
                <w:outline w:val="0"/>
                <w:color w:val="313131"/>
                <w:sz w:val="32"/>
                <w:szCs w:val="32"/>
                <w:u w:color="313131"/>
                <w:rtl w:val="0"/>
                <w:lang w:val="en-US"/>
                <w14:textFill>
                  <w14:solidFill>
                    <w14:srgbClr w14:val="313131"/>
                  </w14:solidFill>
                </w14:textFill>
              </w:rPr>
              <w:t>เป็นการฝึกรู้จักรับฟังความคิดเห็นของผู้อื่น และยอมรับเหตุผลของกลุ่มทำงานร่วมกันตามขั้นตอนที่คิดร่วมกันมีการทำงานที่ได้รับมอบหมายและรักษาหน้าที่ไว้ได้ตามที่กำหนด</w:t>
            </w:r>
          </w:p>
          <w:p>
            <w:pPr>
              <w:pStyle w:val="Body A"/>
              <w:numPr>
                <w:ilvl w:val="0"/>
                <w:numId w:val="8"/>
              </w:numPr>
              <w:bidi w:val="0"/>
              <w:spacing w:after="0" w:line="240" w:lineRule="auto"/>
              <w:ind w:right="0"/>
              <w:jc w:val="left"/>
              <w:rPr>
                <w:rFonts w:ascii="TH SarabunPSK" w:cs="TH SarabunPSK" w:hAnsi="TH SarabunPSK" w:eastAsia="TH SarabunPSK"/>
                <w:outline w:val="0"/>
                <w:color w:val="313131"/>
                <w:sz w:val="32"/>
                <w:szCs w:val="32"/>
                <w:u w:color="313131"/>
                <w:rtl w:val="0"/>
                <w:lang w:val="en-US"/>
                <w14:textFill>
                  <w14:solidFill>
                    <w14:srgbClr w14:val="313131"/>
                  </w14:solidFill>
                </w14:textFill>
              </w:rPr>
            </w:pPr>
            <w:r>
              <w:rPr>
                <w:rStyle w:val="None"/>
                <w:rFonts w:ascii="TH SarabunPSK" w:cs="TH SarabunPSK" w:hAnsi="TH SarabunPSK" w:eastAsia="TH SarabunPSK"/>
                <w:outline w:val="0"/>
                <w:color w:val="313131"/>
                <w:sz w:val="32"/>
                <w:szCs w:val="32"/>
                <w:u w:color="313131"/>
                <w:rtl w:val="0"/>
                <w:lang w:val="en-US"/>
                <w14:textFill>
                  <w14:solidFill>
                    <w14:srgbClr w14:val="313131"/>
                  </w14:solidFill>
                </w14:textFill>
              </w:rPr>
              <w:t>รู้จักการทำงานเป็นทีมร่วมกัน ร่วมแสดงความคิดเห็น และให้ข้อเสนอแนะเกี่ยวกับงานที่ทำอยู่</w:t>
            </w:r>
          </w:p>
          <w:p>
            <w:pPr>
              <w:pStyle w:val="Body A"/>
              <w:numPr>
                <w:ilvl w:val="0"/>
                <w:numId w:val="8"/>
              </w:numPr>
              <w:bidi w:val="0"/>
              <w:spacing w:after="0" w:line="240" w:lineRule="auto"/>
              <w:ind w:right="0"/>
              <w:jc w:val="left"/>
              <w:rPr>
                <w:rFonts w:ascii="TH SarabunPSK" w:cs="TH SarabunPSK" w:hAnsi="TH SarabunPSK" w:eastAsia="TH SarabunPSK"/>
                <w:outline w:val="0"/>
                <w:color w:val="313131"/>
                <w:sz w:val="32"/>
                <w:szCs w:val="32"/>
                <w:u w:color="313131"/>
                <w:rtl w:val="0"/>
                <w:lang w:val="en-US"/>
                <w14:textFill>
                  <w14:solidFill>
                    <w14:srgbClr w14:val="313131"/>
                  </w14:solidFill>
                </w14:textFill>
              </w:rPr>
            </w:pPr>
            <w:r>
              <w:rPr>
                <w:rStyle w:val="None"/>
                <w:rFonts w:ascii="TH SarabunPSK" w:cs="TH SarabunPSK" w:hAnsi="TH SarabunPSK" w:eastAsia="TH SarabunPSK"/>
                <w:outline w:val="0"/>
                <w:color w:val="313131"/>
                <w:sz w:val="32"/>
                <w:szCs w:val="32"/>
                <w:u w:color="313131"/>
                <w:rtl w:val="0"/>
                <w:lang w:val="en-US"/>
                <w14:textFill>
                  <w14:solidFill>
                    <w14:srgbClr w14:val="313131"/>
                  </w14:solidFill>
                </w14:textFill>
              </w:rPr>
              <w:t>การรู้จักเป็นผู้นำและผู้ตาม การสามัคคีทำงานกลุ่มพึ่งพาซึ่งกันและกัน</w:t>
            </w:r>
            <w:r>
              <w:rPr>
                <w:rStyle w:val="None"/>
                <w:rFonts w:ascii="TH SarabunPSK" w:cs="TH SarabunPSK" w:hAnsi="TH SarabunPSK" w:eastAsia="TH SarabunPSK"/>
                <w:outline w:val="0"/>
                <w:color w:val="313131"/>
                <w:sz w:val="32"/>
                <w:szCs w:val="32"/>
                <w:u w:color="313131"/>
                <w14:textFill>
                  <w14:solidFill>
                    <w14:srgbClr w14:val="313131"/>
                  </w14:solidFill>
                </w14:textFill>
              </w:rPr>
            </w:r>
          </w:p>
        </w:tc>
      </w:tr>
      <w:tr>
        <w:tblPrEx>
          <w:shd w:val="clear" w:color="auto" w:fill="ced7e7"/>
        </w:tblPrEx>
        <w:trPr>
          <w:trHeight w:val="4357" w:hRule="atLeast"/>
        </w:trPr>
        <w:tc>
          <w:tcPr>
            <w:tcW w:type="dxa" w:w="1975"/>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96"/>
                <w:tab w:val="left" w:pos="1191"/>
                <w:tab w:val="left" w:pos="1418"/>
                <w:tab w:val="left" w:pos="1588"/>
                <w:tab w:val="left" w:pos="1758"/>
              </w:tabs>
              <w:spacing w:after="0" w:line="240" w:lineRule="auto"/>
            </w:pPr>
            <w:r>
              <w:rPr>
                <w:rStyle w:val="None"/>
                <w:rFonts w:ascii="TH SarabunPSK" w:cs="TH SarabunPSK" w:hAnsi="TH SarabunPSK" w:eastAsia="TH SarabunPSK"/>
                <w:outline w:val="0"/>
                <w:color w:val="313131"/>
                <w:sz w:val="32"/>
                <w:szCs w:val="32"/>
                <w:u w:color="313131"/>
                <w:rtl w:val="0"/>
                <w:lang w:val="en-US"/>
                <w14:textFill>
                  <w14:solidFill>
                    <w14:srgbClr w14:val="313131"/>
                  </w14:solidFill>
                </w14:textFill>
              </w:rPr>
              <w:t>1.5)</w:t>
            </w:r>
            <w:r>
              <w:rPr>
                <w:rStyle w:val="None"/>
                <w:rFonts w:ascii="TH SarabunPSK" w:cs="TH SarabunPSK" w:hAnsi="TH SarabunPSK" w:eastAsia="TH SarabunPSK"/>
                <w:sz w:val="32"/>
                <w:szCs w:val="32"/>
                <w:rtl w:val="0"/>
                <w:lang w:val="en-US"/>
              </w:rPr>
              <w:t xml:space="preserve"> </w:t>
            </w:r>
            <w:r>
              <w:rPr>
                <w:rStyle w:val="None"/>
                <w:rFonts w:ascii="TH SarabunPSK" w:cs="TH SarabunPSK" w:hAnsi="TH SarabunPSK" w:eastAsia="TH SarabunPSK"/>
                <w:outline w:val="0"/>
                <w:color w:val="313131"/>
                <w:sz w:val="32"/>
                <w:szCs w:val="32"/>
                <w:u w:color="313131"/>
                <w:rtl w:val="0"/>
                <w:lang w:val="en-US"/>
                <w14:textFill>
                  <w14:solidFill>
                    <w14:srgbClr w14:val="313131"/>
                  </w14:solidFill>
                </w14:textFill>
              </w:rPr>
              <w:t>ด้านการสื่อสาร</w:t>
            </w:r>
          </w:p>
        </w:tc>
        <w:tc>
          <w:tcPr>
            <w:tcW w:type="dxa" w:w="6570"/>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numPr>
                <w:ilvl w:val="0"/>
                <w:numId w:val="9"/>
              </w:numPr>
              <w:spacing w:after="0" w:line="240" w:lineRule="auto"/>
              <w:rPr>
                <w:rFonts w:ascii="TH SarabunPSK" w:cs="TH SarabunPSK" w:hAnsi="TH SarabunPSK" w:eastAsia="TH SarabunPSK"/>
                <w:outline w:val="0"/>
                <w:color w:val="313131"/>
                <w:sz w:val="32"/>
                <w:szCs w:val="32"/>
                <w:u w:color="313131"/>
                <w:lang w:val="en-US"/>
                <w14:textFill>
                  <w14:solidFill>
                    <w14:srgbClr w14:val="313131"/>
                  </w14:solidFill>
                </w14:textFill>
              </w:rPr>
            </w:pPr>
            <w:r>
              <w:rPr>
                <w:rStyle w:val="None"/>
                <w:rFonts w:ascii="TH SarabunPSK" w:cs="TH SarabunPSK" w:hAnsi="TH SarabunPSK" w:eastAsia="TH SarabunPSK"/>
                <w:outline w:val="0"/>
                <w:color w:val="313131"/>
                <w:sz w:val="32"/>
                <w:szCs w:val="32"/>
                <w:u w:color="313131"/>
                <w:rtl w:val="0"/>
                <w:lang w:val="en-US"/>
                <w14:textFill>
                  <w14:solidFill>
                    <w14:srgbClr w14:val="313131"/>
                  </w14:solidFill>
                </w14:textFill>
              </w:rPr>
              <w:t>กิจกรรมช่วยแสดงถึงสิ่งที่ตนคิดให้ผู้อื่นเข้าใจได้เป็นอย่างดี</w:t>
            </w:r>
          </w:p>
          <w:p>
            <w:pPr>
              <w:pStyle w:val="Body A"/>
              <w:numPr>
                <w:ilvl w:val="0"/>
                <w:numId w:val="9"/>
              </w:numPr>
              <w:bidi w:val="0"/>
              <w:spacing w:after="0" w:line="240" w:lineRule="auto"/>
              <w:ind w:right="0"/>
              <w:jc w:val="left"/>
              <w:rPr>
                <w:rFonts w:ascii="TH SarabunPSK" w:cs="TH SarabunPSK" w:hAnsi="TH SarabunPSK" w:eastAsia="TH SarabunPSK"/>
                <w:outline w:val="0"/>
                <w:color w:val="313131"/>
                <w:sz w:val="32"/>
                <w:szCs w:val="32"/>
                <w:u w:color="313131"/>
                <w:rtl w:val="0"/>
                <w:lang w:val="en-US"/>
                <w14:textFill>
                  <w14:solidFill>
                    <w14:srgbClr w14:val="313131"/>
                  </w14:solidFill>
                </w14:textFill>
              </w:rPr>
            </w:pPr>
            <w:r>
              <w:rPr>
                <w:rStyle w:val="None"/>
                <w:rFonts w:ascii="TH SarabunPSK" w:cs="TH SarabunPSK" w:hAnsi="TH SarabunPSK" w:eastAsia="TH SarabunPSK"/>
                <w:outline w:val="0"/>
                <w:color w:val="313131"/>
                <w:sz w:val="32"/>
                <w:szCs w:val="32"/>
                <w:u w:color="313131"/>
                <w:rtl w:val="0"/>
                <w:lang w:val="en-US"/>
                <w14:textFill>
                  <w14:solidFill>
                    <w14:srgbClr w14:val="313131"/>
                  </w14:solidFill>
                </w14:textFill>
              </w:rPr>
              <w:t xml:space="preserve">จะช่วยพัฒนาการสื่อสาร เด็กบางคนพูดไม่เก่ง แต่การวาดภาพ การประดิษฐ์ผลงาน จะช่วยให้เด็กถ่ายทอดแนวคิดผ่านสื่อประกอบได้ </w:t>
            </w:r>
          </w:p>
          <w:p>
            <w:pPr>
              <w:pStyle w:val="Body A"/>
              <w:numPr>
                <w:ilvl w:val="0"/>
                <w:numId w:val="9"/>
              </w:numPr>
              <w:bidi w:val="0"/>
              <w:spacing w:after="0" w:line="240" w:lineRule="auto"/>
              <w:ind w:right="0"/>
              <w:jc w:val="left"/>
              <w:rPr>
                <w:rFonts w:ascii="TH SarabunPSK" w:cs="TH SarabunPSK" w:hAnsi="TH SarabunPSK" w:eastAsia="TH SarabunPSK"/>
                <w:outline w:val="0"/>
                <w:color w:val="313131"/>
                <w:sz w:val="32"/>
                <w:szCs w:val="32"/>
                <w:u w:color="313131"/>
                <w:rtl w:val="0"/>
                <w:lang w:val="en-US"/>
                <w14:textFill>
                  <w14:solidFill>
                    <w14:srgbClr w14:val="313131"/>
                  </w14:solidFill>
                </w14:textFill>
              </w:rPr>
            </w:pPr>
            <w:r>
              <w:rPr>
                <w:rStyle w:val="None"/>
                <w:rFonts w:ascii="TH SarabunPSK" w:cs="TH SarabunPSK" w:hAnsi="TH SarabunPSK" w:eastAsia="TH SarabunPSK"/>
                <w:outline w:val="0"/>
                <w:color w:val="313131"/>
                <w:sz w:val="32"/>
                <w:szCs w:val="32"/>
                <w:u w:color="313131"/>
                <w:rtl w:val="0"/>
                <w:lang w:val="en-US"/>
                <w14:textFill>
                  <w14:solidFill>
                    <w14:srgbClr w14:val="313131"/>
                  </w14:solidFill>
                </w14:textFill>
              </w:rPr>
              <w:t>ช่วยให้เด็กสามารถแลกเปลี่ยนความคิดเห็น และตอบคำถามกับผู้อื่น</w:t>
            </w:r>
          </w:p>
          <w:p>
            <w:pPr>
              <w:pStyle w:val="Body A"/>
              <w:numPr>
                <w:ilvl w:val="0"/>
                <w:numId w:val="9"/>
              </w:numPr>
              <w:bidi w:val="0"/>
              <w:spacing w:after="0" w:line="240" w:lineRule="auto"/>
              <w:ind w:right="0"/>
              <w:jc w:val="left"/>
              <w:rPr>
                <w:rFonts w:ascii="TH SarabunPSK" w:cs="TH SarabunPSK" w:hAnsi="TH SarabunPSK" w:eastAsia="TH SarabunPSK"/>
                <w:outline w:val="0"/>
                <w:color w:val="313131"/>
                <w:sz w:val="32"/>
                <w:szCs w:val="32"/>
                <w:u w:color="313131"/>
                <w:rtl w:val="0"/>
                <w:lang w:val="en-US"/>
                <w14:textFill>
                  <w14:solidFill>
                    <w14:srgbClr w14:val="313131"/>
                  </w14:solidFill>
                </w14:textFill>
              </w:rPr>
            </w:pPr>
            <w:r>
              <w:rPr>
                <w:rStyle w:val="None"/>
                <w:rFonts w:ascii="TH SarabunPSK" w:cs="TH SarabunPSK" w:hAnsi="TH SarabunPSK" w:eastAsia="TH SarabunPSK"/>
                <w:outline w:val="0"/>
                <w:color w:val="313131"/>
                <w:sz w:val="32"/>
                <w:szCs w:val="32"/>
                <w:u w:color="313131"/>
                <w:rtl w:val="0"/>
                <w:lang w:val="en-US"/>
                <w14:textFill>
                  <w14:solidFill>
                    <w14:srgbClr w14:val="313131"/>
                  </w14:solidFill>
                </w14:textFill>
              </w:rPr>
              <w:t>เด็กสามารถอธิบายสิ่งที่ตนเองทำให้ผู้อื่นเกิดความเข้าใจได้</w:t>
            </w:r>
            <w:r>
              <w:rPr>
                <w:rStyle w:val="None"/>
                <w:rFonts w:ascii="TH SarabunPSK" w:cs="TH SarabunPSK" w:hAnsi="TH SarabunPSK" w:eastAsia="TH SarabunPSK"/>
                <w:outline w:val="0"/>
                <w:color w:val="313131"/>
                <w:sz w:val="32"/>
                <w:szCs w:val="32"/>
                <w:u w:color="313131"/>
                <w14:textFill>
                  <w14:solidFill>
                    <w14:srgbClr w14:val="313131"/>
                  </w14:solidFill>
                </w14:textFill>
              </w:rPr>
            </w:r>
          </w:p>
        </w:tc>
      </w:tr>
      <w:tr>
        <w:tblPrEx>
          <w:shd w:val="clear" w:color="auto" w:fill="ced7e7"/>
        </w:tblPrEx>
        <w:trPr>
          <w:trHeight w:val="4831" w:hRule="atLeast"/>
        </w:trPr>
        <w:tc>
          <w:tcPr>
            <w:tcW w:type="dxa" w:w="19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96"/>
                <w:tab w:val="left" w:pos="1191"/>
                <w:tab w:val="left" w:pos="1418"/>
                <w:tab w:val="left" w:pos="1588"/>
                <w:tab w:val="left" w:pos="1758"/>
              </w:tabs>
              <w:spacing w:after="0" w:line="240" w:lineRule="auto"/>
            </w:pPr>
            <w:r>
              <w:rPr>
                <w:rStyle w:val="None"/>
                <w:rFonts w:ascii="TH SarabunPSK" w:cs="TH SarabunPSK" w:hAnsi="TH SarabunPSK" w:eastAsia="TH SarabunPSK"/>
                <w:sz w:val="32"/>
                <w:szCs w:val="32"/>
                <w:rtl w:val="0"/>
                <w:lang w:val="en-US"/>
              </w:rPr>
              <w:t>2) ทักษะด้านอารมณ์</w:t>
            </w:r>
          </w:p>
        </w:tc>
        <w:tc>
          <w:tcPr>
            <w:tcW w:type="dxa" w:w="6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numPr>
                <w:ilvl w:val="0"/>
                <w:numId w:val="10"/>
              </w:numPr>
              <w:spacing w:after="0" w:line="240" w:lineRule="auto"/>
              <w:rPr>
                <w:rFonts w:ascii="TH SarabunPSK" w:cs="TH SarabunPSK" w:hAnsi="TH SarabunPSK" w:eastAsia="TH SarabunPSK"/>
                <w:outline w:val="0"/>
                <w:color w:val="313131"/>
                <w:sz w:val="32"/>
                <w:szCs w:val="32"/>
                <w:u w:color="313131"/>
                <w:lang w:val="en-US"/>
                <w14:textFill>
                  <w14:solidFill>
                    <w14:srgbClr w14:val="313131"/>
                  </w14:solidFill>
                </w14:textFill>
              </w:rPr>
            </w:pPr>
            <w:r>
              <w:rPr>
                <w:rStyle w:val="None"/>
                <w:rFonts w:ascii="TH SarabunPSK" w:cs="TH SarabunPSK" w:hAnsi="TH SarabunPSK" w:eastAsia="TH SarabunPSK"/>
                <w:outline w:val="0"/>
                <w:color w:val="313131"/>
                <w:sz w:val="32"/>
                <w:szCs w:val="32"/>
                <w:u w:color="313131"/>
                <w:rtl w:val="0"/>
                <w:lang w:val="en-US"/>
                <w14:textFill>
                  <w14:solidFill>
                    <w14:srgbClr w14:val="313131"/>
                  </w14:solidFill>
                </w14:textFill>
              </w:rPr>
              <w:t>เด็กสามารถอธิบายความรู้สึกของตนเอง ผ่านชิ้นงานได้</w:t>
            </w:r>
          </w:p>
          <w:p>
            <w:pPr>
              <w:pStyle w:val="Body A"/>
              <w:numPr>
                <w:ilvl w:val="0"/>
                <w:numId w:val="10"/>
              </w:numPr>
              <w:bidi w:val="0"/>
              <w:spacing w:after="0" w:line="240" w:lineRule="auto"/>
              <w:ind w:right="0"/>
              <w:jc w:val="left"/>
              <w:rPr>
                <w:rFonts w:ascii="TH SarabunPSK" w:cs="TH SarabunPSK" w:hAnsi="TH SarabunPSK" w:eastAsia="TH SarabunPSK"/>
                <w:outline w:val="0"/>
                <w:color w:val="313131"/>
                <w:sz w:val="32"/>
                <w:szCs w:val="32"/>
                <w:u w:color="313131"/>
                <w:rtl w:val="0"/>
                <w:lang w:val="en-US"/>
                <w14:textFill>
                  <w14:solidFill>
                    <w14:srgbClr w14:val="313131"/>
                  </w14:solidFill>
                </w14:textFill>
              </w:rPr>
            </w:pPr>
            <w:r>
              <w:rPr>
                <w:rStyle w:val="None"/>
                <w:rFonts w:ascii="TH SarabunPSK" w:cs="TH SarabunPSK" w:hAnsi="TH SarabunPSK" w:eastAsia="TH SarabunPSK"/>
                <w:outline w:val="0"/>
                <w:color w:val="313131"/>
                <w:sz w:val="32"/>
                <w:szCs w:val="32"/>
                <w:u w:color="313131"/>
                <w:rtl w:val="0"/>
                <w:lang w:val="en-US"/>
                <w14:textFill>
                  <w14:solidFill>
                    <w14:srgbClr w14:val="313131"/>
                  </w14:solidFill>
                </w14:textFill>
              </w:rPr>
              <w:t>เด็กรู้จักตัวเองมากขึ้น</w:t>
            </w:r>
          </w:p>
          <w:p>
            <w:pPr>
              <w:pStyle w:val="Body A"/>
              <w:numPr>
                <w:ilvl w:val="0"/>
                <w:numId w:val="10"/>
              </w:numPr>
              <w:bidi w:val="0"/>
              <w:spacing w:after="0" w:line="240" w:lineRule="auto"/>
              <w:ind w:right="0"/>
              <w:jc w:val="left"/>
              <w:rPr>
                <w:rFonts w:ascii="TH SarabunPSK" w:cs="TH SarabunPSK" w:hAnsi="TH SarabunPSK" w:eastAsia="TH SarabunPSK"/>
                <w:outline w:val="0"/>
                <w:color w:val="313131"/>
                <w:sz w:val="32"/>
                <w:szCs w:val="32"/>
                <w:u w:color="313131"/>
                <w:rtl w:val="0"/>
                <w:lang w:val="en-US"/>
                <w14:textFill>
                  <w14:solidFill>
                    <w14:srgbClr w14:val="313131"/>
                  </w14:solidFill>
                </w14:textFill>
              </w:rPr>
            </w:pPr>
            <w:r>
              <w:rPr>
                <w:rStyle w:val="None"/>
                <w:rFonts w:ascii="TH SarabunPSK" w:cs="TH SarabunPSK" w:hAnsi="TH SarabunPSK" w:eastAsia="TH SarabunPSK"/>
                <w:outline w:val="0"/>
                <w:color w:val="313131"/>
                <w:sz w:val="32"/>
                <w:szCs w:val="32"/>
                <w:u w:color="313131"/>
                <w:rtl w:val="0"/>
                <w:lang w:val="en-US"/>
                <w14:textFill>
                  <w14:solidFill>
                    <w14:srgbClr w14:val="313131"/>
                  </w14:solidFill>
                </w14:textFill>
              </w:rPr>
              <w:t>ช่วยให้เด็กสามารถบอกเล่าเรื่องที่ตนเองชื่นชอบผ่านกิจกรรมที่ทำ</w:t>
            </w:r>
          </w:p>
          <w:p>
            <w:pPr>
              <w:pStyle w:val="Body A"/>
              <w:numPr>
                <w:ilvl w:val="0"/>
                <w:numId w:val="10"/>
              </w:numPr>
              <w:bidi w:val="0"/>
              <w:spacing w:after="0" w:line="240" w:lineRule="auto"/>
              <w:ind w:right="0"/>
              <w:jc w:val="left"/>
              <w:rPr>
                <w:rFonts w:ascii="TH SarabunPSK" w:cs="TH SarabunPSK" w:hAnsi="TH SarabunPSK" w:eastAsia="TH SarabunPSK"/>
                <w:outline w:val="0"/>
                <w:color w:val="313131"/>
                <w:sz w:val="32"/>
                <w:szCs w:val="32"/>
                <w:u w:color="313131"/>
                <w:rtl w:val="0"/>
                <w:lang w:val="en-US"/>
                <w14:textFill>
                  <w14:solidFill>
                    <w14:srgbClr w14:val="313131"/>
                  </w14:solidFill>
                </w14:textFill>
              </w:rPr>
            </w:pPr>
            <w:r>
              <w:rPr>
                <w:rStyle w:val="None"/>
                <w:rFonts w:ascii="TH SarabunPSK" w:cs="TH SarabunPSK" w:hAnsi="TH SarabunPSK" w:eastAsia="TH SarabunPSK"/>
                <w:outline w:val="0"/>
                <w:color w:val="313131"/>
                <w:sz w:val="32"/>
                <w:szCs w:val="32"/>
                <w:u w:color="313131"/>
                <w:rtl w:val="0"/>
                <w:lang w:val="en-US"/>
                <w14:textFill>
                  <w14:solidFill>
                    <w14:srgbClr w14:val="313131"/>
                  </w14:solidFill>
                </w14:textFill>
              </w:rPr>
              <w:t xml:space="preserve">ช่วยให้ผู้เรียนชิ้นงานที่เลือกทำจนสำเร็จ แม้ว่างานนั้นจะเป็นเรื่องที่ยากสำหรับตนเอง </w:t>
            </w:r>
          </w:p>
          <w:p>
            <w:pPr>
              <w:pStyle w:val="Body A"/>
              <w:numPr>
                <w:ilvl w:val="0"/>
                <w:numId w:val="10"/>
              </w:numPr>
              <w:bidi w:val="0"/>
              <w:spacing w:after="0" w:line="240" w:lineRule="auto"/>
              <w:ind w:right="0"/>
              <w:jc w:val="left"/>
              <w:rPr>
                <w:rFonts w:ascii="TH SarabunPSK" w:cs="TH SarabunPSK" w:hAnsi="TH SarabunPSK" w:eastAsia="TH SarabunPSK"/>
                <w:outline w:val="0"/>
                <w:color w:val="313131"/>
                <w:sz w:val="32"/>
                <w:szCs w:val="32"/>
                <w:u w:color="313131"/>
                <w:rtl w:val="0"/>
                <w:lang w:val="en-US"/>
                <w14:textFill>
                  <w14:solidFill>
                    <w14:srgbClr w14:val="313131"/>
                  </w14:solidFill>
                </w14:textFill>
              </w:rPr>
            </w:pPr>
            <w:r>
              <w:rPr>
                <w:rStyle w:val="None"/>
                <w:rFonts w:ascii="TH SarabunPSK" w:cs="TH SarabunPSK" w:hAnsi="TH SarabunPSK" w:eastAsia="TH SarabunPSK"/>
                <w:outline w:val="0"/>
                <w:color w:val="313131"/>
                <w:sz w:val="32"/>
                <w:szCs w:val="32"/>
                <w:u w:color="313131"/>
                <w:rtl w:val="0"/>
                <w:lang w:val="en-US"/>
                <w14:textFill>
                  <w14:solidFill>
                    <w14:srgbClr w14:val="313131"/>
                  </w14:solidFill>
                </w14:textFill>
              </w:rPr>
              <w:t>ผู้เรียนสามารถจัดการเวลาในการทำกิจกรรมต่างๆ ได้ตามที่กำหนดไว้อย่างเหมาะสม</w:t>
            </w:r>
          </w:p>
          <w:p>
            <w:pPr>
              <w:pStyle w:val="Body A"/>
              <w:numPr>
                <w:ilvl w:val="0"/>
                <w:numId w:val="10"/>
              </w:numPr>
              <w:bidi w:val="0"/>
              <w:spacing w:after="0" w:line="240" w:lineRule="auto"/>
              <w:ind w:right="0"/>
              <w:jc w:val="left"/>
              <w:rPr>
                <w:rFonts w:ascii="TH SarabunPSK" w:cs="TH SarabunPSK" w:hAnsi="TH SarabunPSK" w:eastAsia="TH SarabunPSK"/>
                <w:outline w:val="0"/>
                <w:color w:val="313131"/>
                <w:sz w:val="32"/>
                <w:szCs w:val="32"/>
                <w:u w:color="313131"/>
                <w:rtl w:val="0"/>
                <w:lang w:val="en-US"/>
                <w14:textFill>
                  <w14:solidFill>
                    <w14:srgbClr w14:val="313131"/>
                  </w14:solidFill>
                </w14:textFill>
              </w:rPr>
            </w:pPr>
            <w:r>
              <w:rPr>
                <w:rStyle w:val="None"/>
                <w:rFonts w:ascii="TH SarabunPSK" w:cs="TH SarabunPSK" w:hAnsi="TH SarabunPSK" w:eastAsia="TH SarabunPSK"/>
                <w:outline w:val="0"/>
                <w:color w:val="313131"/>
                <w:sz w:val="32"/>
                <w:szCs w:val="32"/>
                <w:u w:color="313131"/>
                <w:rtl w:val="0"/>
                <w:lang w:val="en-US"/>
                <w14:textFill>
                  <w14:solidFill>
                    <w14:srgbClr w14:val="313131"/>
                  </w14:solidFill>
                </w14:textFill>
              </w:rPr>
              <w:t>ผู้เรียนเลือกกิจกรรมที่ทำให้ตนเองรู้สึกมีความสุขได้</w:t>
            </w:r>
          </w:p>
        </w:tc>
      </w:tr>
      <w:tr>
        <w:tblPrEx>
          <w:shd w:val="clear" w:color="auto" w:fill="ced7e7"/>
        </w:tblPrEx>
        <w:trPr>
          <w:trHeight w:val="4830" w:hRule="atLeast"/>
        </w:trPr>
        <w:tc>
          <w:tcPr>
            <w:tcW w:type="dxa" w:w="19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96"/>
                <w:tab w:val="left" w:pos="1191"/>
                <w:tab w:val="left" w:pos="1418"/>
                <w:tab w:val="left" w:pos="1588"/>
                <w:tab w:val="left" w:pos="1758"/>
              </w:tabs>
              <w:spacing w:after="0" w:line="240" w:lineRule="auto"/>
            </w:pPr>
            <w:r>
              <w:rPr>
                <w:rStyle w:val="None"/>
                <w:rFonts w:ascii="TH SarabunPSK" w:cs="TH SarabunPSK" w:hAnsi="TH SarabunPSK" w:eastAsia="TH SarabunPSK"/>
                <w:sz w:val="32"/>
                <w:szCs w:val="32"/>
                <w:rtl w:val="0"/>
                <w:lang w:val="en-US"/>
              </w:rPr>
              <w:t>3) ทักษะด้านสังคม</w:t>
            </w:r>
          </w:p>
        </w:tc>
        <w:tc>
          <w:tcPr>
            <w:tcW w:type="dxa" w:w="6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numPr>
                <w:ilvl w:val="0"/>
                <w:numId w:val="11"/>
              </w:numPr>
              <w:spacing w:after="0" w:line="240" w:lineRule="auto"/>
              <w:rPr>
                <w:rFonts w:ascii="TH SarabunPSK" w:cs="TH SarabunPSK" w:hAnsi="TH SarabunPSK" w:eastAsia="TH SarabunPSK"/>
                <w:outline w:val="0"/>
                <w:color w:val="313131"/>
                <w:sz w:val="32"/>
                <w:szCs w:val="32"/>
                <w:u w:color="313131"/>
                <w:lang w:val="en-US"/>
                <w14:textFill>
                  <w14:solidFill>
                    <w14:srgbClr w14:val="313131"/>
                  </w14:solidFill>
                </w14:textFill>
              </w:rPr>
            </w:pPr>
            <w:r>
              <w:rPr>
                <w:rStyle w:val="None"/>
                <w:rFonts w:ascii="TH SarabunPSK" w:cs="TH SarabunPSK" w:hAnsi="TH SarabunPSK" w:eastAsia="TH SarabunPSK"/>
                <w:outline w:val="0"/>
                <w:color w:val="313131"/>
                <w:sz w:val="32"/>
                <w:szCs w:val="32"/>
                <w:u w:color="313131"/>
                <w:rtl w:val="0"/>
                <w:lang w:val="en-US"/>
                <w14:textFill>
                  <w14:solidFill>
                    <w14:srgbClr w14:val="313131"/>
                  </w14:solidFill>
                </w14:textFill>
              </w:rPr>
              <w:t>ช่วยให้ผู้เรียนได้ทำกิจกรรมร่วมกับเพื่อนที่มีความแตกต่างจากตัวเองได้ เช่น เด็กที่พัฒนาการช้า</w:t>
            </w:r>
          </w:p>
          <w:p>
            <w:pPr>
              <w:pStyle w:val="Body A"/>
              <w:numPr>
                <w:ilvl w:val="0"/>
                <w:numId w:val="11"/>
              </w:numPr>
              <w:bidi w:val="0"/>
              <w:spacing w:after="0" w:line="240" w:lineRule="auto"/>
              <w:ind w:right="0"/>
              <w:jc w:val="left"/>
              <w:rPr>
                <w:rFonts w:ascii="TH SarabunPSK" w:cs="TH SarabunPSK" w:hAnsi="TH SarabunPSK" w:eastAsia="TH SarabunPSK"/>
                <w:outline w:val="0"/>
                <w:color w:val="313131"/>
                <w:sz w:val="32"/>
                <w:szCs w:val="32"/>
                <w:u w:color="313131"/>
                <w:rtl w:val="0"/>
                <w:lang w:val="en-US"/>
                <w14:textFill>
                  <w14:solidFill>
                    <w14:srgbClr w14:val="313131"/>
                  </w14:solidFill>
                </w14:textFill>
              </w:rPr>
            </w:pPr>
            <w:r>
              <w:rPr>
                <w:rStyle w:val="None"/>
                <w:rFonts w:ascii="TH SarabunPSK" w:cs="TH SarabunPSK" w:hAnsi="TH SarabunPSK" w:eastAsia="TH SarabunPSK"/>
                <w:outline w:val="0"/>
                <w:color w:val="313131"/>
                <w:sz w:val="32"/>
                <w:szCs w:val="32"/>
                <w:u w:color="313131"/>
                <w:rtl w:val="0"/>
                <w:lang w:val="en-US"/>
                <w14:textFill>
                  <w14:solidFill>
                    <w14:srgbClr w14:val="313131"/>
                  </w14:solidFill>
                </w14:textFill>
              </w:rPr>
              <w:t>สามารถช่วยให้เด็กเรียนรู้จากเพื่อนคนอื่นๆที่มีความคิดแตกต่างจากตัวเอง</w:t>
            </w:r>
          </w:p>
          <w:p>
            <w:pPr>
              <w:pStyle w:val="Body A"/>
              <w:numPr>
                <w:ilvl w:val="0"/>
                <w:numId w:val="11"/>
              </w:numPr>
              <w:bidi w:val="0"/>
              <w:spacing w:after="0" w:line="240" w:lineRule="auto"/>
              <w:ind w:right="0"/>
              <w:jc w:val="left"/>
              <w:rPr>
                <w:rFonts w:ascii="TH SarabunPSK" w:cs="TH SarabunPSK" w:hAnsi="TH SarabunPSK" w:eastAsia="TH SarabunPSK"/>
                <w:outline w:val="0"/>
                <w:color w:val="313131"/>
                <w:sz w:val="32"/>
                <w:szCs w:val="32"/>
                <w:u w:color="313131"/>
                <w:rtl w:val="0"/>
                <w:lang w:val="en-US"/>
                <w14:textFill>
                  <w14:solidFill>
                    <w14:srgbClr w14:val="313131"/>
                  </w14:solidFill>
                </w14:textFill>
              </w:rPr>
            </w:pPr>
            <w:r>
              <w:rPr>
                <w:rStyle w:val="None"/>
                <w:rFonts w:ascii="TH SarabunPSK" w:cs="TH SarabunPSK" w:hAnsi="TH SarabunPSK" w:eastAsia="TH SarabunPSK"/>
                <w:outline w:val="0"/>
                <w:color w:val="313131"/>
                <w:sz w:val="32"/>
                <w:szCs w:val="32"/>
                <w:u w:color="313131"/>
                <w:rtl w:val="0"/>
                <w:lang w:val="en-US"/>
                <w14:textFill>
                  <w14:solidFill>
                    <w14:srgbClr w14:val="313131"/>
                  </w14:solidFill>
                </w14:textFill>
              </w:rPr>
              <w:t>ฝึกการช่วยเหลือเพื่อนคนอื่นๆ</w:t>
            </w:r>
          </w:p>
          <w:p>
            <w:pPr>
              <w:pStyle w:val="Body A"/>
              <w:numPr>
                <w:ilvl w:val="0"/>
                <w:numId w:val="11"/>
              </w:numPr>
              <w:bidi w:val="0"/>
              <w:spacing w:after="0" w:line="240" w:lineRule="auto"/>
              <w:ind w:right="0"/>
              <w:jc w:val="left"/>
              <w:rPr>
                <w:rFonts w:ascii="TH SarabunPSK" w:cs="TH SarabunPSK" w:hAnsi="TH SarabunPSK" w:eastAsia="TH SarabunPSK"/>
                <w:outline w:val="0"/>
                <w:color w:val="313131"/>
                <w:sz w:val="32"/>
                <w:szCs w:val="32"/>
                <w:u w:color="313131"/>
                <w:rtl w:val="0"/>
                <w:lang w:val="en-US"/>
                <w14:textFill>
                  <w14:solidFill>
                    <w14:srgbClr w14:val="313131"/>
                  </w14:solidFill>
                </w14:textFill>
              </w:rPr>
            </w:pPr>
            <w:r>
              <w:rPr>
                <w:rStyle w:val="None"/>
                <w:rFonts w:ascii="TH SarabunPSK" w:cs="TH SarabunPSK" w:hAnsi="TH SarabunPSK" w:eastAsia="TH SarabunPSK"/>
                <w:outline w:val="0"/>
                <w:color w:val="313131"/>
                <w:sz w:val="32"/>
                <w:szCs w:val="32"/>
                <w:u w:color="313131"/>
                <w:rtl w:val="0"/>
                <w:lang w:val="en-US"/>
                <w14:textFill>
                  <w14:solidFill>
                    <w14:srgbClr w14:val="313131"/>
                  </w14:solidFill>
                </w14:textFill>
              </w:rPr>
              <w:t>การแบ่งปันอุปกรณ์ร่วมกับเพื่อนๆ</w:t>
            </w:r>
          </w:p>
          <w:p>
            <w:pPr>
              <w:pStyle w:val="Body A"/>
              <w:numPr>
                <w:ilvl w:val="0"/>
                <w:numId w:val="11"/>
              </w:numPr>
              <w:bidi w:val="0"/>
              <w:spacing w:after="0" w:line="240" w:lineRule="auto"/>
              <w:ind w:right="0"/>
              <w:jc w:val="left"/>
              <w:rPr>
                <w:rFonts w:ascii="TH SarabunPSK" w:cs="TH SarabunPSK" w:hAnsi="TH SarabunPSK" w:eastAsia="TH SarabunPSK"/>
                <w:outline w:val="0"/>
                <w:color w:val="313131"/>
                <w:sz w:val="32"/>
                <w:szCs w:val="32"/>
                <w:u w:color="313131"/>
                <w:rtl w:val="0"/>
                <w:lang w:val="en-US"/>
                <w14:textFill>
                  <w14:solidFill>
                    <w14:srgbClr w14:val="313131"/>
                  </w14:solidFill>
                </w14:textFill>
              </w:rPr>
            </w:pPr>
            <w:r>
              <w:rPr>
                <w:rStyle w:val="None"/>
                <w:rFonts w:ascii="TH SarabunPSK" w:cs="TH SarabunPSK" w:hAnsi="TH SarabunPSK" w:eastAsia="TH SarabunPSK"/>
                <w:outline w:val="0"/>
                <w:color w:val="313131"/>
                <w:sz w:val="32"/>
                <w:szCs w:val="32"/>
                <w:u w:color="313131"/>
                <w:rtl w:val="0"/>
                <w:lang w:val="en-US"/>
                <w14:textFill>
                  <w14:solidFill>
                    <w14:srgbClr w14:val="313131"/>
                  </w14:solidFill>
                </w14:textFill>
              </w:rPr>
              <w:t>ฝึกฝนปฏิบัติตามกฎระเบียบหรือกติกาอย่างง่ายได้ เช่น กฎการยืน คืนอุปกรณ์</w:t>
            </w:r>
          </w:p>
          <w:p>
            <w:pPr>
              <w:pStyle w:val="Body A"/>
              <w:numPr>
                <w:ilvl w:val="0"/>
                <w:numId w:val="11"/>
              </w:numPr>
              <w:bidi w:val="0"/>
              <w:spacing w:after="0" w:line="240" w:lineRule="auto"/>
              <w:ind w:right="0"/>
              <w:jc w:val="left"/>
              <w:rPr>
                <w:rFonts w:ascii="TH SarabunPSK" w:cs="TH SarabunPSK" w:hAnsi="TH SarabunPSK" w:eastAsia="TH SarabunPSK"/>
                <w:outline w:val="0"/>
                <w:color w:val="313131"/>
                <w:sz w:val="32"/>
                <w:szCs w:val="32"/>
                <w:u w:color="313131"/>
                <w:rtl w:val="0"/>
                <w:lang w:val="en-US"/>
                <w14:textFill>
                  <w14:solidFill>
                    <w14:srgbClr w14:val="313131"/>
                  </w14:solidFill>
                </w14:textFill>
              </w:rPr>
            </w:pPr>
            <w:r>
              <w:rPr>
                <w:rStyle w:val="None"/>
                <w:rFonts w:ascii="TH SarabunPSK" w:cs="TH SarabunPSK" w:hAnsi="TH SarabunPSK" w:eastAsia="TH SarabunPSK"/>
                <w:outline w:val="0"/>
                <w:color w:val="313131"/>
                <w:sz w:val="32"/>
                <w:szCs w:val="32"/>
                <w:u w:color="313131"/>
                <w:rtl w:val="0"/>
                <w:lang w:val="en-US"/>
                <w14:textFill>
                  <w14:solidFill>
                    <w14:srgbClr w14:val="313131"/>
                  </w14:solidFill>
                </w14:textFill>
              </w:rPr>
              <w:t>การทำกิจกรรมผู้เรียนสามารถปฏิบัติตามกฎข้อตกลงของกลุ่มและชั้นเรียนได้</w:t>
            </w:r>
          </w:p>
        </w:tc>
      </w:tr>
    </w:tbl>
    <w:p>
      <w:pPr>
        <w:pStyle w:val="Body A"/>
        <w:widowControl w:val="0"/>
        <w:tabs>
          <w:tab w:val="left" w:pos="896"/>
          <w:tab w:val="left" w:pos="1191"/>
          <w:tab w:val="left" w:pos="1418"/>
          <w:tab w:val="left" w:pos="1588"/>
          <w:tab w:val="left" w:pos="1758"/>
        </w:tabs>
        <w:spacing w:after="0" w:line="240" w:lineRule="auto"/>
        <w:jc w:val="center"/>
        <w:rPr>
          <w:rStyle w:val="None"/>
          <w:rFonts w:ascii="TH SarabunPSK" w:cs="TH SarabunPSK" w:hAnsi="TH SarabunPSK" w:eastAsia="TH SarabunPSK"/>
          <w:sz w:val="32"/>
          <w:szCs w:val="32"/>
        </w:rPr>
      </w:pPr>
    </w:p>
    <w:p>
      <w:pPr>
        <w:pStyle w:val="Body A"/>
        <w:spacing w:after="240" w:line="460" w:lineRule="atLeast"/>
        <w:rPr>
          <w:rStyle w:val="None"/>
          <w:rFonts w:ascii="TH SarabunPSK" w:cs="TH SarabunPSK" w:hAnsi="TH SarabunPSK" w:eastAsia="TH SarabunPSK"/>
          <w:sz w:val="32"/>
          <w:szCs w:val="32"/>
        </w:rPr>
      </w:pPr>
      <w:r>
        <w:rPr>
          <w:rStyle w:val="None"/>
          <w:rFonts w:ascii="TH SarabunPSK" w:cs="TH SarabunPSK" w:hAnsi="TH SarabunPSK" w:eastAsia="TH SarabunPSK"/>
          <w:sz w:val="32"/>
          <w:szCs w:val="32"/>
          <w:rtl w:val="0"/>
          <w:lang w:val="en-US"/>
        </w:rPr>
        <w:t>ที่มา: จากการถอดคำพูด วิเคราะห์ และตีความจากครูผู้สอนของผู้วิจัย</w:t>
      </w:r>
    </w:p>
    <w:p>
      <w:pPr>
        <w:pStyle w:val="No Spacing"/>
        <w:jc w:val="center"/>
        <w:rPr>
          <w:rStyle w:val="None"/>
          <w:rFonts w:ascii="TH SarabunPSK" w:cs="TH SarabunPSK" w:hAnsi="TH SarabunPSK" w:eastAsia="TH SarabunPSK"/>
          <w:b w:val="1"/>
          <w:bCs w:val="1"/>
          <w:sz w:val="32"/>
          <w:szCs w:val="32"/>
        </w:rPr>
      </w:pPr>
      <w:r>
        <w:rPr>
          <w:rStyle w:val="None"/>
          <w:rFonts w:ascii="TH SarabunPSK" w:cs="TH SarabunPSK" w:hAnsi="TH SarabunPSK" w:eastAsia="TH SarabunPSK"/>
          <w:b w:val="1"/>
          <w:bCs w:val="1"/>
          <w:sz w:val="32"/>
          <w:szCs w:val="32"/>
          <w:rtl w:val="0"/>
          <w:lang w:val="en-US"/>
        </w:rPr>
        <w:t>อภิปรายผล</w:t>
      </w:r>
    </w:p>
    <w:p>
      <w:pPr>
        <w:pStyle w:val="Body A"/>
        <w:tabs>
          <w:tab w:val="left" w:pos="896"/>
          <w:tab w:val="left" w:pos="1191"/>
          <w:tab w:val="left" w:pos="1418"/>
          <w:tab w:val="left" w:pos="1588"/>
          <w:tab w:val="left" w:pos="1758"/>
        </w:tabs>
        <w:spacing w:after="0" w:line="240" w:lineRule="auto"/>
        <w:jc w:val="both"/>
        <w:rPr>
          <w:rStyle w:val="None"/>
          <w:rFonts w:ascii="TH SarabunPSK" w:cs="TH SarabunPSK" w:hAnsi="TH SarabunPSK" w:eastAsia="TH SarabunPSK"/>
          <w:sz w:val="32"/>
          <w:szCs w:val="32"/>
        </w:rPr>
      </w:pPr>
      <w:r>
        <w:rPr>
          <w:rStyle w:val="None"/>
          <w:rFonts w:ascii="TH SarabunPSK" w:cs="TH SarabunPSK" w:hAnsi="TH SarabunPSK" w:eastAsia="TH SarabunPSK"/>
          <w:sz w:val="32"/>
          <w:szCs w:val="32"/>
          <w:rtl w:val="0"/>
        </w:rPr>
        <w:tab/>
        <w:t>การจัดกระบวนการเรียนรู้ในเมคเกอร์สเปซเพื่อส่งเสริมทักษะผู้เรียนในศตวรรษที่ 21 ซึ่งมูลนิธิสตาร์ฟิชเอ็ดดูเคชั่นพัฒนาขึ้นจัดเป็นนวัตกรรมทางการศึกษาที่ใช้กระบวนการที่เป็นระบบ เรียกว่า STEAM Design Process เริ่มต้นจากปัญหา นำไปสู่การแก้ไขปัญหา ผ่านการคิดค้นคว้า หาคำตอบ หลังจากนั้นวางแผนอย่างละเอียด ลงมือปฏิบัติ ทดสอบและปรับปรุงแก้ไข</w:t>
      </w:r>
    </w:p>
    <w:p>
      <w:pPr>
        <w:pStyle w:val="Body A"/>
        <w:tabs>
          <w:tab w:val="left" w:pos="896"/>
          <w:tab w:val="left" w:pos="1191"/>
          <w:tab w:val="left" w:pos="1418"/>
          <w:tab w:val="left" w:pos="1588"/>
          <w:tab w:val="left" w:pos="1758"/>
        </w:tabs>
        <w:spacing w:after="0" w:line="240" w:lineRule="auto"/>
        <w:jc w:val="both"/>
        <w:rPr>
          <w:rStyle w:val="None"/>
          <w:rFonts w:ascii="TH SarabunPSK" w:cs="TH SarabunPSK" w:hAnsi="TH SarabunPSK" w:eastAsia="TH SarabunPSK"/>
          <w:sz w:val="32"/>
          <w:szCs w:val="32"/>
        </w:rPr>
      </w:pPr>
      <w:r>
        <w:rPr>
          <w:rStyle w:val="None"/>
          <w:rFonts w:ascii="TH SarabunPSK" w:cs="TH SarabunPSK" w:hAnsi="TH SarabunPSK" w:eastAsia="TH SarabunPSK"/>
          <w:sz w:val="32"/>
          <w:szCs w:val="32"/>
          <w:rtl w:val="0"/>
        </w:rPr>
        <w:tab/>
        <w:t>ผลการศึกษาพบว่า ครูผู้สอนเห็นว่ากิจกรรมเมคเกอร์สเปซ และกระบวนการ STEAM Design Process ส่งผลที่ดี สามารถพัฒนาความรู้และทักษะศตวรรษที่ 21 ของผู้เรียนได้ ดังนี้ ทักษะด้านการเรียนรู้และนวัตกรรม ประกอบด้วย 1) ความคิดสร้างสรรค์ ตัวบ่งชี้ที่แสดงถึงทักษะด้านนี้ที่ได้จากการวิเคราะห์ข้อมูล ได้แก่ ความสนใจให้ผู้เรียนอยากเรียนรู้ คิดทำสิ่งใหม่ๆ การได้สำรวจ ศึกษา ค้นคว้าสิ่งใหม่ๆ การซักถาม พูดคุยและตั้งคำถามที่แปลกๆ การประดิษฐ์สิ่งใหม่ เป็นต้น 2) ด้านการคิดวิเคราะห์ ตัวบ่งชี้ที่แสดงถึงลักษณะของการคิดวิเคราะห์ของผู้เรียน ได้แก่ ผู้เรียนเกิดการวางแผน วิเคราะห์ออกแบบชิ้นงาน การคิดวิเคราะห์งานอย่างมีขั้นตอน การวางแผนก่อนลงมือทำสิ่งต่างๆ มีความกล้าตัดสินใจ เมื่อต้องเลือกทำสิ่งใดสิ่งหนึ่ง เป็นต้น 3) การแก้ปัญหา จากสำรวจพบว่าลักษณะของผู้เรียนที่สามารถสะท้อนให้เห็น ได้แก่ มีความสามารถในการแก้ไขปัญหาที่กำลังเผชิญอยู่ สามารถเลือกแก้ไขปัญหาด้วยวิธีการที่เหมาะสมกับสถานการณ์ แก้ไขสถานการณ์ง่ายๆที่เกิดขึ้นในชีวิตประจำวันได้ด้วยตนเอง เป็นต้น 4) การทำงานเป็นทีมและภาวะผู้นำ ได้แก่ ฝึกผู้เรียนได้มีการวางแผนการทำงานร่วมกัน เป็นการฝึกรู้จักรับฟังความคิดเห็นของผู้อื่น ยอมรับเหตุผลของกลุ่ม ทำงานร่วมกันตามขั้นตอนที่คิดร่วมกัน มีการทำงานที่ได้รับมอบหมายและรักษาหน้าที่ไว้ได้ตามที่กำหนด รู้จักการทำงานเป็นทีมร่วมกัน ร่วมแสดงความคิดเห็น และให้ข้อเสนอแนะเกี่ยวกับงานที่ทำอยู่ เป็นต้น 5) ด้านการสื่อสาร ลักษณะที่พบจาการสำรวจ ได้แก่ สามารถแสดงถึงสิ่งที่ตนคิดให้ผู้อื่นเข้าใจได้เป็นอย่างดี เด็กถ่ายทอดแนวคิดผ่านสื่อประกอบได้ เช่น การวาดภาพ สิ่งประดิษฐ์ สิ่งจำลอง การสามารถแลกเปลี่ยนความคิดเห็น และตอบคำถามกับผู้อื่น เป็นต้น ทักษะทั้ง 5 ด้านนี้เป็นองค์ประกอบของทักษะด้านการเรียนรู้และนวัตกรรม ซึ่งสอดคล้องกับแนวคิดของ สุกัญญา งามบรรจง (2559), วิจารณ์ พานิช (2555) และถนอมพร เลาหจรัสแสง (2557), พาที เกศธนากร (2561),  พนิดา ชาตยาภา (2559). ทักษะต่อมาที่พบจากการวิเคราะห์คือ 6) ทักษะด้านอารมณ์ ตัวบ่งชี้ที่ได้จากการสำรวจครูผู้สอน ได้แก่ ผู้เรียนสามารถอธิบายความรู้สึกของตนเอง ผ่านชิ้นงานได้ การรู้จักตัวเองมากขึ้น ช่วยให้สามารถบอกเล่าเรื่องที่ตนเองชื่นชอบผ่านกิจกรรมที่ทำ ช่วยให้ผู้เรียนชิ้นงานที่เลือกทำจนสำเร็จ แม้ว่างานนั้นจะเป็นเรื่องที่ยากสำหรับตนเอง ผู้เรียนสามารถจัดการเวลาในการทำกิจกรรมต่างๆ ได้ตามที่กำหนดไว้อย่างเหมาะสม และผู้เรียนเลือกกิจกรรมที่ทำให้ตนเองรู้สึกมีความสุขได้ เป็นต้น 7) ทักษะทางด้านสังคม ผลการสำรวจครูผู้สอนมีความเห็นว่า กิจกรรมเมคเกอร์สเปซและกระบวนการ STEAM Design Process สามารถส่งเสริมทักษะในศตวรรษที่ 21 ของผู้เรียนได้โดยช่วยให้ผู้เรียนได้ทำกิจกรรมร่วมกับเพื่อนที่มีความแตกต่างจากตัวเองได้ เช่น เด็กที่พัฒนาการช้า สามารถช่วยให้เด็กเรียนรู้จากเพื่อนคนอื่นๆ ที่มีความคิดแตกต่างจากตัวเอง ฝึกการช่วยเหลือเพื่อนคนอื่นๆ การแบ่งปันการใช้อุปกรณ์ร่วมกับผู้อื่น ช่วยฝึกฝนปฏิบัติตามกฎระเบียบ หรือกติกาอย่างง่ายได้ เช่น กฎการยืน คืนอุปกรณ์ และการทำกิจกรรมผู้เรียนสามารถปฏิบัติตามกฎข้อตกลงของกลุ่มและชั้นเรียนได้</w:t>
      </w:r>
    </w:p>
    <w:p>
      <w:pPr>
        <w:pStyle w:val="Body A"/>
        <w:tabs>
          <w:tab w:val="left" w:pos="896"/>
          <w:tab w:val="left" w:pos="1191"/>
          <w:tab w:val="left" w:pos="1418"/>
          <w:tab w:val="left" w:pos="1588"/>
          <w:tab w:val="left" w:pos="1758"/>
        </w:tabs>
        <w:spacing w:after="0" w:line="240" w:lineRule="auto"/>
        <w:jc w:val="both"/>
        <w:rPr>
          <w:rStyle w:val="None"/>
          <w:rFonts w:ascii="TH SarabunPSK" w:cs="TH SarabunPSK" w:hAnsi="TH SarabunPSK" w:eastAsia="TH SarabunPSK"/>
          <w:sz w:val="32"/>
          <w:szCs w:val="32"/>
        </w:rPr>
      </w:pPr>
      <w:r>
        <w:rPr>
          <w:rStyle w:val="None"/>
          <w:rFonts w:ascii="TH SarabunPSK" w:cs="TH SarabunPSK" w:hAnsi="TH SarabunPSK" w:eastAsia="TH SarabunPSK"/>
          <w:sz w:val="32"/>
          <w:szCs w:val="32"/>
          <w:rtl w:val="0"/>
        </w:rPr>
        <w:tab/>
        <w:t>จากผลการสำรวจทักษะทางด้านอารมณ์และสังคมมีสอดคล้องกับงานวิจัยที่ผ่านมาที่กล่าวไว้ว่า การจัดกระบวนการเรียนรู้ที่ผ่านกิจกรรมแบบเน้นโครงงาน เป็นปัจจัยสำคัญที่ช่วยพัฒนาทักษะด้านอารมณ์และสังคมของผู้เรียน ช่วยให้ผู้เรียนรู้จักตัวตนของตัวเองมากขึ้น รู้จักคุณค่าในชีวิตของตนเองและสังคม (สกาวเนตร ไทรแจ่มจันทร์ และคณะ, 2558 ; ปริญญา เรืองทิพย์ และคณะ, 2560) นอกจากนี้กิจกรรมแบบเน้นโครงงาน ช่วยฝึกฝนให้ผู้เรียนเกิดการเรียนรู้จากเพื่อนในสังคม ได้แบ่งปัน และได้รับการยอมรับจากเพื่อนจนทำให้ผู้เรียนเกิดความสุขและความภูมิใจในตัวเอง (สุกัญญา งามบรรจง, 2559; องค์การแพลน อินเตอร์เนชั่นแนล (ประเทศไทย) และมูลนิธิไร้ท์ ทู เพลย์ ประเทศไทย (2560)</w:t>
        <w:tab/>
      </w:r>
    </w:p>
    <w:p>
      <w:pPr>
        <w:pStyle w:val="Body A"/>
        <w:tabs>
          <w:tab w:val="left" w:pos="896"/>
          <w:tab w:val="left" w:pos="1191"/>
          <w:tab w:val="left" w:pos="1418"/>
          <w:tab w:val="left" w:pos="1588"/>
          <w:tab w:val="left" w:pos="1758"/>
        </w:tabs>
        <w:spacing w:after="0" w:line="240" w:lineRule="auto"/>
        <w:jc w:val="both"/>
        <w:rPr>
          <w:rStyle w:val="None"/>
          <w:rFonts w:ascii="TH SarabunPSK" w:cs="TH SarabunPSK" w:hAnsi="TH SarabunPSK" w:eastAsia="TH SarabunPSK"/>
          <w:sz w:val="32"/>
          <w:szCs w:val="32"/>
        </w:rPr>
      </w:pPr>
      <w:r>
        <w:rPr>
          <w:rStyle w:val="None"/>
          <w:rFonts w:ascii="TH SarabunPSK" w:cs="TH SarabunPSK" w:hAnsi="TH SarabunPSK" w:eastAsia="TH SarabunPSK"/>
          <w:sz w:val="32"/>
          <w:szCs w:val="32"/>
          <w:rtl w:val="0"/>
        </w:rPr>
        <w:tab/>
        <w:t>โดยกิจกรรมในเมคเกอร์สเปซเน้นการจัดประสบการณ์ให้นักเรียนตามแบบการเรียนรู้ที่ผู้เรียนถนัด ซึ่งเป็นการจัดการเรียนรู้ที่คำนึงถึงความแตกต่างระหว่างบุคคล การเรียนรู้ เน้นปฏิสัมพันธ์ที่เกิดขึ้นระหว่างผู้เรียนกับผู้เรียน และครูผู้สอนกับผู้เรียน รวมทั้งการสะท้อนความคิดของตนเองและผู้อื่น ซึ่งสอดคล้องกับผลการศึกษาของ สุกัญญา งามบรรจง (2559) ที่พบว่า การเรียนรู้หากมีการจัดกระบวนการเรียนรู้ให้เป็นระบบ เน้นให้ผู้เรียนปฏิบัติกิจกรรมด้วยตนเอง  เน้นการจัดการเรียนรู้ที่เน้นให้ผู้เรียนปฏิบัติกิจกรรม  ฝึกฝนด้วยตนเอง  เน้นการจัดประสบการณ์ให้นักเรียนตามความถนัดเฉพาะของแต่ละคน จะส่งเสริมให้ผู้เรียนเกิดการคิดวิเคราะห์ ส่งเสริมการพัฒนาทักษะในศตวรรษที่ 21 ได้ในระดับมาก และมีความสอดคล้องกับผลการศึกษาของ ทิศนา แขมมณี (2551) และคณะศึกษาศาสตร์มหาวิทยาลัยศรีนครินทรวิโรฒ (2540) ที่มีการระบุถึงการพัฒนารูปแบบการจัดกระบวนการเรียนรู้ต้องผ่านการจัดองค์ประกอบต่างๆ ของรูปแบบการจัดกระบวนการเรียนรู้ให้เป็นระบบ โดยคำนึงถึงทฤษฎีและหลักการที่เกี่ยวข้อง รวมทั้งองค์ประกอบต่างๆ ให้มีความสัมพันธ์กัน รูปแบบการจัดกระบวนการเรียนรู้ที่ถูกพัฒนาเป็นระบบ จะช่วยเตรียมความพร้อมของนักเรียนให้รู้จักคิด เรียนรู้ ทำงาน แก้ปัญหา สื่อสาร และการร่วมมือทำงานได้อย่างมีประสิทธิผลไปตลอดชีวิต</w:t>
      </w:r>
    </w:p>
    <w:p>
      <w:pPr>
        <w:pStyle w:val="Body A"/>
        <w:tabs>
          <w:tab w:val="left" w:pos="896"/>
          <w:tab w:val="left" w:pos="1191"/>
          <w:tab w:val="left" w:pos="1418"/>
          <w:tab w:val="left" w:pos="1588"/>
          <w:tab w:val="left" w:pos="1758"/>
        </w:tabs>
        <w:spacing w:after="0" w:line="240" w:lineRule="auto"/>
        <w:jc w:val="both"/>
        <w:rPr>
          <w:rStyle w:val="None"/>
          <w:rFonts w:ascii="TH SarabunPSK" w:cs="TH SarabunPSK" w:hAnsi="TH SarabunPSK" w:eastAsia="TH SarabunPSK"/>
          <w:sz w:val="32"/>
          <w:szCs w:val="32"/>
        </w:rPr>
      </w:pPr>
      <w:r>
        <w:rPr>
          <w:rStyle w:val="None"/>
          <w:rFonts w:ascii="TH SarabunPSK" w:cs="TH SarabunPSK" w:hAnsi="TH SarabunPSK" w:eastAsia="TH SarabunPSK"/>
          <w:sz w:val="32"/>
          <w:szCs w:val="32"/>
          <w:rtl w:val="0"/>
        </w:rPr>
        <w:tab/>
        <w:t>นอกจากนี้ผลการศึกษายังสนับสนุนแนวความคิดของ วศิณีส์ อิศรเสนา ณ อยุธยา (2560) ที่ได้กล่าวถึงว่าในการพัฒนารูปแบบการจัดกระบวนการเรียนรู้ ผู้พัฒนารูปแบบการจัดกระบวนการเรียนรู้ไม่ควรยึดมั่นกับทฤษฎีหรือหลักการเรียนรู้เพียงอย่างเดียว ควรเน้นที่ผู้เรียนเป็นสำคัญ การจัดกิจกรรมคำนึงถึงความแตกต่างระหว่างบุคคล มุ่งเน้นให้ผู้เรียนได้ค้นพบศักยภาพระหว่างบุคคลและสร้างองค์ความรู้ด้วยตนเอง อันจะนำไปสู่ทักษะซึ่งประกอบไปด้วย 4 กลุ่ม 1) วิธีการคิด (ways of thinking) เป็นความสามารถของ ผู้เรียนในการคิดสร้างสรรค์นวัตกรรม คิดแก้ปัญหาและ การคิดตัดสินใจ 2) วิธีการทำงาน (ways of working) เป็นความสามารถในการสื่อสารและการร่วมมือทำงานเป็นทีมกับบุคคลอื่น มีการแลกเปลี่ยนเรียนรู้กับผู้อื่นได้ 3) เครื่องมือในการทำงาน (tools for working) เป็นความสามารถในการใช้เทคโนโลยีมาสนับสนุนการทำงาน 4) การดำรงชีวิตในโลก (living in the world) เป็นทักษะชีวิต อาชีพ และความรับผิดชอบในตนเองและต่อสังคม (สำนักงานคณะกรรมการการศึกษาขั้นพื้นฐาน, 2560; ชนัดดา เทียนฤกษ์, 2557; สุกัญญา งามบรรจง 2559)</w:t>
      </w:r>
    </w:p>
    <w:p>
      <w:pPr>
        <w:pStyle w:val="Body A"/>
        <w:tabs>
          <w:tab w:val="left" w:pos="896"/>
          <w:tab w:val="left" w:pos="1191"/>
          <w:tab w:val="left" w:pos="1418"/>
          <w:tab w:val="left" w:pos="1588"/>
          <w:tab w:val="left" w:pos="1758"/>
        </w:tabs>
        <w:spacing w:after="0" w:line="240" w:lineRule="auto"/>
        <w:jc w:val="both"/>
        <w:rPr>
          <w:rStyle w:val="None"/>
          <w:rFonts w:ascii="TH SarabunPSK" w:cs="TH SarabunPSK" w:hAnsi="TH SarabunPSK" w:eastAsia="TH SarabunPSK"/>
          <w:sz w:val="32"/>
          <w:szCs w:val="32"/>
        </w:rPr>
      </w:pPr>
      <w:r>
        <w:rPr>
          <w:rStyle w:val="None"/>
          <w:rFonts w:ascii="TH SarabunPSK" w:cs="TH SarabunPSK" w:hAnsi="TH SarabunPSK" w:eastAsia="TH SarabunPSK"/>
          <w:sz w:val="32"/>
          <w:szCs w:val="32"/>
          <w:rtl w:val="0"/>
        </w:rPr>
        <w:tab/>
        <w:t>อีกทั้งยังพบว่าการจัดกระบวนการเรียนรู้ผ่านกิจกรรมเมคเกอร์สเปซ และ STEAM Design Process ยังช่วยให้ผู้เรียนมีความกล้าคิดแตกต่างมากขึ้น สร้างสรรค์ชิ้นงานโดยไม่ต้องรอคำสั่งจากครูผู้สอนและไม่ลอกเลียนแบบเพื่อน นักเรียนมีโอกาสเลือกแบบการเรียนรู้ (Learning style) ที่ตนเองสนใจและสามารถประสบความสำเร็จตามศักยภาพของตนเอง  อีกทั้งผู้เรียนรู้จักการเชื่อมโยงความรู้ที่ได้เรียนกับชีวิตจริง ซึ่งตรงกับเป้าหมายการพัฒนาผู้เรียนของสำนักงานเลขาธิการสภาการศึกษา (2552) ที่ต้องการให้ผู้เรียนทุกคนบรรลุศักยภาพสูงสุดของตนตามความสามารถเฉพาะของแต่ละบุคคล</w:t>
      </w:r>
    </w:p>
    <w:p>
      <w:pPr>
        <w:pStyle w:val="No Spacing"/>
        <w:ind w:firstLine="567"/>
        <w:jc w:val="both"/>
        <w:rPr>
          <w:rStyle w:val="None"/>
          <w:rFonts w:ascii="TH SarabunPSK" w:cs="TH SarabunPSK" w:hAnsi="TH SarabunPSK" w:eastAsia="TH SarabunPSK"/>
          <w:outline w:val="0"/>
          <w:color w:val="000000"/>
          <w:sz w:val="32"/>
          <w:szCs w:val="32"/>
          <w:u w:color="000000"/>
          <w14:textFill>
            <w14:solidFill>
              <w14:srgbClr w14:val="000000"/>
            </w14:solidFill>
          </w14:textFill>
        </w:rPr>
      </w:pPr>
    </w:p>
    <w:p>
      <w:pPr>
        <w:pStyle w:val="No Spacing"/>
        <w:jc w:val="center"/>
        <w:rPr>
          <w:rStyle w:val="None"/>
          <w:rFonts w:ascii="TH SarabunPSK" w:cs="TH SarabunPSK" w:hAnsi="TH SarabunPSK" w:eastAsia="TH SarabunPSK"/>
          <w:b w:val="1"/>
          <w:bCs w:val="1"/>
          <w:sz w:val="32"/>
          <w:szCs w:val="32"/>
        </w:rPr>
      </w:pPr>
      <w:r>
        <w:rPr>
          <w:rStyle w:val="None"/>
          <w:rFonts w:ascii="TH SarabunPSK" w:cs="TH SarabunPSK" w:hAnsi="TH SarabunPSK" w:eastAsia="TH SarabunPSK"/>
          <w:b w:val="1"/>
          <w:bCs w:val="1"/>
          <w:sz w:val="32"/>
          <w:szCs w:val="32"/>
          <w:rtl w:val="0"/>
          <w:lang w:val="en-US"/>
        </w:rPr>
        <w:t>ข้อเสนอแนะ</w:t>
      </w:r>
    </w:p>
    <w:p>
      <w:pPr>
        <w:pStyle w:val="Body Text"/>
        <w:widowControl w:val="0"/>
        <w:tabs>
          <w:tab w:val="left" w:pos="426"/>
        </w:tabs>
        <w:ind w:firstLine="567"/>
        <w:rPr>
          <w:rStyle w:val="None"/>
          <w:rFonts w:ascii="TH SarabunPSK" w:cs="TH SarabunPSK" w:hAnsi="TH SarabunPSK" w:eastAsia="TH SarabunPSK"/>
          <w:outline w:val="0"/>
          <w:color w:val="000000"/>
          <w:sz w:val="32"/>
          <w:szCs w:val="32"/>
          <w:u w:color="000000"/>
          <w14:textFill>
            <w14:solidFill>
              <w14:srgbClr w14:val="000000"/>
            </w14:solidFill>
          </w14:textFill>
        </w:rPr>
      </w:pPr>
      <w:r>
        <w:rPr>
          <w:rStyle w:val="None"/>
          <w:rFonts w:ascii="TH SarabunPSK" w:cs="TH SarabunPSK" w:hAnsi="TH SarabunPSK" w:eastAsia="TH SarabunPSK"/>
          <w:outline w:val="0"/>
          <w:color w:val="000000"/>
          <w:sz w:val="32"/>
          <w:szCs w:val="32"/>
          <w:u w:color="000000"/>
          <w:rtl w:val="0"/>
          <w:lang w:val="en-US"/>
          <w14:textFill>
            <w14:solidFill>
              <w14:srgbClr w14:val="000000"/>
            </w14:solidFill>
          </w14:textFill>
        </w:rPr>
        <w:t>จากการศึกษาพบว่ากระบวนการ STEAM Design Process ส่งผลที่ดี สามารถพัฒนาความรู้และทักษะศตวรรษที่ 21 ของผู้เรียนได้ 7 ด้าน ตามกลุ่มทักษะ 3 กลุ่มดังนี้ 1) ทักษะด้านการเรียนรู้และนวัตกรรม ได้แก่ ความคิดสร้างสรรค์ การคิดวิเคราะห์ การคิดแก้ไขปัญหา การทำงานเป็นทีมและภาวะผู้นำ และด้านการสื่อสาร 2) ทักษะด้านอารมณ์ และ 3) ทักษะด้านสังคม ครูและบุคลากรทางการศึกษา สถานศึกษา และหน่วยงานที่เกี่ยวข้องสามารถนำกระบวนการ STEAM Design Process ไปใช้เพื่อการพัฒนาด้านการจัดการเรียนรู้ในระดับชั้นเรียน (Classroom) ที่เป็น Active Learning ในรูปแบบต่าง ๆ ที่ส่งผลต่อการพัฒนาผู้เรียนให้เกิดทักษะการเรียนรู้สอดคล้องกับศตวรรษที่ 21  และมีผลสัมฤทธิ์ทางการเรียนสูงขึ้น</w:t>
      </w:r>
    </w:p>
    <w:p>
      <w:pPr>
        <w:pStyle w:val="Body Text"/>
        <w:widowControl w:val="0"/>
        <w:tabs>
          <w:tab w:val="left" w:pos="426"/>
        </w:tabs>
        <w:ind w:firstLine="567"/>
        <w:rPr>
          <w:rStyle w:val="None"/>
          <w:rFonts w:ascii="TH SarabunPSK" w:cs="TH SarabunPSK" w:hAnsi="TH SarabunPSK" w:eastAsia="TH SarabunPSK"/>
          <w:outline w:val="0"/>
          <w:color w:val="000000"/>
          <w:sz w:val="32"/>
          <w:szCs w:val="32"/>
          <w:u w:color="000000"/>
          <w14:textFill>
            <w14:solidFill>
              <w14:srgbClr w14:val="000000"/>
            </w14:solidFill>
          </w14:textFill>
        </w:rPr>
      </w:pPr>
      <w:r>
        <w:rPr>
          <w:rStyle w:val="None"/>
          <w:rFonts w:ascii="TH SarabunPSK" w:cs="TH SarabunPSK" w:hAnsi="TH SarabunPSK" w:eastAsia="TH SarabunPSK"/>
          <w:outline w:val="0"/>
          <w:color w:val="000000"/>
          <w:sz w:val="32"/>
          <w:szCs w:val="32"/>
          <w:u w:color="000000"/>
          <w:rtl w:val="0"/>
          <w:lang w:val="en-US"/>
          <w14:textFill>
            <w14:solidFill>
              <w14:srgbClr w14:val="000000"/>
            </w14:solidFill>
          </w14:textFill>
        </w:rPr>
        <w:tab/>
        <w:t>การศึกษาครั้งถัดไปควรมีการพัฒนาเครื่องมือในการเก็บข้อมูลที่ศึกษาเกี่ยวกับปัจจัยภายในของผู้เรียนในด้านของทักษะอารมณ์และสังคม ได้แก่ การรู้จักตนเอง (Self-Awareness) การบริหารจัดการตนเอง (Self-Management) การรับผิดชอบต่อการตัดสินใจของตนเอง (Responsible Decision Making) และด้านความสัมพันธ์ (Relationship Skills) เพื่อให้สามารถนำผลลัพธ์ที่ได้ไปพัฒนากระบวนการจัดการเรียนรู้เพื่อเสริมทักษะผู้เรียนต่อไป</w:t>
      </w:r>
    </w:p>
    <w:p>
      <w:pPr>
        <w:pStyle w:val="Body Text"/>
        <w:widowControl w:val="0"/>
        <w:tabs>
          <w:tab w:val="left" w:pos="426"/>
        </w:tabs>
        <w:ind w:firstLine="567"/>
        <w:rPr>
          <w:rStyle w:val="None"/>
          <w:rFonts w:ascii="TH SarabunPSK" w:cs="TH SarabunPSK" w:hAnsi="TH SarabunPSK" w:eastAsia="TH SarabunPSK"/>
          <w:outline w:val="0"/>
          <w:color w:val="000000"/>
          <w:sz w:val="32"/>
          <w:szCs w:val="32"/>
          <w:u w:color="000000"/>
          <w:lang w:val="en-US"/>
          <w14:textFill>
            <w14:solidFill>
              <w14:srgbClr w14:val="000000"/>
            </w14:solidFill>
          </w14:textFill>
        </w:rPr>
      </w:pPr>
    </w:p>
    <w:p>
      <w:pPr>
        <w:pStyle w:val="No Spacing"/>
        <w:jc w:val="center"/>
        <w:rPr>
          <w:rStyle w:val="None"/>
          <w:rFonts w:ascii="TH SarabunPSK" w:cs="TH SarabunPSK" w:hAnsi="TH SarabunPSK" w:eastAsia="TH SarabunPSK"/>
          <w:b w:val="1"/>
          <w:bCs w:val="1"/>
          <w:sz w:val="32"/>
          <w:szCs w:val="32"/>
        </w:rPr>
      </w:pPr>
      <w:r>
        <w:rPr>
          <w:rStyle w:val="None"/>
          <w:rFonts w:ascii="TH SarabunPSK" w:cs="TH SarabunPSK" w:hAnsi="TH SarabunPSK" w:eastAsia="TH SarabunPSK"/>
          <w:b w:val="1"/>
          <w:bCs w:val="1"/>
          <w:sz w:val="32"/>
          <w:szCs w:val="32"/>
          <w:rtl w:val="0"/>
          <w:lang w:val="en-US"/>
        </w:rPr>
        <w:t>เอกสารอ้างอิง</w:t>
      </w:r>
    </w:p>
    <w:p>
      <w:pPr>
        <w:pStyle w:val="Body A"/>
        <w:tabs>
          <w:tab w:val="left" w:pos="896"/>
          <w:tab w:val="left" w:pos="1191"/>
          <w:tab w:val="left" w:pos="1418"/>
          <w:tab w:val="left" w:pos="1588"/>
          <w:tab w:val="left" w:pos="1758"/>
        </w:tabs>
        <w:spacing w:after="0" w:line="276" w:lineRule="auto"/>
        <w:jc w:val="both"/>
        <w:rPr>
          <w:rStyle w:val="None"/>
          <w:rFonts w:ascii="TH SarabunPSK" w:cs="TH SarabunPSK" w:hAnsi="TH SarabunPSK" w:eastAsia="TH SarabunPSK"/>
          <w:b w:val="1"/>
          <w:bCs w:val="1"/>
          <w:sz w:val="32"/>
          <w:szCs w:val="32"/>
        </w:rPr>
      </w:pPr>
      <w:r>
        <w:rPr>
          <w:rStyle w:val="None"/>
          <w:rFonts w:ascii="TH SarabunPSK" w:cs="TH SarabunPSK" w:hAnsi="TH SarabunPSK" w:eastAsia="TH SarabunPSK"/>
          <w:b w:val="1"/>
          <w:bCs w:val="1"/>
          <w:sz w:val="32"/>
          <w:szCs w:val="32"/>
          <w:rtl w:val="0"/>
          <w:lang w:val="en-US"/>
        </w:rPr>
        <w:t>ภาษาไทย</w:t>
      </w:r>
    </w:p>
    <w:p>
      <w:pPr>
        <w:pStyle w:val="No Spacing"/>
        <w:ind w:left="567" w:hanging="567"/>
        <w:jc w:val="both"/>
        <w:rPr>
          <w:rStyle w:val="None"/>
          <w:rFonts w:ascii="TH SarabunPSK" w:cs="TH SarabunPSK" w:hAnsi="TH SarabunPSK" w:eastAsia="TH SarabunPSK"/>
          <w:sz w:val="32"/>
          <w:szCs w:val="32"/>
        </w:rPr>
      </w:pPr>
      <w:r>
        <w:rPr>
          <w:rStyle w:val="None"/>
          <w:rFonts w:ascii="TH SarabunPSK" w:cs="TH SarabunPSK" w:hAnsi="TH SarabunPSK" w:eastAsia="TH SarabunPSK"/>
          <w:sz w:val="32"/>
          <w:szCs w:val="32"/>
          <w:rtl w:val="0"/>
          <w:lang w:val="en-US"/>
        </w:rPr>
        <w:t>คณะศึกษาศาสตร์. (2540). การนิเทศโครงการเสริมสร้างศักยภาพนักเรียนในโรงเรียนสังกัด</w:t>
        <w:tab/>
        <w:t xml:space="preserve">    กรุงเทพมหานคร. กรุงเทพฯ: SR PRINTING PARTNERSHIP.</w:t>
      </w:r>
    </w:p>
    <w:p>
      <w:pPr>
        <w:pStyle w:val="No Spacing"/>
        <w:ind w:left="567" w:hanging="567"/>
        <w:jc w:val="both"/>
        <w:rPr>
          <w:rStyle w:val="None"/>
          <w:rFonts w:ascii="TH SarabunPSK" w:cs="TH SarabunPSK" w:hAnsi="TH SarabunPSK" w:eastAsia="TH SarabunPSK"/>
          <w:sz w:val="32"/>
          <w:szCs w:val="32"/>
        </w:rPr>
      </w:pPr>
      <w:r>
        <w:rPr>
          <w:rStyle w:val="None"/>
          <w:rFonts w:ascii="TH SarabunPSK" w:cs="TH SarabunPSK" w:hAnsi="TH SarabunPSK" w:eastAsia="TH SarabunPSK"/>
          <w:sz w:val="32"/>
          <w:szCs w:val="32"/>
          <w:rtl w:val="0"/>
          <w:lang w:val="en-US"/>
        </w:rPr>
        <w:t>ชนัดดา เทียนฤกษ์.(2557). การพัฒนาโมเดลการวัดทักษะชีวิติและอาชีพของนักเรียนระดับมัธยมศึกษาตอนปลายในศตวรรษที่ 21. ปริญญาครุศาสตรมหาบัณฑิต. กรุงเทพฯ: บัณฑิตวิทยาลัย จุฬาลงกรณ์มหาวิทยาลัย.</w:t>
      </w:r>
    </w:p>
    <w:p>
      <w:pPr>
        <w:pStyle w:val="No Spacing"/>
        <w:ind w:left="567" w:hanging="567"/>
        <w:jc w:val="both"/>
        <w:rPr>
          <w:rStyle w:val="None"/>
          <w:rFonts w:ascii="TH SarabunPSK" w:cs="TH SarabunPSK" w:hAnsi="TH SarabunPSK" w:eastAsia="TH SarabunPSK"/>
          <w:sz w:val="32"/>
          <w:szCs w:val="32"/>
        </w:rPr>
      </w:pPr>
      <w:r>
        <w:rPr>
          <w:rStyle w:val="None"/>
          <w:rFonts w:ascii="TH SarabunPSK" w:cs="TH SarabunPSK" w:hAnsi="TH SarabunPSK" w:eastAsia="TH SarabunPSK"/>
          <w:sz w:val="32"/>
          <w:szCs w:val="32"/>
          <w:rtl w:val="0"/>
          <w:lang w:val="en-US"/>
        </w:rPr>
        <w:t>ปริญญา เรืองทิพย์, ภัทราวดี มากมี, กนก พานทอง, ปิยะทิพย์ ประดุจพรม และประวิทย์ ทองไชย. (2561). การพัฒนาทักษะชีวิตด้านทักษะทางสังคมและอารมณ์ของนักศึกษาระดับอาชีวศึกษา. วารสารมหาจุฬานาครทรรศน์ ปีที่ 5 ฉบับที่ 3.</w:t>
      </w:r>
    </w:p>
    <w:p>
      <w:pPr>
        <w:pStyle w:val="No Spacing"/>
        <w:ind w:left="567" w:hanging="567"/>
        <w:jc w:val="both"/>
        <w:rPr>
          <w:rStyle w:val="None"/>
          <w:rFonts w:ascii="TH SarabunPSK" w:cs="TH SarabunPSK" w:hAnsi="TH SarabunPSK" w:eastAsia="TH SarabunPSK"/>
          <w:sz w:val="32"/>
          <w:szCs w:val="32"/>
        </w:rPr>
      </w:pPr>
      <w:r>
        <w:rPr>
          <w:rStyle w:val="None"/>
          <w:rFonts w:ascii="TH SarabunPSK" w:cs="TH SarabunPSK" w:hAnsi="TH SarabunPSK" w:eastAsia="TH SarabunPSK"/>
          <w:sz w:val="32"/>
          <w:szCs w:val="32"/>
          <w:rtl w:val="0"/>
          <w:lang w:val="en-US"/>
        </w:rPr>
        <w:t>ทิศนา แขมมณี. (2550). ศาสตร์การสอน: องค์ความรู้เพื่อการจัดการกระบวนการเรียนรู้ที่มี ประสิทธิภาพ. พิมพ์ครั้งที่ 5. กรุงเทพฯ: สำนักพิมพ์แห่งจุฬาลงกรณ์มหาวิทยาลัย.</w:t>
      </w:r>
    </w:p>
    <w:p>
      <w:pPr>
        <w:pStyle w:val="No Spacing"/>
        <w:ind w:left="567" w:hanging="567"/>
        <w:jc w:val="both"/>
        <w:rPr>
          <w:rStyle w:val="None"/>
          <w:rFonts w:ascii="TH SarabunPSK" w:cs="TH SarabunPSK" w:hAnsi="TH SarabunPSK" w:eastAsia="TH SarabunPSK"/>
          <w:sz w:val="32"/>
          <w:szCs w:val="32"/>
        </w:rPr>
      </w:pPr>
      <w:r>
        <w:rPr>
          <w:rStyle w:val="None"/>
          <w:rFonts w:ascii="TH SarabunPSK" w:cs="TH SarabunPSK" w:hAnsi="TH SarabunPSK" w:eastAsia="TH SarabunPSK"/>
          <w:sz w:val="32"/>
          <w:szCs w:val="32"/>
          <w:rtl w:val="0"/>
          <w:lang w:val="en-US"/>
        </w:rPr>
        <w:t>มารุต พัฒผล (2546). การศึกษาความสัมพันธ์ระหว่างปัจจัยบางประการกับความสุขในการเรียนรู้ของนักเรียน ชั้นประถมศึกษาปีที่ 6 ในจังหวัดสุพรรณบุรี. ปริญญานิพนธ์ (กศ.ม.). กรุงเทพฯ: บัณฑิตวิทยาลัย มหาวิทยาลัยศรีนครินทรวิโรฒ.</w:t>
      </w:r>
    </w:p>
    <w:p>
      <w:pPr>
        <w:pStyle w:val="No Spacing"/>
        <w:ind w:left="567" w:hanging="567"/>
        <w:jc w:val="both"/>
        <w:rPr>
          <w:rStyle w:val="Hyperlink.1"/>
        </w:rPr>
      </w:pPr>
      <w:r>
        <w:rPr>
          <w:rStyle w:val="None"/>
          <w:rFonts w:ascii="TH SarabunPSK" w:cs="TH SarabunPSK" w:hAnsi="TH SarabunPSK" w:eastAsia="TH SarabunPSK"/>
          <w:sz w:val="32"/>
          <w:szCs w:val="32"/>
          <w:rtl w:val="0"/>
          <w:lang w:val="en-US"/>
        </w:rPr>
        <w:t>มูลนิธิสตาร์ฟิชเอ็ดดูเคชั่น. (2562). รู้จัก STARFISH MAKER. [Online]. สืบค้นจาก</w:t>
      </w:r>
      <w:r>
        <w:rPr>
          <w:rStyle w:val="Hyperlink.1"/>
        </w:rPr>
        <w:fldChar w:fldCharType="begin" w:fldLock="0"/>
      </w:r>
      <w:r>
        <w:rPr>
          <w:rStyle w:val="Hyperlink.1"/>
        </w:rPr>
        <w:instrText xml:space="preserve"> HYPERLINK "https://www.starfishmaker.org/?fbclid=IwAR0972-QJ3BIkgBdWSaj-i-YbxDtzvKO6-63JYTWw_w9MsMJfkTjqCaseEM"</w:instrText>
      </w:r>
      <w:r>
        <w:rPr>
          <w:rStyle w:val="Hyperlink.1"/>
        </w:rPr>
        <w:fldChar w:fldCharType="separate" w:fldLock="0"/>
      </w:r>
      <w:r>
        <w:rPr>
          <w:rStyle w:val="Hyperlink.1"/>
          <w:rtl w:val="0"/>
          <w:lang w:val="en-US"/>
        </w:rPr>
        <w:t>https://www.starfishmaker.org</w:t>
      </w:r>
      <w:r>
        <w:rPr/>
        <w:fldChar w:fldCharType="end" w:fldLock="0"/>
      </w:r>
      <w:r>
        <w:rPr>
          <w:rStyle w:val="Hyperlink.1"/>
          <w:rtl w:val="0"/>
          <w:lang w:val="en-US"/>
        </w:rPr>
        <w:t>.</w:t>
      </w:r>
    </w:p>
    <w:p>
      <w:pPr>
        <w:pStyle w:val="No Spacing"/>
        <w:ind w:left="567" w:hanging="567"/>
        <w:jc w:val="both"/>
        <w:rPr>
          <w:rStyle w:val="Hyperlink.1"/>
        </w:rPr>
      </w:pPr>
      <w:r>
        <w:rPr>
          <w:rStyle w:val="Hyperlink.1"/>
          <w:rtl w:val="0"/>
          <w:lang w:val="en-US"/>
        </w:rPr>
        <w:t xml:space="preserve">วิจารณ์ พานิช. (2555). วิถีสร้างการเรียนรู้เพื่อศิษย์ในศตวรรษที่ ๒๑. กรุงเทพฯ : มูลนิธิสดศรี-สฤษดิ์วงศ์. </w:t>
      </w:r>
    </w:p>
    <w:p>
      <w:pPr>
        <w:pStyle w:val="No Spacing"/>
        <w:ind w:left="567" w:hanging="567"/>
        <w:jc w:val="both"/>
        <w:rPr>
          <w:rStyle w:val="Hyperlink.1"/>
        </w:rPr>
      </w:pPr>
      <w:r>
        <w:rPr>
          <w:rStyle w:val="Hyperlink.1"/>
          <w:rtl w:val="0"/>
          <w:lang w:val="en-US"/>
        </w:rPr>
        <w:t>วศิณีส์ อิศรเสนา ณ อยุธยา. (2560). เรื่องน่ารู้เกี่ยวกับ STEM Education (สะเต็มศึกษา). กรุงเทพฯ: สำนักพิมพ์แห่งจุฬาลงกรณ์มหาวิทยาลัย.</w:t>
      </w:r>
    </w:p>
    <w:p>
      <w:pPr>
        <w:pStyle w:val="No Spacing"/>
        <w:ind w:left="567" w:hanging="567"/>
        <w:jc w:val="both"/>
        <w:rPr>
          <w:rStyle w:val="Hyperlink.1"/>
        </w:rPr>
      </w:pPr>
      <w:r>
        <w:rPr>
          <w:rStyle w:val="Hyperlink.1"/>
          <w:rtl w:val="0"/>
          <w:lang w:val="en-US"/>
        </w:rPr>
        <w:t xml:space="preserve">วิภาวี ศิริลักษณ์, ปกรณ์ ประจัญบาน และเทียมจันทร์ พานิชย์ผลินไชย. (2557). การพัฒนาตัว บ่งชี้ ทักษะของนักเรียนในศตวรรษที่ 21. วารสารศึกษาศาสตร มหาวิทยาลัยนเรศวร, 16(4), 115-165. </w:t>
      </w:r>
    </w:p>
    <w:p>
      <w:pPr>
        <w:pStyle w:val="No Spacing"/>
        <w:ind w:left="567" w:hanging="567"/>
        <w:jc w:val="both"/>
        <w:rPr>
          <w:rStyle w:val="Hyperlink.1"/>
        </w:rPr>
      </w:pPr>
      <w:r>
        <w:rPr>
          <w:rStyle w:val="Hyperlink.1"/>
          <w:rtl w:val="0"/>
          <w:lang w:val="en-US"/>
        </w:rPr>
        <w:t xml:space="preserve">สกาวเนตร ไทรแจ่มจันทร์, จารุวรรณ สกุลคู, อรรณพ โพธิสุข และจตุพล ยงศร. (2558). การ พัฒนา หลักสูตรฝึกอบรมเพื่อเสริมสร้างทักษะชีวิตสาหรับนักเรียนพยาบาลทหาร อากาศ. วารสารพยาบาลทหารบก, 16(2), 21-29. </w:t>
      </w:r>
    </w:p>
    <w:p>
      <w:pPr>
        <w:pStyle w:val="No Spacing"/>
        <w:ind w:left="567" w:hanging="567"/>
        <w:jc w:val="both"/>
        <w:rPr>
          <w:rStyle w:val="Hyperlink.1"/>
        </w:rPr>
      </w:pPr>
      <w:r>
        <w:rPr>
          <w:rStyle w:val="Hyperlink.1"/>
          <w:rtl w:val="0"/>
          <w:lang w:val="en-US"/>
        </w:rPr>
        <w:t>สุกัญญา งามบรรจง. (2559). การพัฒนารูปแบบการจัดกระบวนการเรียนรู้เพื่อเสริมสร้างทักษะในศตวรรษที่ 21 ผ่านกิจกรรมลดเวลาเรียน เพิ่มเวลารู้ ของสำนักงานคณะกรรมการการศึกษาขั้นพื้นฐาน. กรุงเทพฯ: สำนักวิชาการและมาตรฐานการศึกษา.</w:t>
      </w:r>
    </w:p>
    <w:p>
      <w:pPr>
        <w:pStyle w:val="No Spacing"/>
        <w:ind w:left="567" w:hanging="567"/>
        <w:rPr>
          <w:rStyle w:val="Hyperlink.1"/>
        </w:rPr>
      </w:pPr>
      <w:r>
        <w:rPr>
          <w:rStyle w:val="Hyperlink.1"/>
          <w:rtl w:val="0"/>
          <w:lang w:val="en-US"/>
        </w:rPr>
        <w:t xml:space="preserve">สำนักงานคณะกรรมการการศึกษาขั้นพื้นฐาน กระทรวงศึกษาธิการ, มูลนิธิไร้ท์ ทู เพลย์, &amp; องค์การยูนิเซฟ ประเทศไทย. (2561). คู่มือครูศตวรรษที่ 21. เข้าถึงจาก </w:t>
      </w:r>
      <w:r>
        <w:rPr>
          <w:rStyle w:val="Hyperlink.1"/>
        </w:rPr>
        <w:fldChar w:fldCharType="begin" w:fldLock="0"/>
      </w:r>
      <w:r>
        <w:rPr>
          <w:rStyle w:val="Hyperlink.1"/>
        </w:rPr>
        <w:instrText xml:space="preserve"> HYPERLINK "http://lifeskills.obec.go.th/?document=%25E0%25B8%2584%25E0%25B8%25B9%25E0%25B9%2588%25E0%25B8%25A1%25E0%25B8%25B7%25E0%25B8%25AD%25E0%25B8%2584%25E0%25B8%25A3%25E0%25B8%25B9%25E0%25B8%25A8%25E0%25B8%2595%25E0%25B8%25A7%25E0%25B8%25A3%25E0%25B8%25A3%25E0%25B8%25A9%25E0%25B8%2597%25E0%25B8%25B5%25E0%25B9%258821"</w:instrText>
      </w:r>
      <w:r>
        <w:rPr>
          <w:rStyle w:val="Hyperlink.1"/>
        </w:rPr>
        <w:fldChar w:fldCharType="separate" w:fldLock="0"/>
      </w:r>
      <w:r>
        <w:rPr>
          <w:rStyle w:val="Hyperlink.1"/>
          <w:rtl w:val="0"/>
          <w:lang w:val="en-US"/>
        </w:rPr>
        <w:t>http://lifeskills.obec.go.th/?document=คู่มือครูศตวรรษที่21</w:t>
      </w:r>
      <w:r>
        <w:rPr/>
        <w:fldChar w:fldCharType="end" w:fldLock="0"/>
      </w:r>
    </w:p>
    <w:p>
      <w:pPr>
        <w:pStyle w:val="No Spacing"/>
        <w:ind w:left="567" w:hanging="567"/>
        <w:jc w:val="both"/>
        <w:rPr>
          <w:rStyle w:val="Hyperlink.1"/>
        </w:rPr>
      </w:pPr>
      <w:r>
        <w:rPr>
          <w:rStyle w:val="Hyperlink.1"/>
          <w:rtl w:val="0"/>
          <w:lang w:val="en-US"/>
        </w:rPr>
        <w:t xml:space="preserve">สำนักงานคณะกรรมการการศึกษาขั้นพื้นฐาน, องค์การยูนิเซฟ ประเทศไทย and Right to Play Thailand Foundation. (2017). ทักษะชีวิต รหัสครูศตวรรษที่ 21. </w:t>
      </w:r>
    </w:p>
    <w:p>
      <w:pPr>
        <w:pStyle w:val="No Spacing"/>
        <w:ind w:left="567" w:hanging="567"/>
        <w:jc w:val="both"/>
        <w:rPr>
          <w:rStyle w:val="Hyperlink.1"/>
        </w:rPr>
      </w:pPr>
      <w:r>
        <w:rPr>
          <w:rStyle w:val="Hyperlink.1"/>
          <w:rtl w:val="0"/>
          <w:lang w:val="en-US"/>
        </w:rPr>
        <w:t>สำนักเลขาธิการสภาการศึกษา.(2552). ข้อเสนอการปฏิรูปการศึกษาในทศวรรษที่สอง (พ.ศ.2552-2561). กรุงเทพฯ : สกศ.</w:t>
      </w:r>
    </w:p>
    <w:p>
      <w:pPr>
        <w:pStyle w:val="No Spacing"/>
        <w:ind w:left="567" w:hanging="567"/>
        <w:rPr>
          <w:rStyle w:val="Hyperlink.1"/>
        </w:rPr>
      </w:pPr>
      <w:r>
        <w:rPr>
          <w:rStyle w:val="Hyperlink.1"/>
          <w:rtl w:val="0"/>
          <w:lang w:val="en-US"/>
        </w:rPr>
        <w:t xml:space="preserve">สํานักวิชาการและมาตรฐานการศึกษา. (2558). คู่มือบริหารจัดการเวลาเรียน </w:t>
      </w:r>
      <w:r>
        <w:rPr>
          <w:rStyle w:val="Hyperlink.1"/>
          <w:rtl w:val="0"/>
          <w:lang w:val="en-US"/>
        </w:rPr>
        <w:t>“</w:t>
      </w:r>
      <w:r>
        <w:rPr>
          <w:rStyle w:val="Hyperlink.1"/>
          <w:rtl w:val="0"/>
          <w:lang w:val="en-US"/>
        </w:rPr>
        <w:t>ลดเวลาเรียน เพิ่ม เวลารู้</w:t>
      </w:r>
      <w:r>
        <w:rPr>
          <w:rStyle w:val="Hyperlink.1"/>
          <w:rtl w:val="0"/>
          <w:lang w:val="en-US"/>
        </w:rPr>
        <w:t>”</w:t>
      </w:r>
      <w:r>
        <w:rPr>
          <w:rStyle w:val="Hyperlink.1"/>
          <w:rtl w:val="0"/>
          <w:lang w:val="en-US"/>
        </w:rPr>
        <w:t>. กรุงเทพฯ.</w:t>
      </w:r>
      <w:r>
        <w:rPr>
          <w:rStyle w:val="Hyperlink.1"/>
        </w:rPr>
        <w:br w:type="textWrapping"/>
      </w:r>
    </w:p>
    <w:p>
      <w:pPr>
        <w:pStyle w:val="Body A"/>
        <w:tabs>
          <w:tab w:val="left" w:pos="896"/>
          <w:tab w:val="left" w:pos="1191"/>
          <w:tab w:val="left" w:pos="1418"/>
          <w:tab w:val="left" w:pos="1588"/>
          <w:tab w:val="left" w:pos="1758"/>
        </w:tabs>
        <w:spacing w:after="0" w:line="276" w:lineRule="auto"/>
        <w:jc w:val="both"/>
        <w:rPr>
          <w:rStyle w:val="None"/>
          <w:rFonts w:ascii="TH SarabunPSK" w:cs="TH SarabunPSK" w:hAnsi="TH SarabunPSK" w:eastAsia="TH SarabunPSK"/>
          <w:b w:val="1"/>
          <w:bCs w:val="1"/>
          <w:sz w:val="32"/>
          <w:szCs w:val="32"/>
        </w:rPr>
      </w:pPr>
    </w:p>
    <w:p>
      <w:pPr>
        <w:pStyle w:val="Body A"/>
        <w:tabs>
          <w:tab w:val="left" w:pos="896"/>
          <w:tab w:val="left" w:pos="1191"/>
          <w:tab w:val="left" w:pos="1418"/>
          <w:tab w:val="left" w:pos="1588"/>
          <w:tab w:val="left" w:pos="1758"/>
        </w:tabs>
        <w:spacing w:after="0" w:line="276" w:lineRule="auto"/>
        <w:jc w:val="both"/>
        <w:rPr>
          <w:rStyle w:val="None"/>
          <w:rFonts w:ascii="TH SarabunPSK" w:cs="TH SarabunPSK" w:hAnsi="TH SarabunPSK" w:eastAsia="TH SarabunPSK"/>
          <w:b w:val="1"/>
          <w:bCs w:val="1"/>
          <w:sz w:val="32"/>
          <w:szCs w:val="32"/>
        </w:rPr>
      </w:pPr>
      <w:r>
        <w:rPr>
          <w:rStyle w:val="None"/>
          <w:rFonts w:ascii="TH SarabunPSK" w:cs="TH SarabunPSK" w:hAnsi="TH SarabunPSK" w:eastAsia="TH SarabunPSK"/>
          <w:b w:val="1"/>
          <w:bCs w:val="1"/>
          <w:sz w:val="32"/>
          <w:szCs w:val="32"/>
          <w:rtl w:val="0"/>
          <w:lang w:val="en-US"/>
        </w:rPr>
        <w:t>ภาษาต่างประเทศ</w:t>
      </w:r>
    </w:p>
    <w:p>
      <w:pPr>
        <w:pStyle w:val="Body A"/>
        <w:tabs>
          <w:tab w:val="left" w:pos="896"/>
          <w:tab w:val="left" w:pos="1191"/>
          <w:tab w:val="left" w:pos="1418"/>
          <w:tab w:val="left" w:pos="1588"/>
          <w:tab w:val="left" w:pos="1758"/>
        </w:tabs>
        <w:spacing w:after="0" w:line="276" w:lineRule="auto"/>
        <w:ind w:left="540" w:firstLine="0"/>
        <w:jc w:val="both"/>
      </w:pPr>
      <w:r>
        <w:rPr>
          <w:rStyle w:val="None"/>
          <w:rFonts w:ascii="TH SarabunPSK" w:cs="TH SarabunPSK" w:hAnsi="TH SarabunPSK" w:eastAsia="TH SarabunPSK"/>
          <w:outline w:val="0"/>
          <w:color w:val="000000"/>
          <w:sz w:val="32"/>
          <w:szCs w:val="32"/>
          <w:u w:color="000000"/>
          <w:rtl w:val="0"/>
          <w:lang w:val="en-US"/>
          <w14:textFill>
            <w14:solidFill>
              <w14:srgbClr w14:val="000000"/>
            </w14:solidFill>
          </w14:textFill>
        </w:rPr>
        <w:t>Winthrop, R. and McGivney, E. (2017). Skills for a Changing World: Advancing Quality Learning for Vibrant Societies. Retrieved from https://www.brookings.edu/wp-content/uploads/2016/05/Brookings_Skills-for-a-Changing-World_Advancing-Quality-Learning-for-Vibrant-Societies-3.pdf</w:t>
      </w:r>
    </w:p>
    <w:sectPr>
      <w:headerReference w:type="default" r:id="rId7"/>
      <w:footerReference w:type="default" r:id="rId8"/>
      <w:pgSz w:w="11900" w:h="16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TH SarabunPSK">
    <w:charset w:val="00"/>
    <w:family w:val="roman"/>
    <w:pitch w:val="default"/>
  </w:font>
  <w:font w:name="TH Sarabun New">
    <w:charset w:val="00"/>
    <w:family w:val="roman"/>
    <w:pitch w:val="default"/>
  </w:font>
  <w:font w:name="MS Mincho">
    <w:charset w:val="00"/>
    <w:family w:val="roman"/>
    <w:pitch w:val="default"/>
  </w:font>
  <w:font w:name="Browallia New">
    <w:charset w:val="00"/>
    <w:family w:val="roman"/>
    <w:pitch w:val="default"/>
  </w:font>
  <w:font w:name="Courier New">
    <w:charset w:val="00"/>
    <w:family w:val="roman"/>
    <w:pitch w:val="default"/>
  </w:font>
  <w:font w:name="Cordia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000"/>
        <w:tab w:val="clear" w:pos="9026"/>
      </w:tabs>
      <w:jc w:val="center"/>
    </w:pPr>
    <w:r>
      <w:rPr>
        <w:rFonts w:ascii="TH SarabunPSK" w:cs="TH SarabunPSK" w:hAnsi="TH SarabunPSK" w:eastAsia="TH SarabunPSK"/>
        <w:sz w:val="28"/>
        <w:szCs w:val="28"/>
        <w:rtl w:val="0"/>
        <w:lang w:val="en-US"/>
      </w:rPr>
      <w:t xml:space="preserve">~ </w:t>
    </w:r>
    <w:r>
      <w:rPr>
        <w:rFonts w:ascii="TH SarabunPSK" w:cs="TH SarabunPSK" w:hAnsi="TH SarabunPSK" w:eastAsia="TH SarabunPSK"/>
        <w:sz w:val="28"/>
        <w:szCs w:val="28"/>
        <w:rtl w:val="0"/>
      </w:rPr>
      <w:fldChar w:fldCharType="begin" w:fldLock="0"/>
    </w:r>
    <w:r>
      <w:rPr>
        <w:rFonts w:ascii="TH SarabunPSK" w:cs="TH SarabunPSK" w:hAnsi="TH SarabunPSK" w:eastAsia="TH SarabunPSK"/>
        <w:sz w:val="28"/>
        <w:szCs w:val="28"/>
        <w:rtl w:val="0"/>
      </w:rPr>
      <w:instrText xml:space="preserve"> PAGE </w:instrText>
    </w:r>
    <w:r>
      <w:rPr>
        <w:rFonts w:ascii="TH SarabunPSK" w:cs="TH SarabunPSK" w:hAnsi="TH SarabunPSK" w:eastAsia="TH SarabunPSK"/>
        <w:sz w:val="28"/>
        <w:szCs w:val="28"/>
        <w:rtl w:val="0"/>
      </w:rPr>
      <w:fldChar w:fldCharType="separate" w:fldLock="0"/>
    </w:r>
    <w:r>
      <w:rPr>
        <w:rFonts w:ascii="TH SarabunPSK" w:cs="TH SarabunPSK" w:hAnsi="TH SarabunPSK" w:eastAsia="TH SarabunPSK"/>
        <w:sz w:val="28"/>
        <w:szCs w:val="28"/>
        <w:rtl w:val="0"/>
      </w:rPr>
    </w:r>
    <w:r>
      <w:rPr>
        <w:rFonts w:ascii="TH SarabunPSK" w:cs="TH SarabunPSK" w:hAnsi="TH SarabunPSK" w:eastAsia="TH SarabunPSK"/>
        <w:sz w:val="28"/>
        <w:szCs w:val="28"/>
        <w:rtl w:val="0"/>
      </w:rPr>
      <w:fldChar w:fldCharType="end" w:fldLock="0"/>
    </w:r>
    <w:r>
      <w:rPr>
        <w:rFonts w:ascii="TH SarabunPSK" w:cs="TH SarabunPSK" w:hAnsi="TH SarabunPSK" w:eastAsia="TH SarabunPSK"/>
        <w:sz w:val="28"/>
        <w:szCs w:val="28"/>
        <w:rtl w:val="0"/>
        <w:lang w:val="en-US"/>
      </w:rPr>
      <w:t xml:space="preserve"> ~</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tabs>
          <w:tab w:val="left" w:pos="896"/>
          <w:tab w:val="left" w:pos="1191"/>
          <w:tab w:val="left" w:pos="1418"/>
          <w:tab w:val="left" w:pos="1588"/>
          <w:tab w:val="left" w:pos="1758"/>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896"/>
          <w:tab w:val="left" w:pos="1191"/>
          <w:tab w:val="left" w:pos="1588"/>
          <w:tab w:val="left" w:pos="1758"/>
        </w:tabs>
        <w:ind w:left="1418" w:hanging="33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896"/>
          <w:tab w:val="left" w:pos="1191"/>
          <w:tab w:val="left" w:pos="1418"/>
          <w:tab w:val="left" w:pos="1588"/>
          <w:tab w:val="left" w:pos="1758"/>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896"/>
          <w:tab w:val="left" w:pos="1191"/>
          <w:tab w:val="left" w:pos="1418"/>
          <w:tab w:val="left" w:pos="1588"/>
          <w:tab w:val="left" w:pos="1758"/>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896"/>
          <w:tab w:val="left" w:pos="1191"/>
          <w:tab w:val="left" w:pos="1418"/>
          <w:tab w:val="left" w:pos="1588"/>
          <w:tab w:val="left" w:pos="1758"/>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896"/>
          <w:tab w:val="left" w:pos="1191"/>
          <w:tab w:val="left" w:pos="1418"/>
          <w:tab w:val="left" w:pos="1588"/>
          <w:tab w:val="left" w:pos="1758"/>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896"/>
          <w:tab w:val="left" w:pos="1191"/>
          <w:tab w:val="left" w:pos="1418"/>
          <w:tab w:val="left" w:pos="1588"/>
          <w:tab w:val="left" w:pos="1758"/>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896"/>
          <w:tab w:val="left" w:pos="1191"/>
          <w:tab w:val="left" w:pos="1418"/>
          <w:tab w:val="left" w:pos="1588"/>
          <w:tab w:val="left" w:pos="1758"/>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896"/>
          <w:tab w:val="left" w:pos="1191"/>
          <w:tab w:val="left" w:pos="1418"/>
          <w:tab w:val="left" w:pos="1588"/>
          <w:tab w:val="left" w:pos="1758"/>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524" w:hanging="52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2.%3."/>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2.%3.%4.%5."/>
      <w:lvlJc w:val="left"/>
      <w:pPr>
        <w:ind w:left="396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46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76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648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756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lvl w:ilvl="0">
      <w:start w:val="1"/>
      <w:numFmt w:val="decimal"/>
      <w:suff w:val="tab"/>
      <w:lvlText w:val="%1."/>
      <w:lvlJc w:val="left"/>
      <w:pPr>
        <w:tabs>
          <w:tab w:val="left" w:pos="20"/>
        </w:tabs>
        <w:ind w:left="3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20"/>
        </w:tabs>
        <w:ind w:left="11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20"/>
        </w:tabs>
        <w:ind w:left="1820" w:hanging="35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20"/>
        </w:tabs>
        <w:ind w:left="25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20"/>
        </w:tabs>
        <w:ind w:left="32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20"/>
        </w:tabs>
        <w:ind w:left="3980" w:hanging="35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20"/>
        </w:tabs>
        <w:ind w:left="47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20"/>
        </w:tabs>
        <w:ind w:left="54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20"/>
        </w:tabs>
        <w:ind w:left="6140" w:hanging="3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multiLevelType w:val="hybridMultilevel"/>
    <w:lvl w:ilvl="0">
      <w:start w:val="1"/>
      <w:numFmt w:val="decimal"/>
      <w:suff w:val="tab"/>
      <w:lvlText w:val="%1."/>
      <w:lvlJc w:val="left"/>
      <w:pPr>
        <w:tabs>
          <w:tab w:val="left" w:pos="20"/>
        </w:tabs>
        <w:ind w:left="491" w:hanging="49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20"/>
        </w:tabs>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20"/>
        </w:tabs>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20"/>
        </w:tabs>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20"/>
        </w:tabs>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20"/>
        </w:tabs>
        <w:ind w:left="4091" w:hanging="4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20"/>
        </w:tabs>
        <w:ind w:left="4811" w:hanging="49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20"/>
        </w:tabs>
        <w:ind w:left="5531" w:hanging="49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20"/>
        </w:tabs>
        <w:ind w:left="6251" w:hanging="4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lvl w:ilvl="0">
      <w:start w:val="1"/>
      <w:numFmt w:val="decimal"/>
      <w:suff w:val="tab"/>
      <w:lvlText w:val="%1."/>
      <w:lvlJc w:val="left"/>
      <w:pPr>
        <w:tabs>
          <w:tab w:val="left" w:pos="20"/>
        </w:tabs>
        <w:ind w:left="491" w:hanging="49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20"/>
        </w:tabs>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20"/>
        </w:tabs>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20"/>
        </w:tabs>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20"/>
        </w:tabs>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20"/>
        </w:tabs>
        <w:ind w:left="4091" w:hanging="4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20"/>
        </w:tabs>
        <w:ind w:left="4811" w:hanging="49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20"/>
        </w:tabs>
        <w:ind w:left="5531" w:hanging="49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20"/>
        </w:tabs>
        <w:ind w:left="6251" w:hanging="4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multiLevelType w:val="hybridMultilevel"/>
    <w:lvl w:ilvl="0">
      <w:start w:val="1"/>
      <w:numFmt w:val="decimal"/>
      <w:suff w:val="tab"/>
      <w:lvlText w:val="%1."/>
      <w:lvlJc w:val="left"/>
      <w:pPr>
        <w:tabs>
          <w:tab w:val="left" w:pos="20"/>
        </w:tabs>
        <w:ind w:left="491" w:hanging="49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20"/>
        </w:tabs>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20"/>
        </w:tabs>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20"/>
        </w:tabs>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20"/>
        </w:tabs>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20"/>
        </w:tabs>
        <w:ind w:left="4091" w:hanging="4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20"/>
        </w:tabs>
        <w:ind w:left="4811" w:hanging="49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20"/>
        </w:tabs>
        <w:ind w:left="5531" w:hanging="49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20"/>
        </w:tabs>
        <w:ind w:left="6251" w:hanging="4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lvl w:ilvl="0">
      <w:start w:val="1"/>
      <w:numFmt w:val="decimal"/>
      <w:suff w:val="tab"/>
      <w:lvlText w:val="%1."/>
      <w:lvlJc w:val="left"/>
      <w:pPr>
        <w:tabs>
          <w:tab w:val="left" w:pos="20"/>
        </w:tabs>
        <w:ind w:left="491" w:hanging="49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20"/>
        </w:tabs>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20"/>
        </w:tabs>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20"/>
        </w:tabs>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20"/>
        </w:tabs>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20"/>
        </w:tabs>
        <w:ind w:left="4091" w:hanging="4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20"/>
        </w:tabs>
        <w:ind w:left="4811" w:hanging="49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20"/>
        </w:tabs>
        <w:ind w:left="5531" w:hanging="49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20"/>
        </w:tabs>
        <w:ind w:left="6251" w:hanging="4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multiLevelType w:val="hybridMultilevel"/>
    <w:lvl w:ilvl="0">
      <w:start w:val="1"/>
      <w:numFmt w:val="decimal"/>
      <w:suff w:val="tab"/>
      <w:lvlText w:val="%1."/>
      <w:lvlJc w:val="left"/>
      <w:pPr>
        <w:tabs>
          <w:tab w:val="left" w:pos="20"/>
        </w:tabs>
        <w:ind w:left="491" w:hanging="49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20"/>
        </w:tabs>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20"/>
        </w:tabs>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20"/>
        </w:tabs>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20"/>
        </w:tabs>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20"/>
        </w:tabs>
        <w:ind w:left="4091" w:hanging="4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20"/>
        </w:tabs>
        <w:ind w:left="4811" w:hanging="49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20"/>
        </w:tabs>
        <w:ind w:left="5531" w:hanging="49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20"/>
        </w:tabs>
        <w:ind w:left="6251" w:hanging="4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lvl w:ilvl="0">
      <w:start w:val="1"/>
      <w:numFmt w:val="decimal"/>
      <w:suff w:val="tab"/>
      <w:lvlText w:val="%1."/>
      <w:lvlJc w:val="left"/>
      <w:pPr>
        <w:tabs>
          <w:tab w:val="left" w:pos="20"/>
        </w:tabs>
        <w:ind w:left="491" w:hanging="49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20"/>
        </w:tabs>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20"/>
        </w:tabs>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20"/>
        </w:tabs>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20"/>
        </w:tabs>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20"/>
        </w:tabs>
        <w:ind w:left="4091" w:hanging="4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20"/>
        </w:tabs>
        <w:ind w:left="4811" w:hanging="49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20"/>
        </w:tabs>
        <w:ind w:left="5531" w:hanging="49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20"/>
        </w:tabs>
        <w:ind w:left="6251" w:hanging="49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14:textFill>
        <w14:solidFill>
          <w14:srgbClr w14:val="000000"/>
        </w14:solidFill>
      </w14:textFill>
    </w:rPr>
  </w:style>
  <w:style w:type="paragraph" w:styleId="No Spacing">
    <w:name w:val="No Spacing"/>
    <w:next w:val="No Spacing"/>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Browallia New" w:cs="Browallia New" w:hAnsi="Browallia New" w:eastAsia="Browallia New"/>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character" w:styleId="None">
    <w:name w:val="None"/>
  </w:style>
  <w:style w:type="character" w:styleId="Hyperlink.0">
    <w:name w:val="Hyperlink.0"/>
    <w:basedOn w:val="None"/>
    <w:next w:val="Hyperlink.0"/>
    <w:rPr>
      <w:rFonts w:ascii="TH Sarabun New" w:cs="TH Sarabun New" w:hAnsi="TH Sarabun New" w:eastAsia="TH Sarabun New"/>
      <w:outline w:val="0"/>
      <w:color w:val="000000"/>
      <w:u w:color="000000"/>
      <w14:textFill>
        <w14:solidFill>
          <w14:srgbClr w14:val="000000"/>
        </w14:solidFill>
      </w14:textFill>
    </w:rPr>
  </w:style>
  <w:style w:type="numbering" w:styleId="Imported Style 2">
    <w:name w:val="Imported Style 2"/>
    <w:pPr>
      <w:numPr>
        <w:numId w:val="3"/>
      </w:numPr>
    </w:pPr>
  </w:style>
  <w:style w:type="paragraph" w:styleId="HTML Preformatted">
    <w:name w:val="HTML Preformatted"/>
    <w:next w:val="HTML Preformatted"/>
    <w:pPr>
      <w:keepNext w:val="0"/>
      <w:keepLines w:val="0"/>
      <w:pageBreakBefore w:val="0"/>
      <w:widowControl w:val="1"/>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val="0"/>
      <w:spacing w:before="0" w:after="0" w:line="240" w:lineRule="auto"/>
      <w:ind w:left="0" w:right="0" w:firstLine="0"/>
      <w:jc w:val="left"/>
      <w:outlineLvl w:val="9"/>
    </w:pPr>
    <w:rPr>
      <w:rFonts w:ascii="Courier New" w:cs="Courier New" w:hAnsi="Courier New" w:eastAsia="Courier New"/>
      <w:b w:val="0"/>
      <w:bCs w:val="0"/>
      <w:i w:val="0"/>
      <w:iCs w:val="0"/>
      <w:caps w:val="0"/>
      <w:smallCaps w:val="0"/>
      <w:strike w:val="0"/>
      <w:dstrike w:val="0"/>
      <w:outline w:val="0"/>
      <w:color w:val="000000"/>
      <w:spacing w:val="0"/>
      <w:kern w:val="0"/>
      <w:position w:val="0"/>
      <w:sz w:val="20"/>
      <w:szCs w:val="20"/>
      <w:u w:val="none" w:color="000000"/>
      <w:vertAlign w:val="baseline"/>
      <w14:textFill>
        <w14:solidFill>
          <w14:srgbClr w14:val="000000"/>
        </w14:solidFill>
      </w14:textFill>
    </w:rPr>
  </w:style>
  <w:style w:type="paragraph" w:styleId="Body Text">
    <w:name w:val="Body Text"/>
    <w:next w:val="Body Text"/>
    <w:pPr>
      <w:keepNext w:val="0"/>
      <w:keepLines w:val="0"/>
      <w:pageBreakBefore w:val="0"/>
      <w:widowControl w:val="1"/>
      <w:shd w:val="clear" w:color="auto" w:fill="auto"/>
      <w:suppressAutoHyphens w:val="0"/>
      <w:bidi w:val="0"/>
      <w:spacing w:before="0" w:after="0" w:line="240" w:lineRule="auto"/>
      <w:ind w:left="0" w:right="0" w:firstLine="0"/>
      <w:jc w:val="both"/>
      <w:outlineLvl w:val="9"/>
    </w:pPr>
    <w:rPr>
      <w:rFonts w:ascii="Cordia New" w:cs="Cordia New" w:hAnsi="Cordia New" w:eastAsia="Cordia New"/>
      <w:b w:val="0"/>
      <w:bCs w:val="0"/>
      <w:i w:val="0"/>
      <w:iCs w:val="0"/>
      <w:caps w:val="0"/>
      <w:smallCaps w:val="0"/>
      <w:strike w:val="0"/>
      <w:dstrike w:val="0"/>
      <w:outline w:val="0"/>
      <w:color w:val="000000"/>
      <w:spacing w:val="0"/>
      <w:kern w:val="0"/>
      <w:position w:val="0"/>
      <w:sz w:val="28"/>
      <w:szCs w:val="28"/>
      <w:u w:val="none" w:color="000000"/>
      <w:vertAlign w:val="baseline"/>
      <w:lang w:val="en-US"/>
      <w14:textFill>
        <w14:solidFill>
          <w14:srgbClr w14:val="000000"/>
        </w14:solidFill>
      </w14:textFill>
    </w:rPr>
  </w:style>
  <w:style w:type="character" w:styleId="Hyperlink.1">
    <w:name w:val="Hyperlink.1"/>
    <w:basedOn w:val="None"/>
    <w:next w:val="Hyperlink.1"/>
    <w:rPr>
      <w:rFonts w:ascii="TH SarabunPSK" w:cs="TH SarabunPSK" w:hAnsi="TH SarabunPSK" w:eastAsia="TH SarabunPSK"/>
      <w:sz w:val="32"/>
      <w:szCs w:val="32"/>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