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43B43" w14:textId="77777777" w:rsidR="00263C85" w:rsidRPr="00AC6139" w:rsidRDefault="00263C85" w:rsidP="00263C8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36"/>
          <w:szCs w:val="36"/>
        </w:rPr>
      </w:pPr>
      <w:r w:rsidRPr="00AC6139">
        <w:rPr>
          <w:rFonts w:ascii="TH SarabunPSK" w:eastAsia="Sarabun" w:hAnsi="TH SarabunPSK" w:cs="TH SarabunPSK" w:hint="cs"/>
          <w:b/>
          <w:bCs/>
          <w:color w:val="000000"/>
          <w:sz w:val="36"/>
          <w:szCs w:val="36"/>
          <w:cs/>
        </w:rPr>
        <w:t xml:space="preserve">แรงจูงใจในการปฏิบัติงานของครูและบุคลากรทางการศึกษาโรงเรียนวัดด่านสำโรง </w:t>
      </w:r>
    </w:p>
    <w:p w14:paraId="55E27FE5" w14:textId="58226F20" w:rsidR="00400F84" w:rsidRPr="00AC6139" w:rsidRDefault="00263C85" w:rsidP="00263C8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36"/>
          <w:szCs w:val="36"/>
        </w:rPr>
      </w:pPr>
      <w:r w:rsidRPr="00AC6139">
        <w:rPr>
          <w:rFonts w:ascii="TH SarabunPSK" w:eastAsia="Sarabun" w:hAnsi="TH SarabunPSK" w:cs="TH SarabunPSK" w:hint="cs"/>
          <w:b/>
          <w:bCs/>
          <w:color w:val="000000"/>
          <w:sz w:val="36"/>
          <w:szCs w:val="36"/>
          <w:cs/>
        </w:rPr>
        <w:t>สำนักงานเขตพื้นที่การศึกษาประถมศึกษาสมุทรปราการ เขต 1</w:t>
      </w:r>
    </w:p>
    <w:p w14:paraId="5DE16328" w14:textId="77777777" w:rsidR="00263C85" w:rsidRPr="00AC6139" w:rsidRDefault="00263C85" w:rsidP="00263C8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55E27FE6" w14:textId="7D836C6A" w:rsidR="00932F20" w:rsidRPr="00AC6139" w:rsidRDefault="00932F20" w:rsidP="00932F20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C61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นางสาว</w:t>
      </w:r>
      <w:r w:rsidR="00ED5EF5" w:rsidRPr="00AC61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จันทร์</w:t>
      </w:r>
      <w:proofErr w:type="spellStart"/>
      <w:r w:rsidR="00ED5EF5" w:rsidRPr="00AC61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ธิ</w:t>
      </w:r>
      <w:proofErr w:type="spellEnd"/>
      <w:r w:rsidR="00ED5EF5" w:rsidRPr="00AC61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มา  สุตะคาน</w:t>
      </w:r>
      <w:r w:rsidRPr="00AC61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vertAlign w:val="superscript"/>
          <w:cs/>
        </w:rPr>
        <w:t>1</w:t>
      </w:r>
      <w:r w:rsidR="005617C6" w:rsidRPr="00AC61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vertAlign w:val="superscript"/>
        </w:rPr>
        <w:t xml:space="preserve"> </w:t>
      </w:r>
      <w:r w:rsidR="005617C6" w:rsidRPr="00AC61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vertAlign w:val="superscript"/>
          <w:cs/>
        </w:rPr>
        <w:t xml:space="preserve"> </w:t>
      </w:r>
      <w:r w:rsidR="005617C6" w:rsidRPr="00AC61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และ </w:t>
      </w:r>
      <w:r w:rsidRPr="00AC61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สุทธิพงศ์ บุญผดุง</w:t>
      </w:r>
      <w:r w:rsidRPr="00AC61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vertAlign w:val="superscript"/>
          <w:cs/>
        </w:rPr>
        <w:t>2</w:t>
      </w:r>
    </w:p>
    <w:p w14:paraId="55E27FE7" w14:textId="77777777" w:rsidR="005E7599" w:rsidRPr="00AC6139" w:rsidRDefault="005E7599" w:rsidP="00400F84">
      <w:pPr>
        <w:pStyle w:val="NoSpacing"/>
        <w:jc w:val="center"/>
        <w:rPr>
          <w:rFonts w:cs="TH SarabunPSK"/>
          <w:b/>
          <w:bCs/>
          <w:color w:val="000000" w:themeColor="text1"/>
          <w:sz w:val="24"/>
          <w:szCs w:val="24"/>
        </w:rPr>
      </w:pPr>
      <w:r w:rsidRPr="00AC6139">
        <w:rPr>
          <w:rFonts w:cs="TH SarabunPSK" w:hint="cs"/>
          <w:b/>
          <w:bCs/>
          <w:color w:val="000000" w:themeColor="text1"/>
          <w:sz w:val="24"/>
          <w:szCs w:val="24"/>
          <w:cs/>
        </w:rPr>
        <w:t xml:space="preserve">นักศึกษาปริญญาโท สาขาวิชาการบริหารการศึกษา บัณฑิตวิทยาลัย </w:t>
      </w:r>
    </w:p>
    <w:p w14:paraId="55E27FE8" w14:textId="77777777" w:rsidR="00400F84" w:rsidRPr="00AC6139" w:rsidRDefault="00400F84" w:rsidP="00400F84">
      <w:pPr>
        <w:pStyle w:val="NoSpacing"/>
        <w:jc w:val="center"/>
        <w:rPr>
          <w:rFonts w:cs="TH SarabunPSK"/>
          <w:b/>
          <w:bCs/>
          <w:color w:val="000000" w:themeColor="text1"/>
          <w:sz w:val="24"/>
          <w:szCs w:val="24"/>
        </w:rPr>
      </w:pPr>
      <w:r w:rsidRPr="00AC6139">
        <w:rPr>
          <w:rFonts w:cs="TH SarabunPSK" w:hint="cs"/>
          <w:b/>
          <w:bCs/>
          <w:color w:val="000000" w:themeColor="text1"/>
          <w:sz w:val="24"/>
          <w:szCs w:val="24"/>
          <w:cs/>
        </w:rPr>
        <w:t>มหาวิทยาลัยราชภัฏสวน</w:t>
      </w:r>
      <w:proofErr w:type="spellStart"/>
      <w:r w:rsidRPr="00AC6139">
        <w:rPr>
          <w:rFonts w:cs="TH SarabunPSK" w:hint="cs"/>
          <w:b/>
          <w:bCs/>
          <w:color w:val="000000" w:themeColor="text1"/>
          <w:sz w:val="24"/>
          <w:szCs w:val="24"/>
          <w:cs/>
        </w:rPr>
        <w:t>สุนัน</w:t>
      </w:r>
      <w:proofErr w:type="spellEnd"/>
      <w:r w:rsidRPr="00AC6139">
        <w:rPr>
          <w:rFonts w:cs="TH SarabunPSK" w:hint="cs"/>
          <w:b/>
          <w:bCs/>
          <w:color w:val="000000" w:themeColor="text1"/>
          <w:sz w:val="24"/>
          <w:szCs w:val="24"/>
          <w:cs/>
        </w:rPr>
        <w:t>ทา</w:t>
      </w:r>
    </w:p>
    <w:p w14:paraId="55E27FE9" w14:textId="7345C79E" w:rsidR="004F2456" w:rsidRPr="00AC6139" w:rsidRDefault="004F2456" w:rsidP="004F2456">
      <w:pPr>
        <w:pStyle w:val="NoSpacing"/>
        <w:tabs>
          <w:tab w:val="left" w:pos="2042"/>
        </w:tabs>
        <w:jc w:val="center"/>
        <w:rPr>
          <w:rFonts w:cs="TH SarabunPSK"/>
          <w:b/>
          <w:bCs/>
          <w:color w:val="000000" w:themeColor="text1"/>
          <w:sz w:val="24"/>
          <w:szCs w:val="24"/>
        </w:rPr>
      </w:pPr>
      <w:r w:rsidRPr="00AC6139">
        <w:rPr>
          <w:rFonts w:cs="TH SarabunPSK" w:hint="cs"/>
          <w:b/>
          <w:bCs/>
          <w:color w:val="000000" w:themeColor="text1"/>
          <w:sz w:val="24"/>
          <w:szCs w:val="24"/>
          <w:vertAlign w:val="superscript"/>
          <w:cs/>
        </w:rPr>
        <w:t>1</w:t>
      </w:r>
      <w:r w:rsidRPr="00AC6139">
        <w:rPr>
          <w:rFonts w:cs="TH SarabunPSK" w:hint="cs"/>
          <w:b/>
          <w:bCs/>
          <w:color w:val="000000" w:themeColor="text1"/>
          <w:sz w:val="24"/>
          <w:szCs w:val="24"/>
        </w:rPr>
        <w:t>E</w:t>
      </w:r>
      <w:r w:rsidRPr="00AC6139">
        <w:rPr>
          <w:rFonts w:cs="TH SarabunPSK" w:hint="cs"/>
          <w:b/>
          <w:bCs/>
          <w:color w:val="000000" w:themeColor="text1"/>
          <w:sz w:val="24"/>
          <w:szCs w:val="24"/>
          <w:cs/>
        </w:rPr>
        <w:t>-</w:t>
      </w:r>
      <w:r w:rsidRPr="00AC6139">
        <w:rPr>
          <w:rFonts w:cs="TH SarabunPSK" w:hint="cs"/>
          <w:b/>
          <w:bCs/>
          <w:color w:val="000000" w:themeColor="text1"/>
          <w:sz w:val="24"/>
          <w:szCs w:val="24"/>
        </w:rPr>
        <w:t>mail</w:t>
      </w:r>
      <w:r w:rsidRPr="00AC6139">
        <w:rPr>
          <w:rFonts w:cs="TH SarabunPSK" w:hint="cs"/>
          <w:b/>
          <w:bCs/>
          <w:color w:val="000000" w:themeColor="text1"/>
          <w:sz w:val="24"/>
          <w:szCs w:val="24"/>
          <w:cs/>
        </w:rPr>
        <w:t xml:space="preserve">:  </w:t>
      </w:r>
      <w:r w:rsidRPr="00AC6139">
        <w:rPr>
          <w:rFonts w:cs="TH SarabunPSK" w:hint="cs"/>
          <w:b/>
          <w:bCs/>
          <w:sz w:val="24"/>
          <w:szCs w:val="32"/>
        </w:rPr>
        <w:t>s655618020</w:t>
      </w:r>
      <w:r w:rsidR="00ED5EF5" w:rsidRPr="00AC6139">
        <w:rPr>
          <w:rFonts w:cs="TH SarabunPSK" w:hint="cs"/>
          <w:b/>
          <w:bCs/>
          <w:sz w:val="20"/>
          <w:szCs w:val="24"/>
          <w:cs/>
        </w:rPr>
        <w:t>68</w:t>
      </w:r>
      <w:r w:rsidRPr="00AC6139">
        <w:rPr>
          <w:rFonts w:cs="TH SarabunPSK" w:hint="cs"/>
          <w:b/>
          <w:bCs/>
          <w:sz w:val="24"/>
          <w:szCs w:val="32"/>
        </w:rPr>
        <w:t>@ssru.ac.th</w:t>
      </w:r>
      <w:r w:rsidRPr="00AC6139">
        <w:rPr>
          <w:rFonts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AC6139">
        <w:rPr>
          <w:rFonts w:cs="TH SarabunPSK" w:hint="cs"/>
          <w:b/>
          <w:bCs/>
          <w:color w:val="000000" w:themeColor="text1"/>
          <w:sz w:val="24"/>
          <w:szCs w:val="24"/>
          <w:cs/>
        </w:rPr>
        <w:t xml:space="preserve">, </w:t>
      </w:r>
      <w:r w:rsidRPr="00AC6139">
        <w:rPr>
          <w:rFonts w:cs="TH SarabunPSK" w:hint="cs"/>
          <w:b/>
          <w:bCs/>
          <w:color w:val="000000" w:themeColor="text1"/>
          <w:sz w:val="24"/>
          <w:szCs w:val="24"/>
          <w:vertAlign w:val="superscript"/>
          <w:cs/>
        </w:rPr>
        <w:t>2</w:t>
      </w:r>
      <w:r w:rsidRPr="00AC6139">
        <w:rPr>
          <w:rFonts w:cs="TH SarabunPSK" w:hint="cs"/>
          <w:b/>
          <w:bCs/>
          <w:color w:val="000000" w:themeColor="text1"/>
          <w:sz w:val="24"/>
          <w:szCs w:val="24"/>
        </w:rPr>
        <w:t>E</w:t>
      </w:r>
      <w:r w:rsidRPr="00AC6139">
        <w:rPr>
          <w:rFonts w:cs="TH SarabunPSK" w:hint="cs"/>
          <w:b/>
          <w:bCs/>
          <w:color w:val="000000" w:themeColor="text1"/>
          <w:sz w:val="24"/>
          <w:szCs w:val="24"/>
          <w:cs/>
        </w:rPr>
        <w:t>-</w:t>
      </w:r>
      <w:r w:rsidRPr="00AC6139">
        <w:rPr>
          <w:rFonts w:cs="TH SarabunPSK" w:hint="cs"/>
          <w:b/>
          <w:bCs/>
          <w:color w:val="000000" w:themeColor="text1"/>
          <w:sz w:val="24"/>
          <w:szCs w:val="24"/>
        </w:rPr>
        <w:t>mail</w:t>
      </w:r>
      <w:r w:rsidRPr="00AC6139">
        <w:rPr>
          <w:rFonts w:cs="TH SarabunPSK" w:hint="cs"/>
          <w:b/>
          <w:bCs/>
          <w:color w:val="000000" w:themeColor="text1"/>
          <w:sz w:val="24"/>
          <w:szCs w:val="24"/>
          <w:cs/>
        </w:rPr>
        <w:t xml:space="preserve">: </w:t>
      </w:r>
      <w:r w:rsidRPr="00AC6139">
        <w:rPr>
          <w:rFonts w:cs="TH SarabunPSK" w:hint="cs"/>
          <w:b/>
          <w:bCs/>
          <w:sz w:val="24"/>
          <w:szCs w:val="24"/>
        </w:rPr>
        <w:t>suttipong.bo@ssru.ac.th</w:t>
      </w:r>
      <w:r w:rsidRPr="00AC6139">
        <w:rPr>
          <w:rFonts w:cs="TH SarabunPSK" w:hint="cs"/>
          <w:b/>
          <w:bCs/>
          <w:color w:val="000000" w:themeColor="text1"/>
          <w:sz w:val="24"/>
          <w:szCs w:val="24"/>
          <w:cs/>
        </w:rPr>
        <w:t xml:space="preserve"> </w:t>
      </w:r>
    </w:p>
    <w:p w14:paraId="55E27FEA" w14:textId="77777777" w:rsidR="005D226B" w:rsidRPr="00AC6139" w:rsidRDefault="005D226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55E27FEB" w14:textId="77777777" w:rsidR="005D226B" w:rsidRPr="00AC6139" w:rsidRDefault="00F955AE">
      <w:pPr>
        <w:pBdr>
          <w:top w:val="nil"/>
          <w:left w:val="nil"/>
          <w:bottom w:val="nil"/>
          <w:right w:val="nil"/>
          <w:between w:val="nil"/>
        </w:pBdr>
        <w:tabs>
          <w:tab w:val="center" w:pos="4967"/>
          <w:tab w:val="left" w:pos="7426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บทคัดย่อ</w:t>
      </w:r>
    </w:p>
    <w:p w14:paraId="55E27FEC" w14:textId="40A2F71B" w:rsidR="005D226B" w:rsidRPr="00AC6139" w:rsidRDefault="005C2536" w:rsidP="005C2536">
      <w:pPr>
        <w:pBdr>
          <w:top w:val="nil"/>
          <w:left w:val="nil"/>
          <w:bottom w:val="nil"/>
          <w:right w:val="nil"/>
          <w:between w:val="nil"/>
        </w:pBdr>
        <w:tabs>
          <w:tab w:val="left" w:pos="864"/>
        </w:tabs>
        <w:spacing w:after="0" w:line="240" w:lineRule="auto"/>
        <w:ind w:firstLine="562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ab/>
      </w:r>
      <w:r w:rsidR="006D1CE0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การวิจัยนี้มีวัตถุประสงค์เพื่อ 1) เพื่อศึกษาระดับแรงจูงใจในการปฏิบัติงานของครูและบุคลากรทางการศึกษาโรงเรียนวัดด่านสำโรง สำนักงานเขตพื้นที่การศึกษาประถมศึกษาสมุทรปราการ เขต 1 2) เพื่อเปรียบเทียบแรงจูงใจในการปฏิบัติงานของครูและบุคลากรทางการศึกษาโรงเรียนวัดด่านสำโรง สำนักงานเขตพื้นที่การศึกษาประถมศึกษาสมุทรปราการ เขต 1 จำแนกตามปัจจัยส่วนบุคคล กลุ่มตัวอย่าง ได้แก่ครูและบุคลากรทางการศึกษาโรงเรียนวัดด่านสำโรง สำนักงานเขตพื้นที่การศึกษาประถมศึกษาสมุทรปราการ เขต 1  รวมทั้งสิ้น 70 คน ซึ่งได้มาโดยวิธีการสุ่มแบบง่าย   โดยเครื่องมือที่ใช้ในการวิจัยเป็นแบบสอบถาม สถิติที่ใช้ในการวิเคราะห์ข้อมูล ประกอบด้วยค่าเฉลี่ย ร้อยละ ส่วนเบี่ยงเบนมาตรฐาน การทดสอบค่าเอฟ และการทดสอบรายคู่โดยวิธีการทดสอบ </w:t>
      </w:r>
      <w:r w:rsidR="006D1CE0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Least Significant Difference (LSD) </w:t>
      </w:r>
      <w:r w:rsidR="006D1CE0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โดยผลการวิจัยพบว่า1) แรงจูงใจในการปฏิบัติงานของครูและบุคลากรทางการศึกษาโรงเรียนวัดด่านสำโรง สำนักงานเขตพื้นที่การศึกษาประถมศึกษาสมุทรปราการ เขต 1เมื่อพิจารณาเป็นรายด้าน พบว่าโดยรวมอยู่ในระดับมาก โดยเรียงลำดับจากค่าเฉลี่ยสูงไปหาต่ำ ได้แก่ ด้านความรับผิดชอบ ด้านลักษณะของงานที่ปฏิบัติ ด้านความสัมพันธ์ระหว่างบุคคล ด้านการได้รับการยอมรับนับด้านความก้าวหน้าในหน้าที่การงาน ด้านความสำเร็จในการปฏิบัติงาน ด้านสภาพแวดล้อมในการปฏิบัติงานและด้านค่าตอบแทนและสวัสดิการ ตามลำดับ 2) ผู้ตอบแบบสอบถามที่มีอายุ ประสบการณ์ในการทำงานที่แตกต่างกันมีความคิดเห็นเกี่ยวกับแรงจูงใจในการปฏิบัติงานของครูและบุคลากรทางการศึกษาโรงเรียนวัดด่านสำโรง สำนักงานเขตพื้นที่การศึกษาประถมศึกษาสมุทรปราการ เขต 1 ไม่มีความแตกต่าง ส่วนผู้ตอบแบบสอบถามที่มีระดับการศึกษา และเงินเดือนที่แตกต่างกันมีความคิดเห็นเกี่ยวกับแรงจูงใจในการปฏิบัติงานของครูและบุคลากรทางการศึกษาโรงเรียนวัดด่านสำโรง สำนักงานเขตพื้นที่การศึกษาประถมศึกษาสมุทรปราการ เขต 1 แตกต่างกันอย่างมีนัยสำคัญทางสถิติที่ระดับ 0.05  </w:t>
      </w:r>
    </w:p>
    <w:p w14:paraId="55E27FED" w14:textId="77777777" w:rsidR="00400F84" w:rsidRPr="00AC6139" w:rsidRDefault="00400F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55E27FEE" w14:textId="45D43363" w:rsidR="00086999" w:rsidRPr="00AC6139" w:rsidRDefault="00F955AE" w:rsidP="00086999">
      <w:pPr>
        <w:tabs>
          <w:tab w:val="left" w:pos="302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pacing w:val="-6"/>
          <w:sz w:val="28"/>
          <w:szCs w:val="28"/>
          <w:lang w:val="en-GB"/>
        </w:rPr>
      </w:pPr>
      <w:r w:rsidRPr="00AC6139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คำสำคัญ</w:t>
      </w:r>
      <w:r w:rsidRPr="00AC6139">
        <w:rPr>
          <w:rFonts w:ascii="TH SarabunPSK" w:eastAsia="Sarabun" w:hAnsi="TH SarabunPSK" w:cs="TH SarabunPSK" w:hint="cs"/>
          <w:b/>
          <w:color w:val="000000"/>
          <w:sz w:val="28"/>
          <w:szCs w:val="28"/>
        </w:rPr>
        <w:t>:</w:t>
      </w: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</w:t>
      </w:r>
      <w:r w:rsidR="00200DE0" w:rsidRPr="00AC6139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  <w:lang w:val="en-GB"/>
        </w:rPr>
        <w:t>: แรงจูงใจ</w:t>
      </w:r>
      <w:r w:rsidR="00200DE0" w:rsidRPr="00AC6139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lang w:val="en-GB"/>
        </w:rPr>
        <w:t xml:space="preserve">, </w:t>
      </w:r>
      <w:r w:rsidR="00200DE0" w:rsidRPr="00AC6139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  <w:lang w:val="en-GB"/>
        </w:rPr>
        <w:t>การปฏิบัติงานของบุคลากรทางการศึกษา</w:t>
      </w:r>
    </w:p>
    <w:p w14:paraId="1B32261B" w14:textId="77777777" w:rsidR="00200DE0" w:rsidRPr="00AC6139" w:rsidRDefault="00200DE0" w:rsidP="00086999">
      <w:pPr>
        <w:tabs>
          <w:tab w:val="left" w:pos="302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pacing w:val="-6"/>
          <w:sz w:val="28"/>
          <w:szCs w:val="28"/>
          <w:lang w:val="en-GB"/>
        </w:rPr>
      </w:pPr>
    </w:p>
    <w:p w14:paraId="27007AAD" w14:textId="77777777" w:rsidR="00200DE0" w:rsidRPr="00AC6139" w:rsidRDefault="00200DE0" w:rsidP="00086999">
      <w:pPr>
        <w:tabs>
          <w:tab w:val="left" w:pos="302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pacing w:val="-6"/>
          <w:sz w:val="28"/>
          <w:szCs w:val="28"/>
          <w:lang w:val="en-GB"/>
        </w:rPr>
      </w:pPr>
    </w:p>
    <w:p w14:paraId="368F0694" w14:textId="77777777" w:rsidR="00200DE0" w:rsidRPr="00AC6139" w:rsidRDefault="00200DE0" w:rsidP="00086999">
      <w:pPr>
        <w:tabs>
          <w:tab w:val="left" w:pos="302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pacing w:val="-6"/>
          <w:sz w:val="28"/>
          <w:szCs w:val="28"/>
          <w:lang w:val="en-GB"/>
        </w:rPr>
      </w:pPr>
    </w:p>
    <w:p w14:paraId="11EC099F" w14:textId="77777777" w:rsidR="00200DE0" w:rsidRPr="00AC6139" w:rsidRDefault="00200DE0" w:rsidP="00086999">
      <w:pPr>
        <w:tabs>
          <w:tab w:val="left" w:pos="302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pacing w:val="-6"/>
          <w:sz w:val="28"/>
          <w:szCs w:val="28"/>
          <w:lang w:val="en-GB"/>
        </w:rPr>
      </w:pPr>
    </w:p>
    <w:p w14:paraId="7EB2EB7B" w14:textId="77777777" w:rsidR="00FD1A87" w:rsidRDefault="00FD1A87" w:rsidP="00086999">
      <w:pPr>
        <w:tabs>
          <w:tab w:val="left" w:pos="302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pacing w:val="-6"/>
          <w:sz w:val="28"/>
          <w:szCs w:val="28"/>
          <w:lang w:val="en-GB"/>
        </w:rPr>
      </w:pPr>
    </w:p>
    <w:p w14:paraId="04536E3D" w14:textId="77777777" w:rsidR="00312A1E" w:rsidRPr="00AC6139" w:rsidRDefault="00312A1E" w:rsidP="00086999">
      <w:pPr>
        <w:tabs>
          <w:tab w:val="left" w:pos="3024"/>
        </w:tabs>
        <w:spacing w:after="0" w:line="240" w:lineRule="auto"/>
        <w:contextualSpacing/>
        <w:jc w:val="thaiDistribute"/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lang w:val="en-GB"/>
        </w:rPr>
      </w:pPr>
    </w:p>
    <w:p w14:paraId="08C490AD" w14:textId="77777777" w:rsidR="00FD1A87" w:rsidRPr="00AC6139" w:rsidRDefault="00FD1A87" w:rsidP="00086999">
      <w:pPr>
        <w:tabs>
          <w:tab w:val="left" w:pos="302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pacing w:val="-6"/>
          <w:sz w:val="28"/>
          <w:szCs w:val="28"/>
          <w:lang w:val="en-GB"/>
        </w:rPr>
      </w:pPr>
    </w:p>
    <w:p w14:paraId="24109721" w14:textId="77777777" w:rsidR="00FD1A87" w:rsidRPr="00AC6139" w:rsidRDefault="00FD1A87" w:rsidP="00086999">
      <w:pPr>
        <w:tabs>
          <w:tab w:val="left" w:pos="302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pacing w:val="-6"/>
          <w:sz w:val="28"/>
          <w:szCs w:val="28"/>
          <w:lang w:val="en-GB"/>
        </w:rPr>
      </w:pPr>
    </w:p>
    <w:p w14:paraId="55E27FEF" w14:textId="77777777" w:rsidR="005D226B" w:rsidRPr="00AC6139" w:rsidRDefault="005D22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5EB56FD3" w14:textId="77777777" w:rsidR="00FD1A87" w:rsidRPr="00AC6139" w:rsidRDefault="00FD1A87" w:rsidP="00FD1A87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r w:rsidRPr="00AC6139">
        <w:rPr>
          <w:rFonts w:ascii="TH SarabunPSK" w:eastAsia="Sarabun" w:hAnsi="TH SarabunPSK" w:cs="TH SarabunPSK" w:hint="cs"/>
          <w:b/>
          <w:color w:val="000000"/>
          <w:sz w:val="36"/>
          <w:szCs w:val="36"/>
        </w:rPr>
        <w:lastRenderedPageBreak/>
        <w:t>Motivation in the performance of teachers and educational personnel</w:t>
      </w:r>
    </w:p>
    <w:p w14:paraId="718FE1F8" w14:textId="77777777" w:rsidR="00FD1A87" w:rsidRPr="00AC6139" w:rsidRDefault="00FD1A87" w:rsidP="00FD1A87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r w:rsidRPr="00AC6139">
        <w:rPr>
          <w:rFonts w:ascii="TH SarabunPSK" w:eastAsia="Sarabun" w:hAnsi="TH SarabunPSK" w:cs="TH SarabunPSK" w:hint="cs"/>
          <w:b/>
          <w:color w:val="000000"/>
          <w:sz w:val="36"/>
          <w:szCs w:val="36"/>
        </w:rPr>
        <w:t xml:space="preserve">Wat Dan </w:t>
      </w:r>
      <w:proofErr w:type="spellStart"/>
      <w:r w:rsidRPr="00AC6139">
        <w:rPr>
          <w:rFonts w:ascii="TH SarabunPSK" w:eastAsia="Sarabun" w:hAnsi="TH SarabunPSK" w:cs="TH SarabunPSK" w:hint="cs"/>
          <w:b/>
          <w:color w:val="000000"/>
          <w:sz w:val="36"/>
          <w:szCs w:val="36"/>
        </w:rPr>
        <w:t>Samrong</w:t>
      </w:r>
      <w:proofErr w:type="spellEnd"/>
      <w:r w:rsidRPr="00AC6139">
        <w:rPr>
          <w:rFonts w:ascii="TH SarabunPSK" w:eastAsia="Sarabun" w:hAnsi="TH SarabunPSK" w:cs="TH SarabunPSK" w:hint="cs"/>
          <w:b/>
          <w:color w:val="000000"/>
          <w:sz w:val="36"/>
          <w:szCs w:val="36"/>
        </w:rPr>
        <w:t xml:space="preserve"> School Samut Prakan Primary Educational </w:t>
      </w:r>
    </w:p>
    <w:p w14:paraId="55E27FF1" w14:textId="37DCCBA6" w:rsidR="00086999" w:rsidRPr="00AC6139" w:rsidRDefault="00FD1A87" w:rsidP="00FD1A87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b/>
          <w:color w:val="000000"/>
          <w:sz w:val="36"/>
          <w:szCs w:val="36"/>
        </w:rPr>
        <w:t>Service Area Office 1</w:t>
      </w:r>
    </w:p>
    <w:p w14:paraId="55E27FF2" w14:textId="1121D4DA" w:rsidR="005E7599" w:rsidRPr="00AC6139" w:rsidRDefault="00FD1A87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  <w:vertAlign w:val="superscript"/>
        </w:rPr>
      </w:pPr>
      <w:r w:rsidRPr="00AC6139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</w:rPr>
        <w:t>Janthima Sutakan</w:t>
      </w:r>
      <w:r w:rsidR="00932F20" w:rsidRPr="00AC6139">
        <w:rPr>
          <w:rFonts w:ascii="TH SarabunPSK" w:eastAsia="Sarabun" w:hAnsi="TH SarabunPSK" w:cs="TH SarabunPSK" w:hint="cs"/>
          <w:color w:val="000000"/>
          <w:sz w:val="32"/>
          <w:szCs w:val="32"/>
          <w:vertAlign w:val="superscript"/>
          <w:cs/>
        </w:rPr>
        <w:t>1</w:t>
      </w:r>
      <w:r w:rsidR="005E0C8A" w:rsidRPr="00AC6139">
        <w:rPr>
          <w:rFonts w:ascii="TH SarabunPSK" w:eastAsia="Sarabun" w:hAnsi="TH SarabunPSK" w:cs="TH SarabunPSK" w:hint="cs"/>
          <w:color w:val="000000"/>
          <w:sz w:val="32"/>
          <w:szCs w:val="32"/>
          <w:vertAlign w:val="superscript"/>
          <w:cs/>
        </w:rPr>
        <w:t xml:space="preserve"> </w:t>
      </w:r>
      <w:r w:rsidR="00932F20" w:rsidRPr="00AC6139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</w:rPr>
        <w:t xml:space="preserve">, </w:t>
      </w:r>
      <w:proofErr w:type="spellStart"/>
      <w:r w:rsidR="00932F20" w:rsidRPr="00AC6139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</w:rPr>
        <w:t>Suthipong</w:t>
      </w:r>
      <w:proofErr w:type="spellEnd"/>
      <w:r w:rsidR="00932F20" w:rsidRPr="00AC6139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</w:rPr>
        <w:t xml:space="preserve"> </w:t>
      </w:r>
      <w:proofErr w:type="spellStart"/>
      <w:r w:rsidR="00932F20" w:rsidRPr="00AC6139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</w:rPr>
        <w:t>Boonpadung</w:t>
      </w:r>
      <w:proofErr w:type="spellEnd"/>
      <w:r w:rsidR="002C6F6A" w:rsidRPr="00AC61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vertAlign w:val="superscript"/>
          <w:cs/>
        </w:rPr>
        <w:t>2</w:t>
      </w:r>
    </w:p>
    <w:p w14:paraId="55E27FF3" w14:textId="77777777" w:rsidR="005E7599" w:rsidRPr="00AC6139" w:rsidRDefault="005E759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</w:pPr>
      <w:r w:rsidRPr="00AC6139">
        <w:rPr>
          <w:rFonts w:ascii="TH SarabunPSK" w:eastAsia="Sarabun" w:hAnsi="TH SarabunPSK" w:cs="TH SarabunPSK" w:hint="cs"/>
          <w:b/>
          <w:color w:val="000000"/>
          <w:sz w:val="24"/>
          <w:szCs w:val="24"/>
          <w:vertAlign w:val="superscript"/>
        </w:rPr>
        <w:t>Master's Degree Student in Educational Administration, Graduate School</w:t>
      </w:r>
    </w:p>
    <w:p w14:paraId="55E27FF4" w14:textId="77777777" w:rsidR="00086999" w:rsidRPr="00AC6139" w:rsidRDefault="0008699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contextualSpacing/>
        <w:jc w:val="center"/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</w:pPr>
      <w:r w:rsidRPr="00AC6139">
        <w:rPr>
          <w:rFonts w:ascii="TH SarabunPSK" w:eastAsia="Sarabun" w:hAnsi="TH SarabunPSK" w:cs="TH SarabunPSK" w:hint="cs"/>
          <w:b/>
          <w:color w:val="000000"/>
          <w:sz w:val="24"/>
          <w:szCs w:val="24"/>
          <w:vertAlign w:val="superscript"/>
        </w:rPr>
        <w:t xml:space="preserve">Suan </w:t>
      </w:r>
      <w:r w:rsidR="006977EE" w:rsidRPr="00AC6139">
        <w:rPr>
          <w:rFonts w:ascii="TH SarabunPSK" w:eastAsia="Sarabun" w:hAnsi="TH SarabunPSK" w:cs="TH SarabunPSK" w:hint="cs"/>
          <w:b/>
          <w:color w:val="000000"/>
          <w:sz w:val="24"/>
          <w:szCs w:val="24"/>
          <w:vertAlign w:val="superscript"/>
        </w:rPr>
        <w:t>S</w:t>
      </w:r>
      <w:r w:rsidRPr="00AC6139">
        <w:rPr>
          <w:rFonts w:ascii="TH SarabunPSK" w:eastAsia="Sarabun" w:hAnsi="TH SarabunPSK" w:cs="TH SarabunPSK" w:hint="cs"/>
          <w:b/>
          <w:color w:val="000000"/>
          <w:sz w:val="24"/>
          <w:szCs w:val="24"/>
          <w:vertAlign w:val="superscript"/>
        </w:rPr>
        <w:t xml:space="preserve">unandha </w:t>
      </w:r>
      <w:proofErr w:type="spellStart"/>
      <w:r w:rsidRPr="00AC6139">
        <w:rPr>
          <w:rFonts w:ascii="TH SarabunPSK" w:eastAsia="Sarabun" w:hAnsi="TH SarabunPSK" w:cs="TH SarabunPSK" w:hint="cs"/>
          <w:b/>
          <w:color w:val="000000"/>
          <w:sz w:val="24"/>
          <w:szCs w:val="24"/>
          <w:vertAlign w:val="superscript"/>
        </w:rPr>
        <w:t>rajabhat</w:t>
      </w:r>
      <w:proofErr w:type="spellEnd"/>
      <w:r w:rsidRPr="00AC6139">
        <w:rPr>
          <w:rFonts w:ascii="TH SarabunPSK" w:eastAsia="Sarabun" w:hAnsi="TH SarabunPSK" w:cs="TH SarabunPSK" w:hint="cs"/>
          <w:b/>
          <w:color w:val="000000"/>
          <w:sz w:val="24"/>
          <w:szCs w:val="24"/>
          <w:vertAlign w:val="superscript"/>
        </w:rPr>
        <w:t xml:space="preserve"> university</w:t>
      </w:r>
    </w:p>
    <w:p w14:paraId="55E27FF5" w14:textId="318D0418" w:rsidR="005E0C8A" w:rsidRPr="00AC6139" w:rsidRDefault="005E0C8A" w:rsidP="005E0C8A">
      <w:pPr>
        <w:pStyle w:val="NoSpacing"/>
        <w:tabs>
          <w:tab w:val="left" w:pos="2042"/>
        </w:tabs>
        <w:jc w:val="center"/>
        <w:rPr>
          <w:rFonts w:cs="TH SarabunPSK"/>
          <w:b/>
          <w:color w:val="000000" w:themeColor="text1"/>
          <w:sz w:val="24"/>
          <w:szCs w:val="24"/>
        </w:rPr>
      </w:pPr>
      <w:r w:rsidRPr="00AC6139">
        <w:rPr>
          <w:rFonts w:cs="TH SarabunPSK" w:hint="cs"/>
          <w:b/>
          <w:color w:val="000000" w:themeColor="text1"/>
          <w:sz w:val="24"/>
          <w:szCs w:val="24"/>
          <w:vertAlign w:val="superscript"/>
          <w:cs/>
        </w:rPr>
        <w:t>1</w:t>
      </w:r>
      <w:r w:rsidRPr="00AC6139">
        <w:rPr>
          <w:rFonts w:cs="TH SarabunPSK" w:hint="cs"/>
          <w:b/>
          <w:color w:val="000000" w:themeColor="text1"/>
          <w:sz w:val="24"/>
          <w:szCs w:val="24"/>
        </w:rPr>
        <w:t>E</w:t>
      </w:r>
      <w:r w:rsidRPr="00AC6139">
        <w:rPr>
          <w:rFonts w:cs="TH SarabunPSK" w:hint="cs"/>
          <w:b/>
          <w:color w:val="000000" w:themeColor="text1"/>
          <w:sz w:val="24"/>
          <w:szCs w:val="24"/>
          <w:cs/>
        </w:rPr>
        <w:t>-</w:t>
      </w:r>
      <w:r w:rsidRPr="00AC6139">
        <w:rPr>
          <w:rFonts w:cs="TH SarabunPSK" w:hint="cs"/>
          <w:b/>
          <w:color w:val="000000" w:themeColor="text1"/>
          <w:sz w:val="24"/>
          <w:szCs w:val="24"/>
        </w:rPr>
        <w:t>mail</w:t>
      </w:r>
      <w:r w:rsidRPr="00AC6139">
        <w:rPr>
          <w:rFonts w:cs="TH SarabunPSK" w:hint="cs"/>
          <w:b/>
          <w:color w:val="000000" w:themeColor="text1"/>
          <w:sz w:val="24"/>
          <w:szCs w:val="24"/>
          <w:cs/>
        </w:rPr>
        <w:t xml:space="preserve">:  </w:t>
      </w:r>
      <w:r w:rsidRPr="00AC6139">
        <w:rPr>
          <w:rFonts w:cs="TH SarabunPSK" w:hint="cs"/>
          <w:b/>
          <w:sz w:val="24"/>
          <w:szCs w:val="24"/>
        </w:rPr>
        <w:t>s655618020</w:t>
      </w:r>
      <w:r w:rsidR="00FD1A87" w:rsidRPr="00AC6139">
        <w:rPr>
          <w:rFonts w:cs="TH SarabunPSK" w:hint="cs"/>
          <w:b/>
          <w:sz w:val="24"/>
          <w:szCs w:val="24"/>
        </w:rPr>
        <w:t>68</w:t>
      </w:r>
      <w:r w:rsidRPr="00AC6139">
        <w:rPr>
          <w:rFonts w:cs="TH SarabunPSK" w:hint="cs"/>
          <w:b/>
          <w:sz w:val="24"/>
          <w:szCs w:val="24"/>
        </w:rPr>
        <w:t>@ssru.ac.th</w:t>
      </w:r>
      <w:r w:rsidRPr="00AC6139">
        <w:rPr>
          <w:rFonts w:cs="TH SarabunPSK" w:hint="cs"/>
          <w:b/>
          <w:color w:val="000000" w:themeColor="text1"/>
          <w:sz w:val="24"/>
          <w:szCs w:val="24"/>
          <w:cs/>
        </w:rPr>
        <w:t xml:space="preserve"> , </w:t>
      </w:r>
      <w:r w:rsidRPr="00AC6139">
        <w:rPr>
          <w:rFonts w:cs="TH SarabunPSK" w:hint="cs"/>
          <w:b/>
          <w:color w:val="000000" w:themeColor="text1"/>
          <w:sz w:val="24"/>
          <w:szCs w:val="24"/>
          <w:vertAlign w:val="superscript"/>
          <w:cs/>
        </w:rPr>
        <w:t>2</w:t>
      </w:r>
      <w:r w:rsidRPr="00AC6139">
        <w:rPr>
          <w:rFonts w:cs="TH SarabunPSK" w:hint="cs"/>
          <w:b/>
          <w:color w:val="000000" w:themeColor="text1"/>
          <w:sz w:val="24"/>
          <w:szCs w:val="24"/>
        </w:rPr>
        <w:t>E</w:t>
      </w:r>
      <w:r w:rsidRPr="00AC6139">
        <w:rPr>
          <w:rFonts w:cs="TH SarabunPSK" w:hint="cs"/>
          <w:b/>
          <w:color w:val="000000" w:themeColor="text1"/>
          <w:sz w:val="24"/>
          <w:szCs w:val="24"/>
          <w:cs/>
        </w:rPr>
        <w:t>-</w:t>
      </w:r>
      <w:r w:rsidRPr="00AC6139">
        <w:rPr>
          <w:rFonts w:cs="TH SarabunPSK" w:hint="cs"/>
          <w:b/>
          <w:color w:val="000000" w:themeColor="text1"/>
          <w:sz w:val="24"/>
          <w:szCs w:val="24"/>
        </w:rPr>
        <w:t>mail</w:t>
      </w:r>
      <w:r w:rsidRPr="00AC6139">
        <w:rPr>
          <w:rFonts w:cs="TH SarabunPSK" w:hint="cs"/>
          <w:b/>
          <w:color w:val="000000" w:themeColor="text1"/>
          <w:sz w:val="24"/>
          <w:szCs w:val="24"/>
          <w:cs/>
        </w:rPr>
        <w:t xml:space="preserve">: </w:t>
      </w:r>
      <w:r w:rsidRPr="00AC6139">
        <w:rPr>
          <w:rFonts w:cs="TH SarabunPSK" w:hint="cs"/>
          <w:b/>
          <w:sz w:val="24"/>
          <w:szCs w:val="24"/>
        </w:rPr>
        <w:t>suttipong.bo@ssru.ac.th</w:t>
      </w:r>
      <w:r w:rsidRPr="00AC6139">
        <w:rPr>
          <w:rFonts w:cs="TH SarabunPSK" w:hint="cs"/>
          <w:b/>
          <w:color w:val="000000" w:themeColor="text1"/>
          <w:sz w:val="24"/>
          <w:szCs w:val="24"/>
          <w:cs/>
        </w:rPr>
        <w:t xml:space="preserve"> </w:t>
      </w:r>
    </w:p>
    <w:p w14:paraId="55E27FF6" w14:textId="77777777" w:rsidR="005D226B" w:rsidRPr="00AC6139" w:rsidRDefault="005D226B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55E27FF7" w14:textId="77777777" w:rsidR="005D226B" w:rsidRPr="00AC6139" w:rsidRDefault="00F955AE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b/>
          <w:color w:val="000000"/>
          <w:sz w:val="28"/>
          <w:szCs w:val="28"/>
        </w:rPr>
        <w:t>ABSTRACT</w:t>
      </w:r>
    </w:p>
    <w:p w14:paraId="55E27FF9" w14:textId="3504D892" w:rsidR="006977EE" w:rsidRDefault="005C2536" w:rsidP="00312A1E">
      <w:pPr>
        <w:pBdr>
          <w:top w:val="nil"/>
          <w:left w:val="nil"/>
          <w:bottom w:val="nil"/>
          <w:right w:val="nil"/>
          <w:between w:val="nil"/>
        </w:pBdr>
        <w:tabs>
          <w:tab w:val="left" w:pos="864"/>
        </w:tabs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ab/>
      </w:r>
      <w:r w:rsidR="00717A38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The purposes of this research are 1) to study the level of motivation in  work of teachers and educational personnel at Wat Dan </w:t>
      </w:r>
      <w:proofErr w:type="spellStart"/>
      <w:r w:rsidR="00717A38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>Samrong</w:t>
      </w:r>
      <w:proofErr w:type="spellEnd"/>
      <w:r w:rsidR="00717A38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School; Samut Prakan Primary Educational Service Area Office 1 2) To compare the performance motivation of teachers and educational personnel at Wat Dan </w:t>
      </w:r>
      <w:proofErr w:type="spellStart"/>
      <w:r w:rsidR="00717A38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>Samrong</w:t>
      </w:r>
      <w:proofErr w:type="spellEnd"/>
      <w:r w:rsidR="00717A38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School. Samut Prakan Primary Educational Service Area Office 1</w:t>
      </w:r>
      <w:r w:rsidR="00BD1BDE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="00247CC4">
        <w:rPr>
          <w:rFonts w:ascii="TH SarabunPSK" w:eastAsia="Sarabun" w:hAnsi="TH SarabunPSK" w:cs="TH SarabunPSK"/>
          <w:color w:val="000000"/>
          <w:sz w:val="28"/>
          <w:szCs w:val="28"/>
        </w:rPr>
        <w:t>is</w:t>
      </w:r>
      <w:r w:rsidR="00BD1BDE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 total of </w:t>
      </w:r>
      <w:r w:rsidR="00BD1BDE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70 </w:t>
      </w:r>
      <w:r w:rsidR="00BD1BDE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>people were selected using a simple random sampling method. The tool used in the research was a questionnaire. Statistics used to analyze data Consists of mean, percentage, standard deviation</w:t>
      </w:r>
      <w:r w:rsidR="009C1488">
        <w:rPr>
          <w:rFonts w:ascii="TH SarabunPSK" w:eastAsia="Sarabun" w:hAnsi="TH SarabunPSK" w:cs="TH SarabunPSK"/>
          <w:color w:val="000000"/>
          <w:sz w:val="28"/>
          <w:szCs w:val="28"/>
        </w:rPr>
        <w:t xml:space="preserve">, </w:t>
      </w:r>
      <w:r w:rsidR="00BD1BDE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>F-value test and pairwise testing using the Least Significant Difference (LSD) test.</w:t>
      </w:r>
      <w:r w:rsidR="0053447B" w:rsidRPr="00AC6139">
        <w:rPr>
          <w:rFonts w:ascii="TH SarabunPSK" w:hAnsi="TH SarabunPSK" w:cs="TH SarabunPSK" w:hint="cs"/>
        </w:rPr>
        <w:t xml:space="preserve"> </w:t>
      </w:r>
      <w:r w:rsidR="0053447B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The results of the research found that 1) the motivation for the work of teachers and educational personnel at Wat Dan </w:t>
      </w:r>
      <w:proofErr w:type="spellStart"/>
      <w:r w:rsidR="0053447B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>Samrong</w:t>
      </w:r>
      <w:proofErr w:type="spellEnd"/>
      <w:r w:rsidR="0053447B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School Samut Prakan Primary Educational Service Area Office 1, when considering each aspect</w:t>
      </w:r>
      <w:r w:rsidR="001D67C1"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  <w:r w:rsidR="0053447B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It was found that the overall level was at a high level. In order from highest to lowest average, they are</w:t>
      </w:r>
      <w:r w:rsidR="005957FD" w:rsidRPr="00AC6139">
        <w:rPr>
          <w:rFonts w:ascii="TH SarabunPSK" w:hAnsi="TH SarabunPSK" w:cs="TH SarabunPSK" w:hint="cs"/>
        </w:rPr>
        <w:t xml:space="preserve"> </w:t>
      </w:r>
      <w:r w:rsidR="00CD5339">
        <w:rPr>
          <w:rFonts w:ascii="TH SarabunPSK" w:eastAsia="Sarabun" w:hAnsi="TH SarabunPSK" w:cs="TH SarabunPSK"/>
          <w:color w:val="000000"/>
          <w:sz w:val="28"/>
          <w:szCs w:val="28"/>
        </w:rPr>
        <w:t>r</w:t>
      </w:r>
      <w:r w:rsidR="005957FD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esponsibility </w:t>
      </w:r>
      <w:r w:rsidR="00CD5339">
        <w:rPr>
          <w:rFonts w:ascii="TH SarabunPSK" w:eastAsia="Sarabun" w:hAnsi="TH SarabunPSK" w:cs="TH SarabunPSK"/>
          <w:color w:val="000000"/>
          <w:sz w:val="28"/>
          <w:szCs w:val="28"/>
        </w:rPr>
        <w:t>t</w:t>
      </w:r>
      <w:r w:rsidR="005957FD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he nature of the work performed Interpersonal relations </w:t>
      </w:r>
      <w:r w:rsidR="00CD5339">
        <w:rPr>
          <w:rFonts w:ascii="TH SarabunPSK" w:eastAsia="Sarabun" w:hAnsi="TH SarabunPSK" w:cs="TH SarabunPSK"/>
          <w:color w:val="000000"/>
          <w:sz w:val="28"/>
          <w:szCs w:val="28"/>
        </w:rPr>
        <w:t>r</w:t>
      </w:r>
      <w:r w:rsidR="005957FD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>ecognition is counted on the advancement of one's career. Aspects of success in work  environment and compensation and welfare, respectively</w:t>
      </w:r>
      <w:r w:rsidR="00647DFA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="00647DFA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2) Respondents who are aged </w:t>
      </w:r>
      <w:r w:rsidR="00CD5339">
        <w:rPr>
          <w:rFonts w:ascii="TH SarabunPSK" w:eastAsia="Sarabun" w:hAnsi="TH SarabunPSK" w:cs="TH SarabunPSK"/>
          <w:color w:val="000000"/>
          <w:sz w:val="28"/>
          <w:szCs w:val="28"/>
        </w:rPr>
        <w:t>d</w:t>
      </w:r>
      <w:r w:rsidR="00647DFA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ifferent working experiences have opinions about the motivation for the work of teachers and educational personnel at Wat Dan </w:t>
      </w:r>
      <w:proofErr w:type="spellStart"/>
      <w:r w:rsidR="00647DFA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>Samrong</w:t>
      </w:r>
      <w:proofErr w:type="spellEnd"/>
      <w:r w:rsidR="00647DFA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School. Samut Prakan Primary Educational Service Area Office 1 has no difference.</w:t>
      </w:r>
      <w:r w:rsidR="005E6874" w:rsidRPr="00AC6139">
        <w:rPr>
          <w:rFonts w:ascii="TH SarabunPSK" w:hAnsi="TH SarabunPSK" w:cs="TH SarabunPSK" w:hint="cs"/>
        </w:rPr>
        <w:t xml:space="preserve"> </w:t>
      </w:r>
      <w:r w:rsidR="005E6874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As for the respondents who had an education level and different salaries, there are opinions about the motivation for the work of teachers and educational personnel at Wat Dan </w:t>
      </w:r>
      <w:proofErr w:type="spellStart"/>
      <w:r w:rsidR="005E6874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>Samrong</w:t>
      </w:r>
      <w:proofErr w:type="spellEnd"/>
      <w:r w:rsidR="005E6874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School Samut Prakan Primary Educational Service Area Office</w:t>
      </w:r>
      <w:r w:rsidR="00CD5339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="005E6874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>1 is significantly different at the .0</w:t>
      </w:r>
      <w:r w:rsidR="00312A1E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5</w:t>
      </w:r>
      <w:r w:rsidR="005E6874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level </w:t>
      </w:r>
      <w:r w:rsidR="00312A1E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.</w:t>
      </w:r>
    </w:p>
    <w:p w14:paraId="60B5AEEE" w14:textId="77777777" w:rsidR="00312A1E" w:rsidRPr="00AC6139" w:rsidRDefault="00312A1E" w:rsidP="00312A1E">
      <w:pPr>
        <w:pBdr>
          <w:top w:val="nil"/>
          <w:left w:val="nil"/>
          <w:bottom w:val="nil"/>
          <w:right w:val="nil"/>
          <w:between w:val="nil"/>
        </w:pBdr>
        <w:tabs>
          <w:tab w:val="left" w:pos="864"/>
        </w:tabs>
        <w:spacing w:after="0" w:line="240" w:lineRule="auto"/>
        <w:ind w:firstLine="720"/>
        <w:jc w:val="thaiDistribute"/>
        <w:rPr>
          <w:rFonts w:ascii="TH SarabunPSK" w:eastAsia="Sarabun" w:hAnsi="TH SarabunPSK" w:cs="TH SarabunPSK" w:hint="cs"/>
          <w:color w:val="000000"/>
          <w:sz w:val="28"/>
          <w:szCs w:val="28"/>
        </w:rPr>
      </w:pPr>
    </w:p>
    <w:p w14:paraId="55E27FFA" w14:textId="2CE0DE34" w:rsidR="005D226B" w:rsidRPr="00AC6139" w:rsidRDefault="00F95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FFFFFF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b/>
          <w:color w:val="000000"/>
          <w:sz w:val="28"/>
          <w:szCs w:val="28"/>
        </w:rPr>
        <w:t>Keywords:</w:t>
      </w: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</w:t>
      </w:r>
      <w:r w:rsidR="0003042F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Motivation, </w:t>
      </w:r>
      <w:r w:rsidR="009748F6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>Performance of educational personnel</w:t>
      </w:r>
    </w:p>
    <w:p w14:paraId="55E27FFB" w14:textId="77777777" w:rsidR="006977EE" w:rsidRPr="00AC6139" w:rsidRDefault="006977EE">
      <w:pP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4"/>
          <w:szCs w:val="24"/>
        </w:rPr>
      </w:pPr>
    </w:p>
    <w:p w14:paraId="5683A359" w14:textId="77777777" w:rsidR="00BF44A2" w:rsidRPr="00AC6139" w:rsidRDefault="00BF44A2">
      <w:pP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4"/>
          <w:szCs w:val="24"/>
        </w:rPr>
      </w:pPr>
    </w:p>
    <w:p w14:paraId="109112D9" w14:textId="77777777" w:rsidR="00BF44A2" w:rsidRPr="00AC6139" w:rsidRDefault="00BF44A2">
      <w:pP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4"/>
          <w:szCs w:val="24"/>
        </w:rPr>
      </w:pPr>
    </w:p>
    <w:p w14:paraId="3DD0024C" w14:textId="77777777" w:rsidR="00BF44A2" w:rsidRPr="00AC6139" w:rsidRDefault="00BF44A2">
      <w:pP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4"/>
          <w:szCs w:val="24"/>
        </w:rPr>
      </w:pPr>
    </w:p>
    <w:p w14:paraId="63A3F2D7" w14:textId="77777777" w:rsidR="0003042F" w:rsidRPr="00AC6139" w:rsidRDefault="0003042F">
      <w:pP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4"/>
          <w:szCs w:val="24"/>
        </w:rPr>
      </w:pPr>
    </w:p>
    <w:p w14:paraId="7E56C622" w14:textId="77777777" w:rsidR="0003042F" w:rsidRPr="00AC6139" w:rsidRDefault="0003042F">
      <w:pP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4"/>
          <w:szCs w:val="24"/>
        </w:rPr>
      </w:pPr>
    </w:p>
    <w:p w14:paraId="1E2C74F9" w14:textId="77777777" w:rsidR="0003042F" w:rsidRPr="00AC6139" w:rsidRDefault="0003042F">
      <w:pP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4"/>
          <w:szCs w:val="24"/>
        </w:rPr>
      </w:pPr>
    </w:p>
    <w:p w14:paraId="76DD330E" w14:textId="77777777" w:rsidR="0003042F" w:rsidRPr="00AC6139" w:rsidRDefault="0003042F">
      <w:pP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4"/>
          <w:szCs w:val="24"/>
        </w:rPr>
      </w:pPr>
    </w:p>
    <w:p w14:paraId="25C5716E" w14:textId="77777777" w:rsidR="00BF44A2" w:rsidRPr="00AC6139" w:rsidRDefault="00BF44A2">
      <w:pP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4"/>
          <w:szCs w:val="24"/>
        </w:rPr>
      </w:pPr>
    </w:p>
    <w:p w14:paraId="55E27FFC" w14:textId="77777777" w:rsidR="005D226B" w:rsidRPr="00AC6139" w:rsidRDefault="00F955AE">
      <w:pP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lastRenderedPageBreak/>
        <w:t>บทนำ</w:t>
      </w:r>
    </w:p>
    <w:p w14:paraId="268D8E6D" w14:textId="7DA5ACD3" w:rsidR="006719E9" w:rsidRPr="00AC6139" w:rsidRDefault="006977EE" w:rsidP="006719E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sz w:val="28"/>
          <w:szCs w:val="28"/>
        </w:rPr>
        <w:tab/>
      </w:r>
      <w:r w:rsidR="006719E9" w:rsidRPr="00AC6139">
        <w:rPr>
          <w:rFonts w:ascii="TH SarabunPSK" w:eastAsia="Sarabun" w:hAnsi="TH SarabunPSK" w:cs="TH SarabunPSK" w:hint="cs"/>
          <w:sz w:val="28"/>
          <w:szCs w:val="28"/>
          <w:cs/>
        </w:rPr>
        <w:t>ทรัพยากรมนุษย์เป็นปัจจัยขับเคลื่อนสำคัญในการยกระดับการพัฒนาประเทศในทุกมิติไปสู่เป้าหมาย การเป็นประเทศที่พัฒนาแล้วที่ขับเคลื่อนโดยภูมิปัญญาและนวัตกรรมในอีก 20 ปีข้างหน้า ดังนั้นจึงจำเป็นต้องมีการวางรากฐานการพัฒนาทรัพยากรมนุษย์ของประเทศอย่างเป็นระบบโดยจำเป็นต้องมุ่งเน้นการพัฒนาและยกระดับคนในทุกมิติและในทุกช่วงวัยให้เป็นทรัพยากรมนุษย์ที่ดี เก่ง และมีคุณภาพพร้อมขับเคลื่อนการพัฒนาประเทศไปข้างหน้าได้อย่างเต็มศักยภาพ (ยุทธศาสตร์ชาติ พ.ศ. 2561</w:t>
      </w:r>
      <w:r w:rsidR="006719E9" w:rsidRPr="00AC6139">
        <w:rPr>
          <w:rFonts w:ascii="TH SarabunPSK" w:eastAsia="Sarabun" w:hAnsi="TH SarabunPSK" w:cs="TH SarabunPSK" w:hint="cs"/>
          <w:sz w:val="28"/>
          <w:szCs w:val="28"/>
        </w:rPr>
        <w:t xml:space="preserve">, </w:t>
      </w:r>
      <w:r w:rsidR="006719E9" w:rsidRPr="00AC6139">
        <w:rPr>
          <w:rFonts w:ascii="TH SarabunPSK" w:eastAsia="Sarabun" w:hAnsi="TH SarabunPSK" w:cs="TH SarabunPSK" w:hint="cs"/>
          <w:sz w:val="28"/>
          <w:szCs w:val="28"/>
          <w:cs/>
        </w:rPr>
        <w:t>น.3</w:t>
      </w:r>
      <w:r w:rsidR="007F20F7" w:rsidRPr="00AC6139">
        <w:rPr>
          <w:rFonts w:ascii="TH SarabunPSK" w:eastAsia="Sarabun" w:hAnsi="TH SarabunPSK" w:cs="TH SarabunPSK" w:hint="cs"/>
          <w:sz w:val="28"/>
          <w:szCs w:val="28"/>
          <w:cs/>
        </w:rPr>
        <w:t>4</w:t>
      </w:r>
      <w:r w:rsidR="006719E9" w:rsidRPr="00AC6139">
        <w:rPr>
          <w:rFonts w:ascii="TH SarabunPSK" w:eastAsia="Sarabun" w:hAnsi="TH SarabunPSK" w:cs="TH SarabunPSK" w:hint="cs"/>
          <w:sz w:val="28"/>
          <w:szCs w:val="28"/>
          <w:cs/>
        </w:rPr>
        <w:t>) ซึ่งปัจจัยที่สำคัญในการพัฒนาทรัพยากรมนุษย์นั้นมีหลากหลายปัจจัยและหนึ่งในปัจจัยที่สำคัญ คือครูและบุคลากรทางการศึกษาและเป็นเป้าหมายหลักของการพัฒนาทรัพยากรมนุษย์ การพัฒนานักเรียนในโรงเรียนให้มีคุณภาพและคุณลักษณะที่พึงประสงค์ตามจุดมุ่งหมายของยุทธศาสตร์ชาติพ.ศ. 2561 – 2580 อีกทั้งยังเป็นบุคคลที่มีผลโดยตรงต่อคุณภาพของนักเรียนถือได้ว่ามีความสำคัญเป็นอย่างมากในการสนับสนุนทางการศึกษาทั้งทางตรงและทางอ้อม เพราะเป็นผู้ที่จะทำให้ทรัพยากรมนุษย์ที่จะเติบโตขึ้นมาอย่างมีคุณภาพและเป็นกำลังสำคัญในการพัฒนาประเทศ ส่งผลให้ประเทศพัฒนาและเติบโตไปได้อย่างต่อเนื่อง โดยครูและบุคลากรทางการศึกษาได้ทุ่มเทแรงกาย แรงใจ รวมทั้งความความรู้ความสามารถอย่างเต็มที่เพื่อให้ผลงานสำเร็จตามนโยบายและเป้าหมายที่ได้วางเอาไว้นอกจากนี้ยังช่วยสร้างคนที่สมบูรณ์และช่วยสร้างคนดีมีศีลธรรม อยู่ร่วมกันในสังคมเป็นอย่างดี (</w:t>
      </w:r>
      <w:proofErr w:type="spellStart"/>
      <w:r w:rsidR="006719E9" w:rsidRPr="00AC6139">
        <w:rPr>
          <w:rFonts w:ascii="TH SarabunPSK" w:eastAsia="Sarabun" w:hAnsi="TH SarabunPSK" w:cs="TH SarabunPSK" w:hint="cs"/>
          <w:sz w:val="28"/>
          <w:szCs w:val="28"/>
          <w:cs/>
        </w:rPr>
        <w:t>วรร</w:t>
      </w:r>
      <w:proofErr w:type="spellEnd"/>
      <w:r w:rsidR="006719E9" w:rsidRPr="00AC6139">
        <w:rPr>
          <w:rFonts w:ascii="TH SarabunPSK" w:eastAsia="Sarabun" w:hAnsi="TH SarabunPSK" w:cs="TH SarabunPSK" w:hint="cs"/>
          <w:sz w:val="28"/>
          <w:szCs w:val="28"/>
          <w:cs/>
        </w:rPr>
        <w:t>ณพร ตาวัง</w:t>
      </w:r>
      <w:proofErr w:type="spellStart"/>
      <w:r w:rsidR="006719E9" w:rsidRPr="00AC6139">
        <w:rPr>
          <w:rFonts w:ascii="TH SarabunPSK" w:eastAsia="Sarabun" w:hAnsi="TH SarabunPSK" w:cs="TH SarabunPSK" w:hint="cs"/>
          <w:sz w:val="28"/>
          <w:szCs w:val="28"/>
          <w:cs/>
        </w:rPr>
        <w:t>ค์</w:t>
      </w:r>
      <w:proofErr w:type="spellEnd"/>
      <w:r w:rsidR="006719E9" w:rsidRPr="00AC6139">
        <w:rPr>
          <w:rFonts w:ascii="TH SarabunPSK" w:eastAsia="Sarabun" w:hAnsi="TH SarabunPSK" w:cs="TH SarabunPSK" w:hint="cs"/>
          <w:sz w:val="28"/>
          <w:szCs w:val="28"/>
        </w:rPr>
        <w:t xml:space="preserve">, </w:t>
      </w:r>
      <w:r w:rsidR="006719E9" w:rsidRPr="00AC6139">
        <w:rPr>
          <w:rFonts w:ascii="TH SarabunPSK" w:eastAsia="Sarabun" w:hAnsi="TH SarabunPSK" w:cs="TH SarabunPSK" w:hint="cs"/>
          <w:sz w:val="28"/>
          <w:szCs w:val="28"/>
          <w:cs/>
        </w:rPr>
        <w:t>2558)</w:t>
      </w:r>
    </w:p>
    <w:p w14:paraId="1F9DA24C" w14:textId="2D1C4D6B" w:rsidR="006719E9" w:rsidRPr="00AC6139" w:rsidRDefault="006719E9" w:rsidP="006719E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sz w:val="28"/>
          <w:szCs w:val="28"/>
          <w:cs/>
        </w:rPr>
        <w:tab/>
        <w:t>การที่ครูและบุคลากรทางการศึกษาจะปฏิบัติงานได้เป็นอย่างดีนั้นจะต้องมีแรงจูงใจในการปฏิบัติงาน ซึ่งการจูงใจเป็นเครื่องมือที่สำคัญของหน่วยงานหรือองค์การในการที่จะหล่อหลอมจิตใจบุคคลให้เป็นอันหนึ่งอันเดียวกัน เกิดพลังรวมกันทั้งกายและใจ ให้เป็นไปตามแนวทางที่ต้องการและยังมีผลต่อความพึงพอใจในงานและกำลังใจของคนด้วยเช่นกัน เพราะเมื่อใดที่ผู้ปฏิบัติงานมีความพึงพอใจสูงก็จะมีความกระตือรือร้นที่จะปฏิบัติงานให้มีคุณภาพและประสิทธิภาพมากตามไปด้วย ในทางกลับกันถ้าผู้ปฏิบัติงานไม่มีความพึงพอใจในปฏิบัติงานนั้นก็จะทำให้ประสิทธิภาพของงานต่ำไปด้วย ดังนั้น แรงจูงใจในการปฏิบัติงานจึงมีความสำคัญอย่างยิ่งต่อผู้ปฏิบัติงาน (พลอย</w:t>
      </w:r>
      <w:proofErr w:type="spellStart"/>
      <w:r w:rsidRPr="00AC6139">
        <w:rPr>
          <w:rFonts w:ascii="TH SarabunPSK" w:eastAsia="Sarabun" w:hAnsi="TH SarabunPSK" w:cs="TH SarabunPSK" w:hint="cs"/>
          <w:sz w:val="28"/>
          <w:szCs w:val="28"/>
          <w:cs/>
        </w:rPr>
        <w:t>ปภัส</w:t>
      </w:r>
      <w:proofErr w:type="spellEnd"/>
      <w:r w:rsidRPr="00AC6139">
        <w:rPr>
          <w:rFonts w:ascii="TH SarabunPSK" w:eastAsia="Sarabun" w:hAnsi="TH SarabunPSK" w:cs="TH SarabunPSK" w:hint="cs"/>
          <w:sz w:val="28"/>
          <w:szCs w:val="28"/>
          <w:cs/>
        </w:rPr>
        <w:t xml:space="preserve"> พระพล</w:t>
      </w:r>
      <w:r w:rsidRPr="00AC6139">
        <w:rPr>
          <w:rFonts w:ascii="TH SarabunPSK" w:eastAsia="Sarabun" w:hAnsi="TH SarabunPSK" w:cs="TH SarabunPSK" w:hint="cs"/>
          <w:sz w:val="28"/>
          <w:szCs w:val="28"/>
        </w:rPr>
        <w:t xml:space="preserve">, </w:t>
      </w:r>
      <w:r w:rsidRPr="00AC6139">
        <w:rPr>
          <w:rFonts w:ascii="TH SarabunPSK" w:eastAsia="Sarabun" w:hAnsi="TH SarabunPSK" w:cs="TH SarabunPSK" w:hint="cs"/>
          <w:sz w:val="28"/>
          <w:szCs w:val="28"/>
          <w:cs/>
        </w:rPr>
        <w:t>2556)</w:t>
      </w:r>
      <w:r w:rsidR="00CF2F77" w:rsidRPr="00AC6139">
        <w:rPr>
          <w:rFonts w:ascii="TH SarabunPSK" w:eastAsia="Sarabun" w:hAnsi="TH SarabunPSK" w:cs="TH SarabunPSK" w:hint="cs"/>
          <w:sz w:val="28"/>
          <w:szCs w:val="28"/>
        </w:rPr>
        <w:t xml:space="preserve"> </w:t>
      </w:r>
      <w:r w:rsidRPr="00AC6139">
        <w:rPr>
          <w:rFonts w:ascii="TH SarabunPSK" w:eastAsia="Sarabun" w:hAnsi="TH SarabunPSK" w:cs="TH SarabunPSK" w:hint="cs"/>
          <w:sz w:val="28"/>
          <w:szCs w:val="28"/>
          <w:cs/>
        </w:rPr>
        <w:t>การมีครูและบุคลากรทางการศึกษาที่มีแรงจูงใจสูงในการปฏิบัติงานมีความสำคัญอย่างมากในการพัฒนาศักยภาพและคุณภาพการศึกษา ความมุ่งมั่นและความพยายามในการสอนและทำงานส่งผลต่อประสิทธิภาพของการเรียนรู้ของนักเรียนและการบริการต่อสังคมอย่างมีประสิทธิภาพ การจะพัฒนาคุณภาพและประสิทธิภาพในการปฏิบัติงานของครูและบุคลากรทางการศึกษา ด้านการจัดการเรียนการสอนได้นั้น ครูจึงเป็นส่วนสำคัญของการพัฒนาและจําเป็นอย่างยิ่งที่ต้องมีการดูแลเอาใจใส่ เสริมสร้างแรงจูงใจแก่ครูและบุคลากรทางการศึกษา เพื่อให้ครูและบุคลากรทางการศึกษามีคุณภาพ คุณธรรม จริยธรรม คุณภาพชีวิตที่ดี มีขวัญและกำลังใจในการปฏิบัติงานให้เกิดผลสัมฤทธิ์ต่อภารกิจของสถานศึกษา พร้อมที่จะปฏิบัติงานอย่างดีและมีประสิทธิภาพด้วย ซึ่งการที่ครูและบุคลากรทางการศึกษาจะปฏิบัติงานได้ผลดีมากน้อยเพียงใด ปัจจัยที่สำคัญคือขวัญและกำลังใจที่ดีของครูและบุคลากร ดังนั้นแรงจูงใจจึงเป็นเรื่องสำคัญยิ่ง ทั้งนี้เพราะทัศนคติความรู้สึกที่ดีต่อการทำงานเป็นปัจจัยเกื้อหนุนที่ส่งผลไปถึงประสิทธิผลของสถานศึกษา จึงกล่าวได้ว่าการจูงใจครูและบุคลากรทางการศึกษาให้ทุ่มเทความพยายาม แสดงศักยภาพที่มีให้กับงานที่ทำอย่างเต็มที่ ปฏิบัติงานแล้วมีความสุข ไม่เกิดความเบื่อหน่าย ท้อแท้ ทุ่มเท และสามารถปฏิบัติงานได้อย่างเต็มที่ ต่อเนื่องเพื่อให้บรรลุเป้าหมายและพร้อมที่จะปฏิบัติงานด้วยความมุ่งมั่นเอาใจใส่อย่างเต็มใจจึงน่าจะเป็นวิธีที่ดีที่สุด (พจนา ผดุงเศรษฐกิจ</w:t>
      </w:r>
      <w:r w:rsidRPr="00AC6139">
        <w:rPr>
          <w:rFonts w:ascii="TH SarabunPSK" w:eastAsia="Sarabun" w:hAnsi="TH SarabunPSK" w:cs="TH SarabunPSK" w:hint="cs"/>
          <w:sz w:val="28"/>
          <w:szCs w:val="28"/>
        </w:rPr>
        <w:t xml:space="preserve">, </w:t>
      </w:r>
      <w:r w:rsidRPr="00AC6139">
        <w:rPr>
          <w:rFonts w:ascii="TH SarabunPSK" w:eastAsia="Sarabun" w:hAnsi="TH SarabunPSK" w:cs="TH SarabunPSK" w:hint="cs"/>
          <w:sz w:val="28"/>
          <w:szCs w:val="28"/>
          <w:cs/>
        </w:rPr>
        <w:t>2563)</w:t>
      </w:r>
    </w:p>
    <w:p w14:paraId="55E27FFF" w14:textId="7D680802" w:rsidR="00FA3F50" w:rsidRPr="00AC6139" w:rsidRDefault="006719E9" w:rsidP="006719E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sz w:val="28"/>
          <w:szCs w:val="28"/>
          <w:cs/>
        </w:rPr>
        <w:tab/>
        <w:t>จากความเป็นมาและความสำคัญดังกล่าว ผู้วิจัยเห็นว่า การบริหารจัดการคนที่อยู่ร่วมกันเป็นจำนวนมาก ต้องมีความความรู้ความเข้าใจอย่างแท้จริงถึงความรู้ความสามารถของแต่ละบุคคล หากครูและบุคลากรทางการศึกษาได้รับการส่งเสริมไปในทางที่ดีที่เหมาะสมจะส่งผลให้ประสบความสำเร็จในการปฏิบัติงานและจะปฏิบัติงานได้อย่างมีประสิทธิภาพ โดยผู้ที่ต้องนำแนวทางการสร้างแรงจูงใจไปใช้นั้นคือ ผู้บริหารสถานศึกษา ซึ่งเป็นผู้ทำหน้าที่ในการสร้างแรงจูงใจให้แก่ผู้ใต้บังคับบัญชา แรงจูงใจในการปฏิบัติงานของครูและบุคลากรโรงเรียนเป็นในหัวข้อที่น่าสนใจและสำคัญ เนื่องจาก</w:t>
      </w:r>
      <w:r w:rsidRPr="00AC6139">
        <w:rPr>
          <w:rFonts w:ascii="TH SarabunPSK" w:eastAsia="Sarabun" w:hAnsi="TH SarabunPSK" w:cs="TH SarabunPSK" w:hint="cs"/>
          <w:sz w:val="28"/>
          <w:szCs w:val="28"/>
          <w:cs/>
        </w:rPr>
        <w:lastRenderedPageBreak/>
        <w:t>ความสำเร็จในการศึกษาของนักเรียนและการดำเนินงานของโรงเรียนจะขึ้นอยู่กับความพร้อมและประสิทธิภาพของครูและบุคลากรภายในโรงเรียน โดยเป้าหมายสำคัญของการวิจัยคือการพัฒนาแนวทางในการสร้างแรงจูงใจในการปฏิบัติงานของครูและบุคลากรในสถานศึกษาที่เป็นประโยชน์และสามารถทำให้เกิดผลประโยชน์ได้อย่างเต็มที่ในการศึกษาและการบริการทางการศึกษาการทำวิจัยเรื่องนี้มุ่งเน้นการสำรวจแรงจูงใจในการปฏิบัติงานของครูและบุคลากรในสถานศึกษา โดยการทำความเข้าใจเกี่ยวกับปัจจัยที่มีผลต่อการเพิ่มความสุขทางกายและทางใจของครูและบุคลากรที่ปฏิบัติงานในสถานศึกษา ซึ่งจะช่วยให้สามารถตอบสนองต่อความต้องการและความเป็นอยู่ของพวกเขาในการทำงานอย่างมีประสิทธิภาพมากขึ้น ดังนั้นผู้วิจัยจึงมีความสนใจที่จะศึกษาแรงจูงใจในการปฏิบัติงานของครูและบุคลากรทางการศึกษาโรงเรียนวัดด่านสำโรง สำนักงานเขตพื้นที่การศึกษาประถมศึกษาสมุทรปราการ เขต 1 เพื่อนําผลการศึกษาค้นคว้าไปใช้เป็นแนวทางให้ผู้บริหารสถานศึกษา ครูและบุคลากรทางการศึกษาหรือบุคคลที่เกี่ยวข้องนําไปพัฒนาใช้ในการวางแผนพัฒนาบุคลากร กำหนดนโยบาย เพื่อพัฒนาบุคลากรให้มีแรงจูงใจในการปฏิบัติงาน เกิดการร่วมมือร่วมใจกันในการปฏิบัติงานให้ มีประสิทธิภาพมากขึ้น และเพื่อนําผลการวิจัยที่เป็นข้อมูลสารสนเทศ ในการสร้างแรงจูงใจไปประกอบใช้ในการพัฒนาเพื่อส่งผลให้เกิดประสิทธิภาพในการปฏิบัติงาน ความก้าวหน้า ความพึงพอใจ และความสุขของครูและบุคลากรทางการศึกษาในสถานศึกษาต่อไป</w:t>
      </w:r>
    </w:p>
    <w:p w14:paraId="7D6C9304" w14:textId="77777777" w:rsidR="00CF2F77" w:rsidRPr="00AC6139" w:rsidRDefault="00CF2F77" w:rsidP="006719E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55E28000" w14:textId="77777777" w:rsidR="005D226B" w:rsidRPr="00AC6139" w:rsidRDefault="00F95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วัตถุประสงค์การวิจัย</w:t>
      </w:r>
    </w:p>
    <w:p w14:paraId="01483A9C" w14:textId="3D4941A5" w:rsidR="00EA1B5D" w:rsidRPr="00AC6139" w:rsidRDefault="00EA1B5D" w:rsidP="00EA1B5D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1.</w:t>
      </w: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</w:t>
      </w: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เพื่อศึกษาระดับแรงจูงใจในการปฏิบัติงานของครูและบุคลากรทางการศึกษา โรงเรียนวัดด่านสำโรง สำนักงานเขตพื้นที่</w:t>
      </w:r>
    </w:p>
    <w:p w14:paraId="1154F13F" w14:textId="0ED45D04" w:rsidR="00EA1B5D" w:rsidRPr="00AC6139" w:rsidRDefault="00EA1B5D" w:rsidP="00EA1B5D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  </w:t>
      </w: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การศึกษาประถมศึกษาสมุทรปราการ เขต 1 </w:t>
      </w:r>
    </w:p>
    <w:p w14:paraId="3E0F3981" w14:textId="067C310A" w:rsidR="00EA1B5D" w:rsidRPr="00AC6139" w:rsidRDefault="00EA1B5D" w:rsidP="00EA1B5D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2.</w:t>
      </w: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</w:t>
      </w: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เพื่อเปรียบเทียบแรงจูงใจในการปฏิบัติงานของครูและบุคลากรทางการศึกษาโรงเรียนวัดด่านสำโรง สำนักงานเขตพื้นที่</w:t>
      </w: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</w:t>
      </w:r>
    </w:p>
    <w:p w14:paraId="55E28005" w14:textId="3E03FFE2" w:rsidR="001C2860" w:rsidRPr="00AC6139" w:rsidRDefault="00EA1B5D" w:rsidP="00EA1B5D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  </w:t>
      </w: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การศึกษาประถมศึกษาสมุทรปราการ เขต 1 จำแนกตามปัจจัยส่วนบุคคล</w:t>
      </w:r>
    </w:p>
    <w:p w14:paraId="6069F021" w14:textId="77777777" w:rsidR="00EA1B5D" w:rsidRPr="00AC6139" w:rsidRDefault="00EA1B5D" w:rsidP="00EA1B5D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55E28006" w14:textId="77777777" w:rsidR="005D226B" w:rsidRPr="00AC6139" w:rsidRDefault="00F955AE" w:rsidP="001C2860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 xml:space="preserve">สมมติฐานการวิจัย </w:t>
      </w:r>
    </w:p>
    <w:p w14:paraId="33066732" w14:textId="77777777" w:rsidR="005C3552" w:rsidRPr="00AC6139" w:rsidRDefault="003F78FB" w:rsidP="005C35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ครูและบุคลากรทางการศึกษาโรงเรียนวัดด่านสำโรง สำนักงานเขตพื้นที่การศึกษาประถมศึกษาสมุทรปราการ เขต 1 ที่มีปัจจัยส่วนบุคคลแตกต่างกัน มีแรงจูงใจในการปฏิบัติงานแตกต่างกัน</w:t>
      </w:r>
    </w:p>
    <w:p w14:paraId="55E2800A" w14:textId="36CB5EF3" w:rsidR="005D226B" w:rsidRPr="00AC6139" w:rsidRDefault="00F95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color w:val="FF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FF0000"/>
          <w:sz w:val="28"/>
          <w:szCs w:val="28"/>
        </w:rPr>
        <w:tab/>
      </w:r>
    </w:p>
    <w:p w14:paraId="55E2800B" w14:textId="77777777" w:rsidR="005D226B" w:rsidRPr="00AC6139" w:rsidRDefault="00F95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วิธีดำเนินการวิจัย</w:t>
      </w:r>
    </w:p>
    <w:p w14:paraId="55E2800C" w14:textId="77777777" w:rsidR="005D226B" w:rsidRPr="00AC6139" w:rsidRDefault="00F955AE">
      <w:pP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b/>
          <w:color w:val="000000"/>
          <w:sz w:val="28"/>
          <w:szCs w:val="28"/>
        </w:rPr>
        <w:t xml:space="preserve">1. </w:t>
      </w:r>
      <w:r w:rsidRPr="00AC6139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 xml:space="preserve">ประชากรและกลุ่มตัวอย่าง </w:t>
      </w:r>
    </w:p>
    <w:p w14:paraId="55E2800D" w14:textId="4B4CA18D" w:rsidR="006F6ADA" w:rsidRPr="00AC6139" w:rsidRDefault="000B109B" w:rsidP="006F6ADA">
      <w:pPr>
        <w:tabs>
          <w:tab w:val="left" w:pos="720"/>
          <w:tab w:val="left" w:pos="122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ab/>
      </w:r>
      <w:r w:rsidR="006F6ADA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1.1</w:t>
      </w:r>
      <w:r w:rsidR="006F6ADA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ab/>
      </w:r>
      <w:r w:rsidR="00B1139B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ประชากรที่ใช้ในการวิจัยครั้งนี้ คือ ครูและบุคลากรทางการศึกษา ปีการศึกษา 2566 โรงเรียนวัดด่านสำโรง สังกัดสำนักงานเขตพื้นที่การศึกษาประถมศึกษาสมุทรปราการ เขต 1 จำนวน 82</w:t>
      </w:r>
      <w:r w:rsidR="00B1139B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="00B1139B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คน</w:t>
      </w:r>
    </w:p>
    <w:p w14:paraId="55E2800E" w14:textId="4A7388E5" w:rsidR="005D226B" w:rsidRPr="00AC6139" w:rsidRDefault="006F6ADA" w:rsidP="006F6ADA">
      <w:pPr>
        <w:tabs>
          <w:tab w:val="left" w:pos="720"/>
          <w:tab w:val="left" w:pos="122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ab/>
        <w:t>1.2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ab/>
      </w:r>
      <w:r w:rsidR="003C5568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กลุ่มตัวอย่างที่ใช้ในการวิจัยครั้งนี้ คือครูและบุคลากรทางการศึกษาโรงเรียนวัดด่านสำโรง     สำนักงานเขตพื้นที่การศึกษาประถมศึกษาสมุทรปราการ เขต 1  ปีการศึกษา 2566 จำนวน 70 คน</w:t>
      </w:r>
    </w:p>
    <w:p w14:paraId="278C17F1" w14:textId="77777777" w:rsidR="003C5568" w:rsidRPr="00AC6139" w:rsidRDefault="003C5568" w:rsidP="006F6ADA">
      <w:pPr>
        <w:tabs>
          <w:tab w:val="left" w:pos="720"/>
          <w:tab w:val="left" w:pos="122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55E2800F" w14:textId="77777777" w:rsidR="005D226B" w:rsidRPr="00AC6139" w:rsidRDefault="00F955AE">
      <w:pP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b/>
          <w:color w:val="000000"/>
          <w:sz w:val="28"/>
          <w:szCs w:val="28"/>
        </w:rPr>
        <w:t xml:space="preserve">2. </w:t>
      </w:r>
      <w:r w:rsidRPr="00AC6139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 xml:space="preserve">เครื่องมือที่ใช้ในการวิจัย </w:t>
      </w:r>
    </w:p>
    <w:p w14:paraId="07F6A8B3" w14:textId="77777777" w:rsidR="000A336F" w:rsidRPr="00AC6139" w:rsidRDefault="001C2860" w:rsidP="000A336F">
      <w:pPr>
        <w:tabs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  <w:cs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ab/>
      </w:r>
      <w:r w:rsidR="000A336F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เครื่องมือที่ใช้ในการวิจัยครั้งนี้ คือ แบบสอบถาม (</w:t>
      </w:r>
      <w:r w:rsidR="000A336F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>Questionnaire</w:t>
      </w:r>
      <w:r w:rsidR="000A336F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) ในการเก็บรวบรวมข้อมูล ซึ่งสร้างขึ้นจากเอกสารงานวิจัยที่เกี่ยวข้องให้สอดคล้องกับกรอบแนวคิดการวิจัย และวัตถุประสงค์การวิจัย โดยแบ่งออกเป็น 2 ตอน ดังนี้</w:t>
      </w:r>
    </w:p>
    <w:p w14:paraId="1CB27CE6" w14:textId="050A0191" w:rsidR="000A336F" w:rsidRPr="00AC6139" w:rsidRDefault="000A336F" w:rsidP="000A336F">
      <w:pPr>
        <w:tabs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ab/>
      </w: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ตอนที่ 1 แบบสอบถามเกี่ยวกับปัจจัยส่วนบุคคลของผู้ตอบแบบสอบถาม ซึ่งเป็นแบบสอบถามแบบสำรวจรายการ (</w:t>
      </w: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>Checklist</w:t>
      </w: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) ได้แก่ เพศ อายุ ระดับการศึกษา ประสบการณ์การทำงาน เงินเดือน</w:t>
      </w:r>
    </w:p>
    <w:p w14:paraId="066E3AEE" w14:textId="7653DBB2" w:rsidR="000A336F" w:rsidRPr="00AC6139" w:rsidRDefault="000A336F" w:rsidP="000A336F">
      <w:pPr>
        <w:tabs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lastRenderedPageBreak/>
        <w:tab/>
      </w: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ตอนที่ 2 แบบสอบถามเกี่ยวกับแรงจูงใจในการปฏิบัติงานของครูและบุคลากรทางการศึกษา โรงเรียนวัดด่านสำโรง สำนักงานเขตพื้นที่การศึกษาประถมศึกษาสมุทรปราการ เขต 1 ที่ผู้วิจัยได้ดำเนินการสังเคราะห์จากแนวคิด</w:t>
      </w:r>
      <w:proofErr w:type="spellStart"/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ทฤษฏี</w:t>
      </w:r>
      <w:proofErr w:type="spellEnd"/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เอกสารและงานวิจัยที่เกี่ยวข้อง ดังนี้ 1) ความสำเร็จในการปฏิบัติงาน  2) สภาพแวดล้อมในการปฏิบัติงาน 3) ความสัมพันธ์ระหว่างบุคคล 4) ลักษณะของงานที่ปฏิบัติ 5) ค่าตอบแทนและสวัสดิการ 6) ความรับผิดชอบ 7) ความก้าวหน้าในหน้าที่การงาน</w:t>
      </w:r>
      <w:r w:rsidR="00B9581A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    </w:t>
      </w: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8) การได้รับการยอมรับนับถือ  มีลักษณะเป็นมาตราส่วนประมาณค่า (</w:t>
      </w: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Rating Scale) </w:t>
      </w: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5 ระดับ</w:t>
      </w:r>
    </w:p>
    <w:p w14:paraId="2226C801" w14:textId="4E18C1CC" w:rsidR="00D87D1E" w:rsidRPr="00AC6139" w:rsidRDefault="002D3F25" w:rsidP="000A336F">
      <w:pPr>
        <w:tabs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ab/>
      </w:r>
      <w:r w:rsidRPr="00AC6139">
        <w:rPr>
          <w:rFonts w:ascii="TH SarabunPSK" w:eastAsia="Sarabun" w:hAnsi="TH SarabunPSK" w:cs="TH SarabunPSK" w:hint="cs"/>
          <w:sz w:val="28"/>
          <w:szCs w:val="28"/>
          <w:cs/>
        </w:rPr>
        <w:t>ทั้งนี้ ข้อคำถามทั้งหมดมีค่าดัชนีความสอดคล้อง (</w:t>
      </w:r>
      <w:r w:rsidRPr="00AC6139">
        <w:rPr>
          <w:rFonts w:ascii="TH SarabunPSK" w:eastAsia="Sarabun" w:hAnsi="TH SarabunPSK" w:cs="TH SarabunPSK" w:hint="cs"/>
          <w:sz w:val="28"/>
          <w:szCs w:val="28"/>
        </w:rPr>
        <w:t xml:space="preserve">IOC: Index Of Item Objective Congruence) </w:t>
      </w:r>
      <w:r w:rsidRPr="00AC6139">
        <w:rPr>
          <w:rFonts w:ascii="TH SarabunPSK" w:eastAsia="Sarabun" w:hAnsi="TH SarabunPSK" w:cs="TH SarabunPSK" w:hint="cs"/>
          <w:sz w:val="28"/>
          <w:szCs w:val="28"/>
          <w:cs/>
        </w:rPr>
        <w:t>ทั</w:t>
      </w:r>
      <w:r w:rsidR="000A336F" w:rsidRPr="00AC6139">
        <w:rPr>
          <w:rFonts w:ascii="TH SarabunPSK" w:eastAsia="Sarabun" w:hAnsi="TH SarabunPSK" w:cs="TH SarabunPSK" w:hint="cs"/>
          <w:sz w:val="28"/>
          <w:szCs w:val="28"/>
          <w:cs/>
        </w:rPr>
        <w:t>้</w:t>
      </w:r>
      <w:r w:rsidRPr="00AC6139">
        <w:rPr>
          <w:rFonts w:ascii="TH SarabunPSK" w:eastAsia="Sarabun" w:hAnsi="TH SarabunPSK" w:cs="TH SarabunPSK" w:hint="cs"/>
          <w:sz w:val="28"/>
          <w:szCs w:val="28"/>
          <w:cs/>
        </w:rPr>
        <w:t>งฉบับ เท่ากับ1.00 และมีค่าความเชื่อมั่นของแบบสอบถาม โดยการหาค่าสัมประสิทธิ์แอลฟา (</w:t>
      </w:r>
      <w:r w:rsidRPr="00AC6139">
        <w:rPr>
          <w:rFonts w:ascii="TH SarabunPSK" w:eastAsia="Sarabun" w:hAnsi="TH SarabunPSK" w:cs="TH SarabunPSK" w:hint="cs"/>
          <w:sz w:val="28"/>
          <w:szCs w:val="28"/>
        </w:rPr>
        <w:t xml:space="preserve">Alpha </w:t>
      </w:r>
      <w:proofErr w:type="spellStart"/>
      <w:r w:rsidRPr="00AC6139">
        <w:rPr>
          <w:rFonts w:ascii="TH SarabunPSK" w:eastAsia="Sarabun" w:hAnsi="TH SarabunPSK" w:cs="TH SarabunPSK" w:hint="cs"/>
          <w:sz w:val="28"/>
          <w:szCs w:val="28"/>
        </w:rPr>
        <w:t>Coeffcient</w:t>
      </w:r>
      <w:proofErr w:type="spellEnd"/>
      <w:r w:rsidRPr="00AC6139">
        <w:rPr>
          <w:rFonts w:ascii="TH SarabunPSK" w:eastAsia="Sarabun" w:hAnsi="TH SarabunPSK" w:cs="TH SarabunPSK" w:hint="cs"/>
          <w:sz w:val="28"/>
          <w:szCs w:val="28"/>
        </w:rPr>
        <w:t xml:space="preserve">) </w:t>
      </w:r>
      <w:r w:rsidRPr="00AC6139">
        <w:rPr>
          <w:rFonts w:ascii="TH SarabunPSK" w:eastAsia="Sarabun" w:hAnsi="TH SarabunPSK" w:cs="TH SarabunPSK" w:hint="cs"/>
          <w:sz w:val="28"/>
          <w:szCs w:val="28"/>
          <w:cs/>
        </w:rPr>
        <w:t>ตามวิธีของ (</w:t>
      </w:r>
      <w:r w:rsidRPr="00AC6139">
        <w:rPr>
          <w:rFonts w:ascii="TH SarabunPSK" w:eastAsia="Sarabun" w:hAnsi="TH SarabunPSK" w:cs="TH SarabunPSK" w:hint="cs"/>
          <w:sz w:val="28"/>
          <w:szCs w:val="28"/>
        </w:rPr>
        <w:t>Cronbach)</w:t>
      </w:r>
      <w:r w:rsidRPr="00AC6139">
        <w:rPr>
          <w:rFonts w:ascii="TH SarabunPSK" w:eastAsia="Sarabun" w:hAnsi="TH SarabunPSK" w:cs="TH SarabunPSK" w:hint="cs"/>
          <w:sz w:val="28"/>
          <w:szCs w:val="28"/>
          <w:cs/>
        </w:rPr>
        <w:t xml:space="preserve"> ค่าความเชื่อมั่นของแบบสอบถามทั้งฉบับมีค่าเท่ากับ </w:t>
      </w:r>
      <w:r w:rsidR="00E85156" w:rsidRPr="00AC6139">
        <w:rPr>
          <w:rFonts w:ascii="TH SarabunPSK" w:eastAsia="Sarabun" w:hAnsi="TH SarabunPSK" w:cs="TH SarabunPSK" w:hint="cs"/>
          <w:sz w:val="28"/>
          <w:szCs w:val="28"/>
          <w:cs/>
        </w:rPr>
        <w:t>0.984</w:t>
      </w:r>
    </w:p>
    <w:p w14:paraId="55E28015" w14:textId="77777777" w:rsidR="005D226B" w:rsidRPr="00AC6139" w:rsidRDefault="00F955AE" w:rsidP="001C2860">
      <w:pPr>
        <w:spacing w:after="0" w:line="240" w:lineRule="auto"/>
        <w:jc w:val="both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 w:rsidRPr="00D87D1E">
        <w:rPr>
          <w:rFonts w:ascii="TH SarabunPSK" w:eastAsia="Sarabun" w:hAnsi="TH SarabunPSK" w:cs="TH SarabunPSK" w:hint="cs"/>
          <w:bCs/>
          <w:color w:val="000000"/>
          <w:sz w:val="28"/>
          <w:szCs w:val="28"/>
        </w:rPr>
        <w:t>3.</w:t>
      </w:r>
      <w:r w:rsidRPr="00D87D1E">
        <w:rPr>
          <w:rFonts w:ascii="TH SarabunPSK" w:hAnsi="TH SarabunPSK" w:cs="TH SarabunPSK" w:hint="cs"/>
          <w:bCs/>
        </w:rPr>
        <w:t xml:space="preserve"> </w:t>
      </w:r>
      <w:r w:rsidRPr="00D87D1E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การ</w:t>
      </w:r>
      <w:r w:rsidRPr="00AC6139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 xml:space="preserve">เก็บรวบรวมข้อมูล </w:t>
      </w:r>
    </w:p>
    <w:p w14:paraId="47CA85A2" w14:textId="77777777" w:rsidR="00A5091D" w:rsidRPr="00AC6139" w:rsidRDefault="009356D2" w:rsidP="00A5091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ab/>
      </w:r>
      <w:r w:rsidR="00A5091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การเก็บรวบรวมข้อมูล ผู้วิจัยดำเนินการตามขั้นตอน ดังนี้</w:t>
      </w:r>
    </w:p>
    <w:p w14:paraId="3F7560AF" w14:textId="520CD70C" w:rsidR="00A5091D" w:rsidRPr="00AC6139" w:rsidRDefault="001C0D6A" w:rsidP="00A5091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ab/>
      </w:r>
      <w:r w:rsidR="00A5091D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1. </w:t>
      </w:r>
      <w:r w:rsidR="00A5091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ผู้วิจัยขอหนังสือ ขอความอนุเคราะห์ในการเก็บรวบรวมข้อมูล จากบัณฑิตวิทยาลัยมหาวิทยาลัยราชภัฏสวน</w:t>
      </w:r>
      <w:proofErr w:type="spellStart"/>
      <w:r w:rsidR="00A5091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สุนัน</w:t>
      </w:r>
      <w:proofErr w:type="spellEnd"/>
      <w:r w:rsidR="00A5091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ทา ถึงผู้อํานวยการโรงเรียนวัดด่านสำโรง สำนักงานเขตพื้นที่การศึกษาประถมศึกษาสมุทรปราการ เขต 1  ที่เป็นกลุ่มตัวอย่าง เพื่อแจ้งให้ทราบถึงวัตถุประสงค์ของการวิจัยและขอความอนุเคราะห์ในการเก็บรวบรวมข้อมูลเพื่อการวิจัย</w:t>
      </w:r>
    </w:p>
    <w:p w14:paraId="150AE255" w14:textId="09443714" w:rsidR="00A5091D" w:rsidRPr="00AC6139" w:rsidRDefault="001C0D6A" w:rsidP="00A5091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ab/>
      </w:r>
      <w:r w:rsidR="00A5091D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2. </w:t>
      </w:r>
      <w:r w:rsidR="00A5091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ติดต่อประสานงานกับผู้บริหารสถานศึกษาและครูด้วยตนเอง เพื่อชี้แจงรายละเอียดและความมุ่งหมายของการวิจัย</w:t>
      </w:r>
      <w:r w:rsidR="003B15F9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และ</w:t>
      </w:r>
      <w:r w:rsidR="0056282B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เก็บข้อมูลด้วยตนเองโดยใช้ </w:t>
      </w:r>
      <w:r w:rsidR="0056282B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>Google Form</w:t>
      </w:r>
      <w:r w:rsidR="0056282B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ab/>
      </w:r>
    </w:p>
    <w:p w14:paraId="5D9998AA" w14:textId="77D7FD49" w:rsidR="00A5091D" w:rsidRPr="00AC6139" w:rsidRDefault="001C0D6A" w:rsidP="00A5091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ab/>
      </w:r>
      <w:r w:rsidR="00A5091D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3. </w:t>
      </w:r>
      <w:r w:rsidR="00A5091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นําแบบสอบถามที่ได้รับคืนมาตรวจสอบความถูกต้องสมบูรณ์ก่อนนําไปประมวลผลและวิเคราะห์ข้อมูลใน</w:t>
      </w:r>
      <w:proofErr w:type="spellStart"/>
      <w:r w:rsidR="00A5091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ลําดับ</w:t>
      </w:r>
      <w:proofErr w:type="spellEnd"/>
      <w:r w:rsidR="00A5091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ต่อไป</w:t>
      </w:r>
    </w:p>
    <w:p w14:paraId="68705233" w14:textId="4E5A64DC" w:rsidR="005E5716" w:rsidRPr="00AC6139" w:rsidRDefault="005E5716" w:rsidP="00A5091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ab/>
      </w:r>
      <w:r w:rsidR="00F348B0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4. ผลการเก็บรวบรวมกลุ่มตัวอย่างจำนวน 70 คน ผู้วิจัยได้รับแบบสอบถามกลับคืนมา จำนวน 70 ฉบับ คิดเป็นร้อยละ 100.00 และดำเนินการวิเคราะห์ข้อมูลต่อไป</w:t>
      </w:r>
    </w:p>
    <w:p w14:paraId="55E28019" w14:textId="13B3B80C" w:rsidR="001C2860" w:rsidRPr="00AC6139" w:rsidRDefault="001C0D6A" w:rsidP="00F348B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ab/>
      </w:r>
    </w:p>
    <w:p w14:paraId="55E2801A" w14:textId="77777777" w:rsidR="005D226B" w:rsidRPr="00AC6139" w:rsidRDefault="00F955AE" w:rsidP="001C28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b/>
          <w:color w:val="000000"/>
          <w:sz w:val="28"/>
          <w:szCs w:val="28"/>
        </w:rPr>
        <w:t xml:space="preserve">4. </w:t>
      </w:r>
      <w:r w:rsidRPr="00AC6139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 xml:space="preserve">การวิเคราะห์ข้อมูล </w:t>
      </w:r>
    </w:p>
    <w:p w14:paraId="43473F5C" w14:textId="77777777" w:rsidR="00424E8D" w:rsidRPr="00AC6139" w:rsidRDefault="001C2860" w:rsidP="00424E8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ab/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การวิเคราะห์ข้อมูล ผู้วิจัยคํานวณค่าสถิติโดยใช้โปรแกรมสําเร็จรูปทางสถิติ ดังนี้</w:t>
      </w:r>
    </w:p>
    <w:p w14:paraId="1F568E35" w14:textId="0C773E38" w:rsidR="00424E8D" w:rsidRPr="00AC6139" w:rsidRDefault="00FC4D33" w:rsidP="00424E8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bookmarkStart w:id="0" w:name="_Hlk161434641"/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ab/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1. 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วิเคราะห์ข้อมูลสถานภาพของผู้ตอบแบบสอบถามของกลุ่มตัวอย่าง วิเคราะห์ข้อมูลโดยใช้สถิติการแจกแจงความถี่ (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Frequency) 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และหาค่าร้อยละ (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Percentage) </w:t>
      </w:r>
    </w:p>
    <w:p w14:paraId="26507351" w14:textId="2DB94FB6" w:rsidR="00CF708A" w:rsidRPr="00AC6139" w:rsidRDefault="00FC4D33" w:rsidP="00424E8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ab/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2. 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วิเคราะห์ข้อมูลเกี่ยวกับแรงจูงใจในการปฏิบัติงานของครูและบุคลากรทางการศึกษาโรงเรียนวัดด่านสำโรง สำนักงานเขตพื้นที่การศึกษาประถมศึกษาสมุทรปราการ เขต 1 เป็นรายด้านและรายข้อซึ่งให้เกณฑ์การตัดสินค่าเฉลี่ยวิเคราะห์ข้อมูลโดยใช้สถิติค่าเฉลี่ย (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mean) 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และส่วนเบี่ยงเบนมาตรฐาน (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>standard deviation)</w:t>
      </w:r>
      <w:bookmarkEnd w:id="0"/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การแปลผลค่าเฉลี่ย</w:t>
      </w:r>
      <w:r w:rsidR="00A61B73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     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ผู้วิจัยใช้เกณฑ์ในแต่ละระดับของ บุญชม ศรีสะอาด (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2545, 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น. 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100) 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ดังนี้</w:t>
      </w:r>
    </w:p>
    <w:p w14:paraId="760846E3" w14:textId="7764C22A" w:rsidR="00424E8D" w:rsidRPr="00AC6139" w:rsidRDefault="00CF708A" w:rsidP="00424E8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ab/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แรงจูงใจในการปฏิบัติงาน</w:t>
      </w:r>
    </w:p>
    <w:p w14:paraId="36946867" w14:textId="28A4C05A" w:rsidR="00424E8D" w:rsidRPr="00AC6139" w:rsidRDefault="00CF708A" w:rsidP="00424E8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ab/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ค่าเฉลี่ย  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4.51 - 5.00 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  หมายถึง  มีระดับแรงจูงใจในการปฏิบัติงานอยู่ในระดับมากที่สุด</w:t>
      </w:r>
    </w:p>
    <w:p w14:paraId="76760DA8" w14:textId="5373F304" w:rsidR="00424E8D" w:rsidRPr="00AC6139" w:rsidRDefault="00CF708A" w:rsidP="00424E8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ab/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ค่าเฉลี่ย 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3.51 - 4.50 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หมายถึง  มีระดับแรงจูงใจในการปฏิบัติงานอยู่ในระดับมาก</w:t>
      </w:r>
    </w:p>
    <w:p w14:paraId="29F6E8DC" w14:textId="3FE4202B" w:rsidR="00424E8D" w:rsidRPr="00AC6139" w:rsidRDefault="00CF708A" w:rsidP="00424E8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ab/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ค่าเฉลี่ย  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2.51 - 3.50 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 หมายถึง 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มีระดับแรงจูงใจในการปฏิบัติงานอยู่ในระดับปานกลาง</w:t>
      </w:r>
    </w:p>
    <w:p w14:paraId="004FF919" w14:textId="2DB2EC49" w:rsidR="00424E8D" w:rsidRPr="00AC6139" w:rsidRDefault="00CF708A" w:rsidP="00424E8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ab/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ค่าเฉลี่ย 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>1.51 - 2.50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หมายถึง  มีระดับแรงจูงใจในการปฏิบัติงานอยู่ในระดับน้อย</w:t>
      </w:r>
    </w:p>
    <w:p w14:paraId="1713D7E7" w14:textId="49DE9C5B" w:rsidR="00424E8D" w:rsidRPr="00AC6139" w:rsidRDefault="00CF708A" w:rsidP="00424E8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ab/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ค่าเฉลี่ย 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>1.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00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- 1.50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หมายถึง 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มีระดับแรงจูงใจในการปฏิบัติงานอยู่ในระดับน้อยที่สุด</w:t>
      </w:r>
    </w:p>
    <w:p w14:paraId="6F4E65A6" w14:textId="3933B9A2" w:rsidR="00424E8D" w:rsidRPr="00AC6139" w:rsidRDefault="00A61B73" w:rsidP="00424E8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bookmarkStart w:id="1" w:name="_Hlk161434711"/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ab/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3. </w:t>
      </w:r>
      <w:bookmarkEnd w:id="1"/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นำข้อมูลลงระบบข้อมูล คำนวณค่าสถิติเพื่อทำการวิเคราะห์ข้อมูลโดยใช้โปรแกรมสำเร็จรูป และเสนอผลการวิเคราะห์เป็นตารางประกอบการบรรยาย</w:t>
      </w:r>
    </w:p>
    <w:p w14:paraId="2D9E8A5F" w14:textId="33C45688" w:rsidR="00424E8D" w:rsidRPr="00AC6139" w:rsidRDefault="00A61B73" w:rsidP="00D060CC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bookmarkStart w:id="2" w:name="_Hlk161434772"/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lastRenderedPageBreak/>
        <w:tab/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4. วิเคราะห์เปรียบเทียบในการปฏิบัติงานของครูและบุคลากรทางการศึกษาโรงเรียนวัดด่านสำโรง สำนักงานเขตพื้นที่การศึกษาประถมศึกษาสมุทรปราการ เขต 1  จำแนกตาม อายุ ระดับการศึกษา ประสบการณ์การทำงาน และเงินเดือน </w:t>
      </w:r>
      <w:r w:rsidR="00B13A32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    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ซึ่งวิเคราะห์ข้อมูลโดยใช้ค่าเฉลี่ยค่าเฉลี่ย (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Mean) 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และค่าเบี่ยงเบนมาตรฐาน ( 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Standard Deviation) 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การทดสอบค่า</w:t>
      </w: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เอฟ </w:t>
      </w:r>
      <w:r w:rsidR="00B13A32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   </w:t>
      </w: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(F-test) 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เพื่อเปรียบเทียบแรงจูงใจในการปฏิบัติงานของครูจำแนกตามอายุ ระดับการศึกษา ประสบการณ์การทำงาน และเงินเดือน หากพบความแตกต่างอย่างมีนัยสำคัญทางสถิติที่ระดับ .05 จะนำค่าคะแนนเฉลี่ยไปทำการทดสอบรายคู่โดยวิธี</w:t>
      </w:r>
      <w:r w:rsidR="00424E8D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Least Significant Difference (LSD)</w:t>
      </w:r>
      <w:bookmarkEnd w:id="2"/>
    </w:p>
    <w:p w14:paraId="55E28022" w14:textId="362F2E50" w:rsidR="009356D2" w:rsidRPr="00AC6139" w:rsidRDefault="009356D2" w:rsidP="00424E8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28"/>
          <w:szCs w:val="28"/>
        </w:rPr>
      </w:pPr>
    </w:p>
    <w:p w14:paraId="55E28023" w14:textId="77777777" w:rsidR="005D226B" w:rsidRPr="00AC6139" w:rsidRDefault="00F95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ผลการวิจัย</w:t>
      </w:r>
    </w:p>
    <w:p w14:paraId="7842B479" w14:textId="555E189E" w:rsidR="00305C5F" w:rsidRPr="00AC6139" w:rsidRDefault="00305C5F" w:rsidP="00305C5F">
      <w:pPr>
        <w:tabs>
          <w:tab w:val="left" w:pos="72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ตอนที่ 1 สถานภาพของผู้ตอบแบบสอบถาม</w:t>
      </w:r>
    </w:p>
    <w:p w14:paraId="0B0AEC25" w14:textId="11FC820C" w:rsidR="00305C5F" w:rsidRPr="00AC6139" w:rsidRDefault="004B28BB" w:rsidP="00305C5F">
      <w:pPr>
        <w:tabs>
          <w:tab w:val="left" w:pos="72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ab/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ผลการวิเคราะห์สถานภาพข้อมูลทั่วไปของผู้ตอบแบบสอบถาม โรงเรียนวัดด่านสำโรง สำนักงานเขตพื้นที่การศึกษาประถมศึกษาสมุทรปราการ เขต 1 รวมทั้งสิ้น 70 คน ประกอบด้ว</w:t>
      </w:r>
      <w:r w:rsidR="00952255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ย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อายุ ระดับการศึกษา ประสบการณ์ในการทำงาน และเงินเดือน แสดงรายละเอียด วิเคราะห์โดยหาค่าความถี่ (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Frequency)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ค่าร้อยละ (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Percentage)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ดังตารางที่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1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ดังนี้</w:t>
      </w:r>
    </w:p>
    <w:p w14:paraId="3D120A47" w14:textId="03EF145F" w:rsidR="00305C5F" w:rsidRPr="00AC6139" w:rsidRDefault="00305C5F" w:rsidP="00305C5F">
      <w:pPr>
        <w:tabs>
          <w:tab w:val="left" w:pos="72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ตารางที่ 1</w:t>
      </w: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  <w:t xml:space="preserve">  </w:t>
      </w: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จำนวนและร้อยละข้อมูลสถานภาพของผู้ตอบแบบสอบถาม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             </w:t>
      </w:r>
      <w:r w:rsidR="00621581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ab/>
      </w:r>
      <w:r w:rsidR="00621581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ab/>
      </w:r>
      <w:r w:rsidR="00995A7A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n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=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70</w:t>
      </w:r>
    </w:p>
    <w:tbl>
      <w:tblPr>
        <w:tblStyle w:val="TableGrid"/>
        <w:tblW w:w="8351" w:type="dxa"/>
        <w:tblInd w:w="343" w:type="dxa"/>
        <w:tblLook w:val="04A0" w:firstRow="1" w:lastRow="0" w:firstColumn="1" w:lastColumn="0" w:noHBand="0" w:noVBand="1"/>
      </w:tblPr>
      <w:tblGrid>
        <w:gridCol w:w="5223"/>
        <w:gridCol w:w="1612"/>
        <w:gridCol w:w="1516"/>
      </w:tblGrid>
      <w:tr w:rsidR="00305C5F" w:rsidRPr="00AC6139" w14:paraId="61A8EBF0" w14:textId="77777777" w:rsidTr="00995A7A">
        <w:trPr>
          <w:trHeight w:val="390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78212087" w14:textId="77777777" w:rsidR="00305C5F" w:rsidRPr="00AC6139" w:rsidRDefault="00305C5F" w:rsidP="00305C5F">
            <w:pPr>
              <w:tabs>
                <w:tab w:val="left" w:pos="720"/>
              </w:tabs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สถานภาพผู้ตอบแบบสอบถาม</w:t>
            </w:r>
          </w:p>
        </w:tc>
        <w:tc>
          <w:tcPr>
            <w:tcW w:w="16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E9D9F9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จำนวน </w:t>
            </w: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คน)</w:t>
            </w:r>
          </w:p>
        </w:tc>
        <w:tc>
          <w:tcPr>
            <w:tcW w:w="15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5BF3E9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ร้อยละ</w:t>
            </w:r>
          </w:p>
        </w:tc>
      </w:tr>
      <w:tr w:rsidR="00305C5F" w:rsidRPr="00AC6139" w14:paraId="45F364A9" w14:textId="77777777" w:rsidTr="00995A7A">
        <w:trPr>
          <w:trHeight w:val="390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28703C2B" w14:textId="77777777" w:rsidR="00305C5F" w:rsidRPr="00AC6139" w:rsidRDefault="00305C5F" w:rsidP="00305C5F">
            <w:pPr>
              <w:tabs>
                <w:tab w:val="left" w:pos="720"/>
              </w:tabs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1</w:t>
            </w: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อายุ</w:t>
            </w:r>
          </w:p>
        </w:tc>
        <w:tc>
          <w:tcPr>
            <w:tcW w:w="1612" w:type="dxa"/>
            <w:tcBorders>
              <w:left w:val="nil"/>
              <w:bottom w:val="nil"/>
              <w:right w:val="nil"/>
            </w:tcBorders>
            <w:vAlign w:val="center"/>
          </w:tcPr>
          <w:p w14:paraId="74C0F943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vAlign w:val="center"/>
          </w:tcPr>
          <w:p w14:paraId="2A276FA9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305C5F" w:rsidRPr="00AC6139" w14:paraId="73028BE4" w14:textId="77777777" w:rsidTr="00995A7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97F10" w14:textId="77777777" w:rsidR="00305C5F" w:rsidRPr="00AC6139" w:rsidRDefault="00305C5F" w:rsidP="00305C5F">
            <w:pPr>
              <w:tabs>
                <w:tab w:val="left" w:pos="72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bookmarkStart w:id="3" w:name="_Hlk126741423"/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ต่ำกว่า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30 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C5038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E5228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31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4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0</w:t>
            </w:r>
          </w:p>
        </w:tc>
      </w:tr>
      <w:bookmarkEnd w:id="3"/>
      <w:tr w:rsidR="00305C5F" w:rsidRPr="00AC6139" w14:paraId="103F8858" w14:textId="77777777" w:rsidTr="00995A7A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D8EFB" w14:textId="77777777" w:rsidR="00305C5F" w:rsidRPr="00AC6139" w:rsidRDefault="00305C5F" w:rsidP="00305C5F">
            <w:pPr>
              <w:tabs>
                <w:tab w:val="left" w:pos="72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31-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3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9 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3156A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9625F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32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9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0</w:t>
            </w:r>
          </w:p>
        </w:tc>
      </w:tr>
      <w:tr w:rsidR="00305C5F" w:rsidRPr="00AC6139" w14:paraId="59091F13" w14:textId="77777777" w:rsidTr="00995A7A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E436D" w14:textId="77777777" w:rsidR="00305C5F" w:rsidRPr="00AC6139" w:rsidRDefault="00305C5F" w:rsidP="00305C5F">
            <w:pPr>
              <w:tabs>
                <w:tab w:val="left" w:pos="72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4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0 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ปีขึ้นไป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D93EC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0B129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35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7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0</w:t>
            </w:r>
          </w:p>
        </w:tc>
      </w:tr>
      <w:tr w:rsidR="00305C5F" w:rsidRPr="00AC6139" w14:paraId="156E5F44" w14:textId="77777777" w:rsidTr="00995A7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FA0A0C" w14:textId="77777777" w:rsidR="00305C5F" w:rsidRPr="00AC6139" w:rsidRDefault="00305C5F" w:rsidP="00305C5F">
            <w:pPr>
              <w:tabs>
                <w:tab w:val="left" w:pos="720"/>
              </w:tabs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6048A7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70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CFDD6C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100.00</w:t>
            </w:r>
          </w:p>
        </w:tc>
      </w:tr>
      <w:tr w:rsidR="00305C5F" w:rsidRPr="00AC6139" w14:paraId="24DF0628" w14:textId="77777777" w:rsidTr="00995A7A">
        <w:trPr>
          <w:trHeight w:val="375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46495DD0" w14:textId="77777777" w:rsidR="00305C5F" w:rsidRPr="00AC6139" w:rsidRDefault="00305C5F" w:rsidP="00305C5F">
            <w:pPr>
              <w:tabs>
                <w:tab w:val="left" w:pos="720"/>
              </w:tabs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2</w:t>
            </w: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ระดับการศึกษา</w:t>
            </w:r>
          </w:p>
        </w:tc>
        <w:tc>
          <w:tcPr>
            <w:tcW w:w="1612" w:type="dxa"/>
            <w:tcBorders>
              <w:left w:val="nil"/>
              <w:bottom w:val="nil"/>
              <w:right w:val="nil"/>
            </w:tcBorders>
            <w:vAlign w:val="center"/>
          </w:tcPr>
          <w:p w14:paraId="07A0D18D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vAlign w:val="center"/>
          </w:tcPr>
          <w:p w14:paraId="3F93D1A9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305C5F" w:rsidRPr="00AC6139" w14:paraId="132566CB" w14:textId="77777777" w:rsidTr="00995A7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BE421" w14:textId="77777777" w:rsidR="00305C5F" w:rsidRPr="00AC6139" w:rsidRDefault="00305C5F" w:rsidP="00305C5F">
            <w:pPr>
              <w:tabs>
                <w:tab w:val="left" w:pos="720"/>
              </w:tabs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bookmarkStart w:id="4" w:name="_Hlk165799363"/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ต่ำกว่าปริญญาตรี</w:t>
            </w:r>
            <w:bookmarkEnd w:id="4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B9749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15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7A86E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21.40</w:t>
            </w:r>
          </w:p>
        </w:tc>
      </w:tr>
      <w:tr w:rsidR="00305C5F" w:rsidRPr="00AC6139" w14:paraId="3E185257" w14:textId="77777777" w:rsidTr="00995A7A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543A1" w14:textId="77777777" w:rsidR="00305C5F" w:rsidRPr="00AC6139" w:rsidRDefault="00305C5F" w:rsidP="00305C5F">
            <w:pPr>
              <w:tabs>
                <w:tab w:val="left" w:pos="72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bookmarkStart w:id="5" w:name="_Hlk126741639"/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02EB6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37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CD0EF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52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9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0</w:t>
            </w:r>
          </w:p>
        </w:tc>
      </w:tr>
      <w:bookmarkEnd w:id="5"/>
      <w:tr w:rsidR="00305C5F" w:rsidRPr="00AC6139" w14:paraId="5A807217" w14:textId="77777777" w:rsidTr="00995A7A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BB490" w14:textId="77777777" w:rsidR="00305C5F" w:rsidRPr="00AC6139" w:rsidRDefault="00305C5F" w:rsidP="00305C5F">
            <w:pPr>
              <w:tabs>
                <w:tab w:val="left" w:pos="72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ปริญญาโทขึ้นไป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AD3CD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1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C30FE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5.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7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0</w:t>
            </w:r>
          </w:p>
        </w:tc>
      </w:tr>
      <w:tr w:rsidR="00305C5F" w:rsidRPr="00AC6139" w14:paraId="7A8CC173" w14:textId="77777777" w:rsidTr="00995A7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A5B2D4" w14:textId="77777777" w:rsidR="00305C5F" w:rsidRPr="00AC6139" w:rsidRDefault="00305C5F" w:rsidP="00305C5F">
            <w:pPr>
              <w:tabs>
                <w:tab w:val="left" w:pos="720"/>
              </w:tabs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CA13A8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70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60E70E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100.00</w:t>
            </w:r>
          </w:p>
        </w:tc>
      </w:tr>
      <w:tr w:rsidR="00305C5F" w:rsidRPr="00AC6139" w14:paraId="4C8CFBC0" w14:textId="77777777" w:rsidTr="00995A7A">
        <w:trPr>
          <w:trHeight w:val="390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04E64FEB" w14:textId="77777777" w:rsidR="00305C5F" w:rsidRPr="00AC6139" w:rsidRDefault="00305C5F" w:rsidP="00305C5F">
            <w:pPr>
              <w:tabs>
                <w:tab w:val="left" w:pos="720"/>
              </w:tabs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3</w:t>
            </w: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ประสบการณ์การทำงานในสถานศึกษา</w:t>
            </w:r>
          </w:p>
        </w:tc>
        <w:tc>
          <w:tcPr>
            <w:tcW w:w="1612" w:type="dxa"/>
            <w:tcBorders>
              <w:left w:val="nil"/>
              <w:bottom w:val="nil"/>
              <w:right w:val="nil"/>
            </w:tcBorders>
            <w:vAlign w:val="center"/>
          </w:tcPr>
          <w:p w14:paraId="129496A8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vAlign w:val="center"/>
          </w:tcPr>
          <w:p w14:paraId="69646BEB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305C5F" w:rsidRPr="00AC6139" w14:paraId="028BB39D" w14:textId="77777777" w:rsidTr="00995A7A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2C55F" w14:textId="77777777" w:rsidR="00305C5F" w:rsidRPr="00AC6139" w:rsidRDefault="00305C5F" w:rsidP="00305C5F">
            <w:pPr>
              <w:tabs>
                <w:tab w:val="left" w:pos="72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bookmarkStart w:id="6" w:name="_Hlk126741927"/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น้อยกว่า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5 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AB870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71025BE1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30.0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</w:p>
        </w:tc>
      </w:tr>
      <w:bookmarkEnd w:id="6"/>
      <w:tr w:rsidR="00305C5F" w:rsidRPr="00AC6139" w14:paraId="38C26BC0" w14:textId="77777777" w:rsidTr="00995A7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63EAA" w14:textId="77777777" w:rsidR="00305C5F" w:rsidRPr="00AC6139" w:rsidRDefault="00305C5F" w:rsidP="00305C5F">
            <w:pPr>
              <w:tabs>
                <w:tab w:val="left" w:pos="72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6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– 10 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ED52F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765512E2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38.6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</w:p>
        </w:tc>
      </w:tr>
      <w:tr w:rsidR="00305C5F" w:rsidRPr="00AC6139" w14:paraId="63F5DB8D" w14:textId="77777777" w:rsidTr="00995A7A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C8423" w14:textId="77777777" w:rsidR="00305C5F" w:rsidRPr="00AC6139" w:rsidRDefault="00305C5F" w:rsidP="00305C5F">
            <w:pPr>
              <w:tabs>
                <w:tab w:val="left" w:pos="72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bookmarkStart w:id="7" w:name="_Hlk165799691"/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11 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ปีขึ้นไป</w:t>
            </w:r>
            <w:bookmarkEnd w:id="7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5EEF6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79BD0857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31.4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</w:p>
        </w:tc>
      </w:tr>
      <w:tr w:rsidR="00305C5F" w:rsidRPr="00AC6139" w14:paraId="0FC7C583" w14:textId="77777777" w:rsidTr="00995A7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F4AA6E" w14:textId="77777777" w:rsidR="00305C5F" w:rsidRPr="00AC6139" w:rsidRDefault="00305C5F" w:rsidP="00305C5F">
            <w:pPr>
              <w:tabs>
                <w:tab w:val="left" w:pos="720"/>
              </w:tabs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3B219D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70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857433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100.00</w:t>
            </w:r>
          </w:p>
        </w:tc>
      </w:tr>
      <w:tr w:rsidR="00305C5F" w:rsidRPr="00AC6139" w14:paraId="4E33B4EE" w14:textId="77777777" w:rsidTr="00995A7A">
        <w:trPr>
          <w:trHeight w:val="390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1D946D67" w14:textId="77777777" w:rsidR="00305C5F" w:rsidRPr="00AC6139" w:rsidRDefault="00305C5F" w:rsidP="00305C5F">
            <w:pPr>
              <w:tabs>
                <w:tab w:val="left" w:pos="720"/>
              </w:tabs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4</w:t>
            </w: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เงินเดือน</w:t>
            </w:r>
          </w:p>
        </w:tc>
        <w:tc>
          <w:tcPr>
            <w:tcW w:w="1612" w:type="dxa"/>
            <w:tcBorders>
              <w:left w:val="nil"/>
              <w:bottom w:val="nil"/>
              <w:right w:val="nil"/>
            </w:tcBorders>
            <w:vAlign w:val="center"/>
          </w:tcPr>
          <w:p w14:paraId="6235C6AE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vAlign w:val="center"/>
          </w:tcPr>
          <w:p w14:paraId="4413FF3E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305C5F" w:rsidRPr="00AC6139" w14:paraId="416187DA" w14:textId="77777777" w:rsidTr="00995A7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0EC46" w14:textId="77777777" w:rsidR="00305C5F" w:rsidRPr="00AC6139" w:rsidRDefault="00305C5F" w:rsidP="00305C5F">
            <w:pPr>
              <w:tabs>
                <w:tab w:val="left" w:pos="72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ไม่เกิน 15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,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000 บาท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4FCCB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5342B689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25.70</w:t>
            </w:r>
          </w:p>
        </w:tc>
      </w:tr>
      <w:tr w:rsidR="00305C5F" w:rsidRPr="00AC6139" w14:paraId="75E1CBA5" w14:textId="77777777" w:rsidTr="00995A7A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5871E" w14:textId="77777777" w:rsidR="00305C5F" w:rsidRPr="00AC6139" w:rsidRDefault="00305C5F" w:rsidP="00305C5F">
            <w:pPr>
              <w:tabs>
                <w:tab w:val="left" w:pos="72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15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,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000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- 2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5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,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000 บาท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D6A55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1250FF4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37.10</w:t>
            </w:r>
          </w:p>
        </w:tc>
      </w:tr>
      <w:tr w:rsidR="00305C5F" w:rsidRPr="00AC6139" w14:paraId="0931432B" w14:textId="77777777" w:rsidTr="00995A7A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E6822" w14:textId="77777777" w:rsidR="00305C5F" w:rsidRPr="00AC6139" w:rsidRDefault="00305C5F" w:rsidP="00305C5F">
            <w:pPr>
              <w:tabs>
                <w:tab w:val="left" w:pos="72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bookmarkStart w:id="8" w:name="_Hlk126744832"/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2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5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,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00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1 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บาทขึ้นไป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DCF78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580D16D1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35.70</w:t>
            </w:r>
          </w:p>
        </w:tc>
      </w:tr>
      <w:bookmarkEnd w:id="8"/>
      <w:tr w:rsidR="00305C5F" w:rsidRPr="00AC6139" w14:paraId="2AC275CE" w14:textId="77777777" w:rsidTr="00995A7A">
        <w:trPr>
          <w:trHeight w:val="375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41EA8A09" w14:textId="77777777" w:rsidR="00305C5F" w:rsidRPr="00AC6139" w:rsidRDefault="00305C5F" w:rsidP="00305C5F">
            <w:pPr>
              <w:tabs>
                <w:tab w:val="left" w:pos="720"/>
              </w:tabs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612" w:type="dxa"/>
            <w:tcBorders>
              <w:top w:val="nil"/>
              <w:left w:val="nil"/>
              <w:right w:val="nil"/>
            </w:tcBorders>
            <w:vAlign w:val="center"/>
          </w:tcPr>
          <w:p w14:paraId="5DBE44B3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  <w:vAlign w:val="center"/>
          </w:tcPr>
          <w:p w14:paraId="675E612A" w14:textId="77777777" w:rsidR="00305C5F" w:rsidRPr="00AC6139" w:rsidRDefault="00305C5F" w:rsidP="00E85156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100.00</w:t>
            </w:r>
          </w:p>
        </w:tc>
      </w:tr>
    </w:tbl>
    <w:p w14:paraId="62DDD0BF" w14:textId="13ACEFE5" w:rsidR="00305C5F" w:rsidRPr="00AC6139" w:rsidRDefault="00E85156" w:rsidP="00305C5F">
      <w:pPr>
        <w:tabs>
          <w:tab w:val="left" w:pos="72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  <w:lastRenderedPageBreak/>
        <w:tab/>
      </w:r>
      <w:r w:rsidR="00305C5F"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จากตารางที่ 1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พบว่า ผู้ตอบแบบสอบถามมีช่วงอายุต่ำกว่า 30 ปีจำนวน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22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คน คิดเป็นร้อยละ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31.40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อายุ31-39 ปี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จำนวน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23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คน คิดเป็นร้อยละ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32.90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และอายุ 4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0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ปีขึ้นไปจำนวน 25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คน คิดเป็นร้อยละ 35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.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7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0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ระดับการศึกษาต่ำกว่าปริญญาตรี จำนวน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1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5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คน คิดเป็นร้อยละ 21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.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4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0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ปริญญาตรี จำนวน 37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คน คิดเป็นร้อยละ 52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.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9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0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ปริญญาโทขึ้นไป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   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จำนวน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1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8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คน คิดเป็นร้อยละ 2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5.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7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0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ประสบการณ์การทำงานในสถานศึกษาน้อยกว่า5 ปี จำนวน 2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1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คน คิดเป็นร้อยละ 3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0.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0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0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ประสบการณ์การทำงานในสถานศึกษา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6 – 10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ปี จำนวน 27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คน คิดเป็นร้อยละ 38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.60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และประสบการณ์การทำงานในสถานศึกษา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11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ปีขึ้นไป จำนวน 22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คน คิดเป็นร้อยละ 31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.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4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0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ผู้ที่มีเงินเดือนไม่เกิน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15,000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บาท จำนวน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1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8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คน คิดเป็นร้อยละ 25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.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7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0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เงินเดือน15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,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000 - 25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,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000 บาทจำนวน 2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6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คน คิดเป็นร้อยละ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3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7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.10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เงินเดือน25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,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001 บาทขึ้นไป จำนวน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2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5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คน คิดเป็นร้อยละ 35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.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7</w:t>
      </w:r>
      <w:r w:rsidR="00305C5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0 </w:t>
      </w:r>
    </w:p>
    <w:p w14:paraId="4BEF4997" w14:textId="729E136A" w:rsidR="00305C5F" w:rsidRPr="00AC6139" w:rsidRDefault="00305C5F" w:rsidP="00F955AE">
      <w:pPr>
        <w:tabs>
          <w:tab w:val="left" w:pos="72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6FF6CA99" w14:textId="77777777" w:rsidR="00920809" w:rsidRPr="00AC6139" w:rsidRDefault="00305C5F" w:rsidP="00920809">
      <w:pPr>
        <w:tabs>
          <w:tab w:val="left" w:pos="720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ab/>
      </w:r>
      <w:r w:rsidR="00920809"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ตอนที่ </w:t>
      </w:r>
      <w:r w:rsidR="00920809"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  <w:t>2</w:t>
      </w:r>
      <w:r w:rsidR="00920809"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 ผลการวิเคราะห์ระดับความคิดเห็นเกี่ยวกับแรงจูงใจในการปฏิบัติงานของครูและบุคลากรทางการศึกษาโรงเรียนวัดด่านสำโรง สำนักงานเขตพื้นที่การศึกษาประถมศึกษาสมุทรปราการ เขต 1  โดยหาค่าเฉลี่ยและส่วนเบี่ยงเบนมาตรฐาน</w:t>
      </w:r>
    </w:p>
    <w:p w14:paraId="69C73170" w14:textId="5F8192ED" w:rsidR="00920809" w:rsidRPr="00AC6139" w:rsidRDefault="00920809" w:rsidP="00920809">
      <w:pPr>
        <w:tabs>
          <w:tab w:val="left" w:pos="72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ab/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ผลการวิเคราะห์ระดับความคิดเห็นเกี่ยวกับแรงจูงใจในการปฏิบัติงาน ทั้ง 8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ด้าน โดยมี 1) ความสำเร็จในการปฏิบัติงาน 2) สภาพแวดล้อมในการปฏิบัติงาน 3) ความสัมพันธ์ระหว่างบุคคล 4) ลักษณะของงานที่ปฏิบัติ 5) ค่าตอบแทนและสวัสดิการ 6) ความรับผิดชอบ 7) ความก้าวหน้าในหน้าที่การงาน 8) การได้รับการยอมรับนับถือ</w:t>
      </w:r>
    </w:p>
    <w:p w14:paraId="6FAC818A" w14:textId="0338A052" w:rsidR="00A6214A" w:rsidRPr="00AC6139" w:rsidRDefault="00A6214A" w:rsidP="00A6214A">
      <w:pPr>
        <w:tabs>
          <w:tab w:val="left" w:pos="72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ตารางที่ 2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่าเฉลี่ยและส่วนเบี่ยงเบนมาตรฐานแรงจูงใจในการปฏิบัติงานของครูและบุคลากรทางการศึกษาโรงเรียนวัดด่านสำโรง สำนักงานเขตพื้นที่การศึกษาประถมศึกษาสมุทรปราการ เขต 1  โดยรวม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                 </w:t>
      </w:r>
      <w:r w:rsidR="00952255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     </w:t>
      </w:r>
      <w:r w:rsidR="00995A7A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</w:t>
      </w:r>
      <w:r w:rsidR="00952255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n=7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0</w:t>
      </w:r>
    </w:p>
    <w:tbl>
      <w:tblPr>
        <w:tblStyle w:val="TableGrid"/>
        <w:tblW w:w="8523" w:type="dxa"/>
        <w:tblInd w:w="259" w:type="dxa"/>
        <w:tblLook w:val="04A0" w:firstRow="1" w:lastRow="0" w:firstColumn="1" w:lastColumn="0" w:noHBand="0" w:noVBand="1"/>
      </w:tblPr>
      <w:tblGrid>
        <w:gridCol w:w="5148"/>
        <w:gridCol w:w="958"/>
        <w:gridCol w:w="958"/>
        <w:gridCol w:w="1459"/>
      </w:tblGrid>
      <w:tr w:rsidR="00A6214A" w:rsidRPr="00AC6139" w14:paraId="2D64E56D" w14:textId="77777777" w:rsidTr="00952255">
        <w:trPr>
          <w:trHeight w:val="531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47F2844B" w14:textId="77777777" w:rsidR="00A6214A" w:rsidRPr="00AC6139" w:rsidRDefault="00A6214A" w:rsidP="00A6214A">
            <w:pPr>
              <w:tabs>
                <w:tab w:val="left" w:pos="72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bookmarkStart w:id="9" w:name="_Hlk136904587"/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แรงจูงใจในการปฏิบัติงาน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CA0025" w14:textId="36C13199" w:rsidR="00A6214A" w:rsidRPr="00AC6139" w:rsidRDefault="00000000" w:rsidP="008275C2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746F8D" w14:textId="77777777" w:rsidR="00A6214A" w:rsidRPr="00AC6139" w:rsidRDefault="00A6214A" w:rsidP="008275C2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>S.D.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E81B1C" w14:textId="77777777" w:rsidR="00A6214A" w:rsidRPr="00AC6139" w:rsidRDefault="00A6214A" w:rsidP="008275C2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แปลผล</w:t>
            </w:r>
          </w:p>
        </w:tc>
      </w:tr>
      <w:tr w:rsidR="00A6214A" w:rsidRPr="00AC6139" w14:paraId="63213EED" w14:textId="77777777" w:rsidTr="00952255">
        <w:trPr>
          <w:trHeight w:val="510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12C261CA" w14:textId="0A55EF60" w:rsidR="00A6214A" w:rsidRPr="00AC6139" w:rsidRDefault="00A6214A" w:rsidP="00A6214A">
            <w:pPr>
              <w:tabs>
                <w:tab w:val="left" w:pos="720"/>
              </w:tabs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bookmarkStart w:id="10" w:name="_Hlk136904541"/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1. 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ด้านความสำเร็จในการปฏิบัติงาน 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462E3808" w14:textId="77777777" w:rsidR="00A6214A" w:rsidRPr="00AC6139" w:rsidRDefault="00A6214A" w:rsidP="008275C2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4.47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762866D7" w14:textId="77777777" w:rsidR="00A6214A" w:rsidRPr="00AC6139" w:rsidRDefault="00A6214A" w:rsidP="008275C2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.73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bottom"/>
          </w:tcPr>
          <w:p w14:paraId="06FE4171" w14:textId="77777777" w:rsidR="00A6214A" w:rsidRPr="00AC6139" w:rsidRDefault="00A6214A" w:rsidP="008275C2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มาก</w:t>
            </w:r>
          </w:p>
        </w:tc>
      </w:tr>
      <w:tr w:rsidR="00A6214A" w:rsidRPr="00AC6139" w14:paraId="3F5AD1BC" w14:textId="77777777" w:rsidTr="00952255">
        <w:trPr>
          <w:trHeight w:val="5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7F0C1" w14:textId="77777777" w:rsidR="00A6214A" w:rsidRPr="00AC6139" w:rsidRDefault="00A6214A" w:rsidP="00A6214A">
            <w:pPr>
              <w:tabs>
                <w:tab w:val="left" w:pos="72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2. 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ด้านสภาพแวดล้อมในการปฏิบัติงาน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5BC9BE" w14:textId="77777777" w:rsidR="00A6214A" w:rsidRPr="00AC6139" w:rsidRDefault="00A6214A" w:rsidP="008275C2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576F9D" w14:textId="77777777" w:rsidR="00A6214A" w:rsidRPr="00AC6139" w:rsidRDefault="00A6214A" w:rsidP="008275C2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1C1F7" w14:textId="77777777" w:rsidR="00A6214A" w:rsidRPr="00AC6139" w:rsidRDefault="00A6214A" w:rsidP="008275C2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มาก</w:t>
            </w:r>
          </w:p>
        </w:tc>
      </w:tr>
      <w:tr w:rsidR="00A6214A" w:rsidRPr="00AC6139" w14:paraId="1420B650" w14:textId="77777777" w:rsidTr="00952255">
        <w:trPr>
          <w:trHeight w:val="5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CEB32" w14:textId="77777777" w:rsidR="00A6214A" w:rsidRPr="00AC6139" w:rsidRDefault="00A6214A" w:rsidP="00A6214A">
            <w:pPr>
              <w:tabs>
                <w:tab w:val="left" w:pos="72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3. 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ด้านความสัมพันธ์ระหว่างบุคคล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47A518" w14:textId="77777777" w:rsidR="00A6214A" w:rsidRPr="00AC6139" w:rsidRDefault="00A6214A" w:rsidP="008275C2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4.49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9571F1" w14:textId="77777777" w:rsidR="00A6214A" w:rsidRPr="00AC6139" w:rsidRDefault="00A6214A" w:rsidP="008275C2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11DCB" w14:textId="77777777" w:rsidR="00A6214A" w:rsidRPr="00AC6139" w:rsidRDefault="00A6214A" w:rsidP="008275C2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มาก</w:t>
            </w:r>
          </w:p>
        </w:tc>
      </w:tr>
      <w:tr w:rsidR="00A6214A" w:rsidRPr="00AC6139" w14:paraId="75F8B042" w14:textId="77777777" w:rsidTr="00952255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ECC11" w14:textId="77777777" w:rsidR="00A6214A" w:rsidRPr="00AC6139" w:rsidRDefault="00A6214A" w:rsidP="00A6214A">
            <w:pPr>
              <w:tabs>
                <w:tab w:val="left" w:pos="72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4. 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ด้านลักษณะของงานที่ปฏิบัติ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E77A12" w14:textId="77777777" w:rsidR="00A6214A" w:rsidRPr="00AC6139" w:rsidRDefault="00A6214A" w:rsidP="008275C2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42F2D5" w14:textId="77777777" w:rsidR="00A6214A" w:rsidRPr="00AC6139" w:rsidRDefault="00A6214A" w:rsidP="008275C2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.6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ABD9C" w14:textId="77777777" w:rsidR="00A6214A" w:rsidRPr="00AC6139" w:rsidRDefault="00A6214A" w:rsidP="008275C2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มากที่สุด</w:t>
            </w:r>
          </w:p>
        </w:tc>
      </w:tr>
      <w:tr w:rsidR="00A6214A" w:rsidRPr="00AC6139" w14:paraId="5742A5C2" w14:textId="77777777" w:rsidTr="00952255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EC2B8" w14:textId="77777777" w:rsidR="00A6214A" w:rsidRPr="00AC6139" w:rsidRDefault="00A6214A" w:rsidP="00A6214A">
            <w:pPr>
              <w:tabs>
                <w:tab w:val="left" w:pos="72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5. 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ด้านค่าตอบแทนและสวัสดิการ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D0F8AA" w14:textId="77777777" w:rsidR="00A6214A" w:rsidRPr="00AC6139" w:rsidRDefault="00A6214A" w:rsidP="008275C2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4.42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E07A35" w14:textId="77777777" w:rsidR="00A6214A" w:rsidRPr="00AC6139" w:rsidRDefault="00A6214A" w:rsidP="008275C2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D2509" w14:textId="77777777" w:rsidR="00A6214A" w:rsidRPr="00AC6139" w:rsidRDefault="00A6214A" w:rsidP="008275C2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มาก</w:t>
            </w:r>
          </w:p>
        </w:tc>
      </w:tr>
      <w:tr w:rsidR="00A6214A" w:rsidRPr="00AC6139" w14:paraId="766449DE" w14:textId="77777777" w:rsidTr="00952255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DD500" w14:textId="77777777" w:rsidR="00A6214A" w:rsidRPr="00AC6139" w:rsidRDefault="00A6214A" w:rsidP="00A6214A">
            <w:pPr>
              <w:tabs>
                <w:tab w:val="left" w:pos="72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6. ด้านความรับผิดชอบ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412C75" w14:textId="77777777" w:rsidR="00A6214A" w:rsidRPr="00AC6139" w:rsidRDefault="00A6214A" w:rsidP="008275C2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53349B" w14:textId="77777777" w:rsidR="00A6214A" w:rsidRPr="00AC6139" w:rsidRDefault="00A6214A" w:rsidP="008275C2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.5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60FAD" w14:textId="77777777" w:rsidR="00A6214A" w:rsidRPr="00AC6139" w:rsidRDefault="00A6214A" w:rsidP="008275C2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มากที่สุด</w:t>
            </w:r>
          </w:p>
        </w:tc>
      </w:tr>
      <w:tr w:rsidR="00A6214A" w:rsidRPr="00AC6139" w14:paraId="1A1004AC" w14:textId="77777777" w:rsidTr="00952255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2CAC1" w14:textId="77777777" w:rsidR="00A6214A" w:rsidRPr="00AC6139" w:rsidRDefault="00A6214A" w:rsidP="00A6214A">
            <w:pPr>
              <w:tabs>
                <w:tab w:val="left" w:pos="72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7. ด้านความก้าวหน้าในหน้าที่การงาน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D90064" w14:textId="77777777" w:rsidR="00A6214A" w:rsidRPr="00AC6139" w:rsidRDefault="00A6214A" w:rsidP="008275C2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F0D198" w14:textId="77777777" w:rsidR="00A6214A" w:rsidRPr="00AC6139" w:rsidRDefault="00A6214A" w:rsidP="008275C2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.6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5B4A6" w14:textId="77777777" w:rsidR="00A6214A" w:rsidRPr="00AC6139" w:rsidRDefault="00A6214A" w:rsidP="008275C2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มาก</w:t>
            </w:r>
          </w:p>
        </w:tc>
      </w:tr>
      <w:tr w:rsidR="00A6214A" w:rsidRPr="00AC6139" w14:paraId="7D0976D4" w14:textId="77777777" w:rsidTr="00952255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8FEF15" w14:textId="77777777" w:rsidR="00A6214A" w:rsidRPr="00AC6139" w:rsidRDefault="00A6214A" w:rsidP="00A6214A">
            <w:pPr>
              <w:tabs>
                <w:tab w:val="left" w:pos="72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8. ด้านการได้รับการยอมรับนับถือ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3E619" w14:textId="77777777" w:rsidR="00A6214A" w:rsidRPr="00AC6139" w:rsidRDefault="00A6214A" w:rsidP="008275C2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4.4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F3576" w14:textId="77777777" w:rsidR="00A6214A" w:rsidRPr="00AC6139" w:rsidRDefault="00A6214A" w:rsidP="008275C2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.7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22A464" w14:textId="77777777" w:rsidR="00A6214A" w:rsidRPr="00AC6139" w:rsidRDefault="00A6214A" w:rsidP="008275C2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มาก</w:t>
            </w:r>
          </w:p>
        </w:tc>
      </w:tr>
      <w:tr w:rsidR="00A6214A" w:rsidRPr="00AC6139" w14:paraId="5A59B818" w14:textId="77777777" w:rsidTr="00952255">
        <w:trPr>
          <w:trHeight w:val="510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208F6F" w14:textId="77777777" w:rsidR="00A6214A" w:rsidRPr="00AC6139" w:rsidRDefault="00A6214A" w:rsidP="00A6214A">
            <w:pPr>
              <w:tabs>
                <w:tab w:val="left" w:pos="72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โดยรวม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F2B8F3B" w14:textId="77777777" w:rsidR="00A6214A" w:rsidRPr="00AC6139" w:rsidRDefault="00A6214A" w:rsidP="008275C2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4.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50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522B8A7" w14:textId="77777777" w:rsidR="00A6214A" w:rsidRPr="00AC6139" w:rsidRDefault="00A6214A" w:rsidP="008275C2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0.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7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012BFED" w14:textId="77777777" w:rsidR="00A6214A" w:rsidRPr="00AC6139" w:rsidRDefault="00A6214A" w:rsidP="008275C2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มาก</w:t>
            </w:r>
          </w:p>
        </w:tc>
      </w:tr>
    </w:tbl>
    <w:bookmarkEnd w:id="9"/>
    <w:bookmarkEnd w:id="10"/>
    <w:p w14:paraId="3EF8581F" w14:textId="77777777" w:rsidR="00A6214A" w:rsidRPr="00AC6139" w:rsidRDefault="00A6214A" w:rsidP="00A6214A">
      <w:pPr>
        <w:tabs>
          <w:tab w:val="left" w:pos="720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</w:p>
    <w:p w14:paraId="58596A36" w14:textId="5512AFDD" w:rsidR="00A6214A" w:rsidRPr="00AC6139" w:rsidRDefault="00A6214A" w:rsidP="00A6214A">
      <w:pPr>
        <w:tabs>
          <w:tab w:val="left" w:pos="72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  <w:t xml:space="preserve">จากตารางที่ 2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พบว่า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แรงจูงใจในการปฏิบัติงานของครูและบุคลากรทางการศึกษาโรงเรียนวัดด่านสำโรง สำนักงานเขตพื้นที่การศึกษาประถมศึกษาสมุทรปราการ เขต 1 </w:t>
      </w:r>
      <w:r w:rsidR="00A10225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พบว่า</w:t>
      </w:r>
      <w:r w:rsidR="00ED306B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โดยรวม</w:t>
      </w:r>
      <w:r w:rsidR="00A10225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อยู่ในระดับมาก และ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เมื่อพิจารณาเป็นรายด้าน พบว่าอยู่ในระดับมากที่สุด จำนวน 2 ด้าน เรียงลำดับจากค่าเฉลี่ยสูงไปหาต่ำ ได้แก่   ด้านความรับผิดชอบ (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object w:dxaOrig="240" w:dyaOrig="300" w14:anchorId="6D1CB0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25pt;height:15.25pt" o:ole="">
            <v:imagedata r:id="rId7" o:title=""/>
          </v:shape>
          <o:OLEObject Type="Embed" ProgID="Equation.DSMT4" ShapeID="_x0000_i1025" DrawAspect="Content" ObjectID="_1777820515" r:id="rId8"/>
        </w:objec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=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4.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65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, S.D.= 0.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55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)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ด้านลักษณะของงานที่ปฏิบัติ (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object w:dxaOrig="240" w:dyaOrig="300" w14:anchorId="00AB2891">
          <v:shape id="_x0000_i1026" type="#_x0000_t75" style="width:15.25pt;height:15.25pt" o:ole="">
            <v:imagedata r:id="rId7" o:title=""/>
          </v:shape>
          <o:OLEObject Type="Embed" ProgID="Equation.DSMT4" ShapeID="_x0000_i1026" DrawAspect="Content" ObjectID="_1777820516" r:id="rId9"/>
        </w:objec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=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4.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59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,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S.D.= 0.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67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)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อยู่ในระดับมาก จำนวน 6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ด้าน เรียงลำดับจากค่าเฉลี่ยสูงไปหาต่ำ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lastRenderedPageBreak/>
        <w:t>ได้แก่ด้านความสัมพันธ์ระหว่างบุคคล (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object w:dxaOrig="240" w:dyaOrig="300" w14:anchorId="413FFA0C">
          <v:shape id="_x0000_i1027" type="#_x0000_t75" style="width:15.25pt;height:15.25pt" o:ole="">
            <v:imagedata r:id="rId7" o:title=""/>
          </v:shape>
          <o:OLEObject Type="Embed" ProgID="Equation.DSMT4" ShapeID="_x0000_i1027" DrawAspect="Content" ObjectID="_1777820517" r:id="rId10"/>
        </w:objec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=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4.49, S.D.= 0.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77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)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ด้านการได้รับการยอมรับนับถือ  (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object w:dxaOrig="240" w:dyaOrig="300" w14:anchorId="4E68811E">
          <v:shape id="_x0000_i1028" type="#_x0000_t75" style="width:15.25pt;height:15.25pt" o:ole="">
            <v:imagedata r:id="rId7" o:title=""/>
          </v:shape>
          <o:OLEObject Type="Embed" ProgID="Equation.DSMT4" ShapeID="_x0000_i1028" DrawAspect="Content" ObjectID="_1777820518" r:id="rId11"/>
        </w:objec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=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4.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48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, S.D.= 0.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7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8)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ด้านความก้าวหน้าในหน้าที่การงาน (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object w:dxaOrig="240" w:dyaOrig="300" w14:anchorId="1A2E2A47">
          <v:shape id="_x0000_i1029" type="#_x0000_t75" style="width:15.25pt;height:15.25pt" o:ole="">
            <v:imagedata r:id="rId7" o:title=""/>
          </v:shape>
          <o:OLEObject Type="Embed" ProgID="Equation.DSMT4" ShapeID="_x0000_i1029" DrawAspect="Content" ObjectID="_1777820519" r:id="rId12"/>
        </w:objec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=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4.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47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, S.D.= 0.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6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8)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ด้านความสำเร็จในการปฏิบัติงาน (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object w:dxaOrig="240" w:dyaOrig="300" w14:anchorId="7818991E">
          <v:shape id="_x0000_i1030" type="#_x0000_t75" style="width:15.25pt;height:15.25pt" o:ole="">
            <v:imagedata r:id="rId7" o:title=""/>
          </v:shape>
          <o:OLEObject Type="Embed" ProgID="Equation.DSMT4" ShapeID="_x0000_i1030" DrawAspect="Content" ObjectID="_1777820520" r:id="rId13"/>
        </w:objec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=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4.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47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, S.D.= 0.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73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)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ด้านสภาพแวดล้อมในการปฏิบัติงาน (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object w:dxaOrig="240" w:dyaOrig="300" w14:anchorId="62B6FDFF">
          <v:shape id="_x0000_i1031" type="#_x0000_t75" style="width:15.25pt;height:15.25pt" o:ole="">
            <v:imagedata r:id="rId7" o:title=""/>
          </v:shape>
          <o:OLEObject Type="Embed" ProgID="Equation.DSMT4" ShapeID="_x0000_i1031" DrawAspect="Content" ObjectID="_1777820521" r:id="rId14"/>
        </w:objec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=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4.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46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, S.D.= 0.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78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)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และด้านค่าตอบแทนและสวัสดิการ(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object w:dxaOrig="240" w:dyaOrig="300" w14:anchorId="213B0145">
          <v:shape id="_x0000_i1032" type="#_x0000_t75" style="width:15.25pt;height:15.25pt" o:ole="">
            <v:imagedata r:id="rId7" o:title=""/>
          </v:shape>
          <o:OLEObject Type="Embed" ProgID="Equation.DSMT4" ShapeID="_x0000_i1032" DrawAspect="Content" ObjectID="_1777820522" r:id="rId15"/>
        </w:objec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=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4.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42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, S.D.= 0.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69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)</w:t>
      </w:r>
    </w:p>
    <w:p w14:paraId="55E28026" w14:textId="77777777" w:rsidR="00F955AE" w:rsidRPr="00AC6139" w:rsidRDefault="00F955AE" w:rsidP="00F955AE">
      <w:pPr>
        <w:tabs>
          <w:tab w:val="left" w:pos="122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42C2CB4A" w14:textId="478D758B" w:rsidR="00422DBF" w:rsidRPr="00AC6139" w:rsidRDefault="00D060CC" w:rsidP="00D060CC">
      <w:pPr>
        <w:tabs>
          <w:tab w:val="left" w:pos="1080"/>
          <w:tab w:val="left" w:pos="122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="00422DBF"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ตอนที่ 3 การเปรียบเทียบ</w:t>
      </w:r>
      <w:bookmarkStart w:id="11" w:name="_Hlk165819276"/>
      <w:r w:rsidR="00422DBF"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แรงจูงใจในการปฏิบัติงานของครูและบุคลากรทางการศึกษาโรงเรียนวัดด่านสำโรง สำนักงานเขตพื้นที่การศึกษาประถมศึกษาสมุทรปราการ เขต 1</w:t>
      </w:r>
      <w:r w:rsidR="00422DBF"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  <w:t xml:space="preserve"> </w:t>
      </w:r>
      <w:r w:rsidR="00422DBF"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จำแนกตามปัจจัยส่วนบุคคล</w:t>
      </w:r>
    </w:p>
    <w:bookmarkEnd w:id="11"/>
    <w:p w14:paraId="45FDA2AF" w14:textId="5CFAFAAA" w:rsidR="00422DBF" w:rsidRPr="00AC6139" w:rsidRDefault="00D060CC" w:rsidP="00D060CC">
      <w:pPr>
        <w:tabs>
          <w:tab w:val="left" w:pos="1080"/>
          <w:tab w:val="left" w:pos="122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ab/>
      </w:r>
      <w:r w:rsidR="00422DB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การเปรียบเทียบแรงจูงใจในการปฏิบัติงานของครูและบุคลากรทางการศึกษาโรงเรียนวัดด่านสำโรง สำนักงานเขตพื้นที่การศึกษาประถมศึกษาสมุทรปราการ เขต 1 จำแนกตามปัจจัยส่วนบุคคล โดยจำแนกกลุ่มตามปัจจัยคุณลักษณะของผู้ตอบแบบสอบถาม ได้แก่  อายุ ระดับการศึกษา ประสบการณ์ในการทำงาน และเงินเดือน แสดงในตารางที่ </w:t>
      </w:r>
      <w:r w:rsidR="00422DB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4.11 </w:t>
      </w:r>
      <w:r w:rsidR="00422DB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–</w:t>
      </w:r>
      <w:r w:rsidR="00422DBF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="00422DBF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4.18 ดังนี้</w:t>
      </w:r>
    </w:p>
    <w:p w14:paraId="58EA2127" w14:textId="6256213E" w:rsidR="00422DBF" w:rsidRPr="00AC6139" w:rsidRDefault="00422DBF" w:rsidP="00422DBF">
      <w:pPr>
        <w:tabs>
          <w:tab w:val="left" w:pos="122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ตารางที่ </w:t>
      </w:r>
      <w:r w:rsidR="00D12AED"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3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ผลการเปรียบเทียบแรงจูงใจในการปฏิบัติงานของครูและบุคลากรทางการศึกษาโรงเรียนวัดด่านสำโรง สำนักงานเขตพื้นที่การศึกษาประถมศึกษาสมุทรปราการ เขต 1 จำแนกตามอายุโดยภาพรวม</w:t>
      </w:r>
      <w:bookmarkStart w:id="12" w:name="_Hlk166073083"/>
      <w:r w:rsidR="007C461A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                               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n=7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0</w:t>
      </w:r>
      <w:bookmarkEnd w:id="12"/>
    </w:p>
    <w:tbl>
      <w:tblPr>
        <w:tblStyle w:val="TableGrid"/>
        <w:tblW w:w="0" w:type="auto"/>
        <w:tblInd w:w="379" w:type="dxa"/>
        <w:tblLook w:val="04A0" w:firstRow="1" w:lastRow="0" w:firstColumn="1" w:lastColumn="0" w:noHBand="0" w:noVBand="1"/>
      </w:tblPr>
      <w:tblGrid>
        <w:gridCol w:w="1795"/>
        <w:gridCol w:w="1985"/>
        <w:gridCol w:w="1170"/>
        <w:gridCol w:w="720"/>
        <w:gridCol w:w="1080"/>
        <w:gridCol w:w="810"/>
        <w:gridCol w:w="737"/>
      </w:tblGrid>
      <w:tr w:rsidR="00422DBF" w:rsidRPr="00AC6139" w14:paraId="1560FC9B" w14:textId="77777777" w:rsidTr="007C461A">
        <w:tc>
          <w:tcPr>
            <w:tcW w:w="179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906AEEF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13" w:name="_Hlk166072852"/>
          </w:p>
          <w:p w14:paraId="0071D188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980058E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2F61E670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แหล่งความแปรปรวน</w:t>
            </w:r>
          </w:p>
        </w:tc>
        <w:tc>
          <w:tcPr>
            <w:tcW w:w="117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9D23176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6FC06B18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>SS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3D97D8A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09B200DC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>df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CD7B6B7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4A894633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>MS</w:t>
            </w:r>
          </w:p>
        </w:tc>
        <w:tc>
          <w:tcPr>
            <w:tcW w:w="8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F56E374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13609337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73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AFC4FB0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3C8A014F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>Sig.</w:t>
            </w:r>
          </w:p>
        </w:tc>
      </w:tr>
      <w:tr w:rsidR="00422DBF" w:rsidRPr="00AC6139" w14:paraId="2C77DA0E" w14:textId="77777777" w:rsidTr="007C461A">
        <w:tc>
          <w:tcPr>
            <w:tcW w:w="179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4C79608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แรงจูงใจในการปฏิบัติงาน</w:t>
            </w:r>
          </w:p>
        </w:tc>
        <w:tc>
          <w:tcPr>
            <w:tcW w:w="1985" w:type="dxa"/>
            <w:tcBorders>
              <w:left w:val="nil"/>
              <w:bottom w:val="single" w:sz="4" w:space="0" w:color="7F7F7F" w:themeColor="text1" w:themeTint="80"/>
              <w:right w:val="nil"/>
            </w:tcBorders>
          </w:tcPr>
          <w:p w14:paraId="37D394F0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Between Groups</w:t>
            </w:r>
          </w:p>
        </w:tc>
        <w:tc>
          <w:tcPr>
            <w:tcW w:w="1170" w:type="dxa"/>
            <w:tcBorders>
              <w:left w:val="nil"/>
              <w:bottom w:val="single" w:sz="4" w:space="0" w:color="7F7F7F" w:themeColor="text1" w:themeTint="80"/>
              <w:right w:val="nil"/>
            </w:tcBorders>
          </w:tcPr>
          <w:p w14:paraId="4B058178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.533</w:t>
            </w:r>
          </w:p>
        </w:tc>
        <w:tc>
          <w:tcPr>
            <w:tcW w:w="720" w:type="dxa"/>
            <w:tcBorders>
              <w:left w:val="nil"/>
              <w:bottom w:val="single" w:sz="4" w:space="0" w:color="7F7F7F" w:themeColor="text1" w:themeTint="80"/>
              <w:right w:val="nil"/>
            </w:tcBorders>
          </w:tcPr>
          <w:p w14:paraId="2D44C0F8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left w:val="nil"/>
              <w:bottom w:val="single" w:sz="4" w:space="0" w:color="7F7F7F" w:themeColor="text1" w:themeTint="80"/>
              <w:right w:val="nil"/>
            </w:tcBorders>
          </w:tcPr>
          <w:p w14:paraId="41ABC4E8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.267</w:t>
            </w:r>
          </w:p>
        </w:tc>
        <w:tc>
          <w:tcPr>
            <w:tcW w:w="810" w:type="dxa"/>
            <w:tcBorders>
              <w:left w:val="nil"/>
              <w:bottom w:val="single" w:sz="4" w:space="0" w:color="7F7F7F" w:themeColor="text1" w:themeTint="80"/>
              <w:right w:val="nil"/>
            </w:tcBorders>
          </w:tcPr>
          <w:p w14:paraId="75ADD7D0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.607</w:t>
            </w:r>
          </w:p>
        </w:tc>
        <w:tc>
          <w:tcPr>
            <w:tcW w:w="737" w:type="dxa"/>
            <w:tcBorders>
              <w:left w:val="nil"/>
              <w:bottom w:val="single" w:sz="4" w:space="0" w:color="7F7F7F" w:themeColor="text1" w:themeTint="80"/>
              <w:right w:val="nil"/>
            </w:tcBorders>
          </w:tcPr>
          <w:p w14:paraId="293D371B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.548</w:t>
            </w:r>
          </w:p>
        </w:tc>
      </w:tr>
      <w:tr w:rsidR="00422DBF" w:rsidRPr="00AC6139" w14:paraId="5EC21E9D" w14:textId="77777777" w:rsidTr="007C461A">
        <w:tc>
          <w:tcPr>
            <w:tcW w:w="1795" w:type="dxa"/>
            <w:vMerge/>
            <w:tcBorders>
              <w:left w:val="nil"/>
              <w:right w:val="nil"/>
            </w:tcBorders>
          </w:tcPr>
          <w:p w14:paraId="0CF51D5C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14:paraId="327416D5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Within Groups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14:paraId="2A9CBD00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29.450</w:t>
            </w:r>
          </w:p>
        </w:tc>
        <w:tc>
          <w:tcPr>
            <w:tcW w:w="720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14:paraId="5A0B77C0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080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14:paraId="04FDD6EC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.440</w:t>
            </w: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14:paraId="192ACADE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14:paraId="19B563CB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22DBF" w:rsidRPr="00AC6139" w14:paraId="12505FA2" w14:textId="77777777" w:rsidTr="007C461A">
        <w:tc>
          <w:tcPr>
            <w:tcW w:w="179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81D4BE5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76F56861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Total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14:paraId="3FB2496C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29.984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</w:tcPr>
          <w:p w14:paraId="35B79B90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</w:tcPr>
          <w:p w14:paraId="5FD7A94B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14:paraId="6F86951C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</w:tcPr>
          <w:p w14:paraId="19133E79" w14:textId="77777777" w:rsidR="00422DBF" w:rsidRPr="00AC6139" w:rsidRDefault="00422DBF" w:rsidP="001E2818">
            <w:pPr>
              <w:tabs>
                <w:tab w:val="left" w:pos="122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bookmarkEnd w:id="13"/>
    <w:p w14:paraId="6A3B83A5" w14:textId="70DB537B" w:rsidR="00F80F94" w:rsidRPr="00AC6139" w:rsidRDefault="00F80F94" w:rsidP="00F80F94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  <w:t>จากตารางที่ 3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bookmarkStart w:id="14" w:name="_Hlk167126702"/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ผลการเปรียบเทียบแรงจูงใจในการปฏิบัติงานของครูและบุคลากรทางการศึกษาโรงเรียน</w:t>
      </w:r>
      <w:r w:rsidR="00B6026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วัดด่านสำโรง สำนักงานเขตพื้นที่การศึกษาประถมศึกษาสมุทรปราการ เขต 1 จำแนกตามอายุ โดยภาพรวม พบว่า ครูและบุคลากรทางการศึกษาที่มีอายุที่แตกต่างกันมีความคิดเห็นเกี่ยวกับแรงจูงใจในการปฏิบัติงาน ไม่มีความแตกต่าง</w:t>
      </w:r>
      <w:bookmarkEnd w:id="14"/>
    </w:p>
    <w:p w14:paraId="662CDEBA" w14:textId="77777777" w:rsidR="00645163" w:rsidRPr="00AC6139" w:rsidRDefault="00645163" w:rsidP="00F80F94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79E62908" w14:textId="7144A8AF" w:rsidR="00D35BC9" w:rsidRPr="00AC6139" w:rsidRDefault="00D35BC9" w:rsidP="00D35BC9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ตารางที่ 4</w:t>
      </w: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  <w:t xml:space="preserve">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ผลการเปรียบเทียบแรงจูงใจในการปฏิบัติงานของครูและบุคลากรทางการศึกษาโรงเรียนวัดด่านสำโรง สำนักงานเขตพื้นที่การศึกษาประถมศึกษาสมุทรปราการ เขต 1 จำแนกตาม</w:t>
      </w:r>
      <w:bookmarkStart w:id="15" w:name="_Hlk165823204"/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ระดับการศึกษา</w:t>
      </w:r>
      <w:bookmarkEnd w:id="15"/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โดยภาพรวม     </w:t>
      </w:r>
      <w:r w:rsidR="00645163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            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n=7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0</w:t>
      </w:r>
    </w:p>
    <w:tbl>
      <w:tblPr>
        <w:tblStyle w:val="TableGrid"/>
        <w:tblW w:w="0" w:type="auto"/>
        <w:tblInd w:w="367" w:type="dxa"/>
        <w:tblLook w:val="04A0" w:firstRow="1" w:lastRow="0" w:firstColumn="1" w:lastColumn="0" w:noHBand="0" w:noVBand="1"/>
      </w:tblPr>
      <w:tblGrid>
        <w:gridCol w:w="1790"/>
        <w:gridCol w:w="1969"/>
        <w:gridCol w:w="1164"/>
        <w:gridCol w:w="715"/>
        <w:gridCol w:w="1074"/>
        <w:gridCol w:w="848"/>
        <w:gridCol w:w="747"/>
      </w:tblGrid>
      <w:tr w:rsidR="00D35BC9" w:rsidRPr="00AC6139" w14:paraId="797B4419" w14:textId="77777777" w:rsidTr="00645163">
        <w:trPr>
          <w:trHeight w:val="933"/>
        </w:trPr>
        <w:tc>
          <w:tcPr>
            <w:tcW w:w="179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05A0370" w14:textId="77777777" w:rsidR="00645163" w:rsidRPr="00AC6139" w:rsidRDefault="00645163" w:rsidP="001E28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842BDF2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137DDA16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แหล่งความแปรปรวน</w:t>
            </w:r>
          </w:p>
        </w:tc>
        <w:tc>
          <w:tcPr>
            <w:tcW w:w="116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E244A6B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3147CF34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>SS</w:t>
            </w:r>
          </w:p>
        </w:tc>
        <w:tc>
          <w:tcPr>
            <w:tcW w:w="71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AE4B9AF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23B44678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>df</w:t>
            </w:r>
            <w:proofErr w:type="spellEnd"/>
          </w:p>
        </w:tc>
        <w:tc>
          <w:tcPr>
            <w:tcW w:w="107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6001F8B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5DC6E8F1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>MS</w:t>
            </w:r>
          </w:p>
        </w:tc>
        <w:tc>
          <w:tcPr>
            <w:tcW w:w="84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2E35066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559033A4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74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81A0B93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3A3AB695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>Sig.</w:t>
            </w:r>
          </w:p>
        </w:tc>
      </w:tr>
      <w:tr w:rsidR="00D35BC9" w:rsidRPr="00AC6139" w14:paraId="469F5325" w14:textId="77777777" w:rsidTr="00645163">
        <w:tc>
          <w:tcPr>
            <w:tcW w:w="179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8F06859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แรงจูงใจในการปฏิบัติงาน</w:t>
            </w:r>
          </w:p>
          <w:p w14:paraId="09DFDC27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tcBorders>
              <w:left w:val="nil"/>
              <w:bottom w:val="single" w:sz="4" w:space="0" w:color="7F7F7F" w:themeColor="text1" w:themeTint="80"/>
              <w:right w:val="nil"/>
            </w:tcBorders>
          </w:tcPr>
          <w:p w14:paraId="6C0D7206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Between Groups</w:t>
            </w:r>
          </w:p>
        </w:tc>
        <w:tc>
          <w:tcPr>
            <w:tcW w:w="1164" w:type="dxa"/>
            <w:tcBorders>
              <w:left w:val="nil"/>
              <w:right w:val="nil"/>
            </w:tcBorders>
          </w:tcPr>
          <w:p w14:paraId="5ADC3050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5.367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14:paraId="4C3648B3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74" w:type="dxa"/>
            <w:tcBorders>
              <w:left w:val="nil"/>
              <w:right w:val="nil"/>
            </w:tcBorders>
          </w:tcPr>
          <w:p w14:paraId="598FDA7C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2.684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14:paraId="7EBDB09E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7.304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14:paraId="4E2D9AFA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.001</w:t>
            </w:r>
          </w:p>
        </w:tc>
      </w:tr>
      <w:tr w:rsidR="00D35BC9" w:rsidRPr="00AC6139" w14:paraId="4C08C43B" w14:textId="77777777" w:rsidTr="00645163">
        <w:tc>
          <w:tcPr>
            <w:tcW w:w="1790" w:type="dxa"/>
            <w:vMerge/>
            <w:tcBorders>
              <w:left w:val="nil"/>
              <w:right w:val="nil"/>
            </w:tcBorders>
          </w:tcPr>
          <w:p w14:paraId="6945829D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14:paraId="2AB0A883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Within Groups</w:t>
            </w:r>
          </w:p>
        </w:tc>
        <w:tc>
          <w:tcPr>
            <w:tcW w:w="1164" w:type="dxa"/>
            <w:tcBorders>
              <w:left w:val="nil"/>
              <w:right w:val="nil"/>
            </w:tcBorders>
          </w:tcPr>
          <w:p w14:paraId="563D7D82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24.616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14:paraId="1004CEDA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074" w:type="dxa"/>
            <w:tcBorders>
              <w:left w:val="nil"/>
              <w:right w:val="nil"/>
            </w:tcBorders>
          </w:tcPr>
          <w:p w14:paraId="238046E1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.367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14:paraId="0B2BFCBC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nil"/>
              <w:right w:val="nil"/>
            </w:tcBorders>
          </w:tcPr>
          <w:p w14:paraId="318B675A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35BC9" w:rsidRPr="00AC6139" w14:paraId="4C163816" w14:textId="77777777" w:rsidTr="00645163">
        <w:tc>
          <w:tcPr>
            <w:tcW w:w="179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75CF1CA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tcBorders>
              <w:left w:val="nil"/>
              <w:bottom w:val="single" w:sz="4" w:space="0" w:color="auto"/>
              <w:right w:val="nil"/>
            </w:tcBorders>
          </w:tcPr>
          <w:p w14:paraId="13B48A82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Total</w:t>
            </w:r>
          </w:p>
        </w:tc>
        <w:tc>
          <w:tcPr>
            <w:tcW w:w="1164" w:type="dxa"/>
            <w:tcBorders>
              <w:left w:val="nil"/>
              <w:bottom w:val="single" w:sz="4" w:space="0" w:color="auto"/>
              <w:right w:val="nil"/>
            </w:tcBorders>
          </w:tcPr>
          <w:p w14:paraId="10325294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29.984</w:t>
            </w:r>
          </w:p>
        </w:tc>
        <w:tc>
          <w:tcPr>
            <w:tcW w:w="715" w:type="dxa"/>
            <w:tcBorders>
              <w:left w:val="nil"/>
              <w:bottom w:val="single" w:sz="4" w:space="0" w:color="auto"/>
              <w:right w:val="nil"/>
            </w:tcBorders>
          </w:tcPr>
          <w:p w14:paraId="7596B7D4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074" w:type="dxa"/>
            <w:tcBorders>
              <w:left w:val="nil"/>
              <w:bottom w:val="single" w:sz="4" w:space="0" w:color="auto"/>
              <w:right w:val="nil"/>
            </w:tcBorders>
          </w:tcPr>
          <w:p w14:paraId="32172578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nil"/>
            </w:tcBorders>
          </w:tcPr>
          <w:p w14:paraId="3D054456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nil"/>
              <w:bottom w:val="single" w:sz="4" w:space="0" w:color="auto"/>
              <w:right w:val="nil"/>
            </w:tcBorders>
          </w:tcPr>
          <w:p w14:paraId="0E1B659F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B728E18" w14:textId="77777777" w:rsidR="00D35BC9" w:rsidRPr="00AC6139" w:rsidRDefault="00D35BC9" w:rsidP="00D35BC9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44C1E9FD" w14:textId="7043A4F2" w:rsidR="00D35BC9" w:rsidRPr="00AC6139" w:rsidRDefault="00645163" w:rsidP="00D35BC9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="00D35BC9"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จากตารางที่ 4</w:t>
      </w:r>
      <w:bookmarkStart w:id="16" w:name="_Hlk166055360"/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ผลการเปรียบเทียบแรงจูงใจในการปฏิบัติงานของครูและบุคลากรทางการศึกษาโรงเรียนวัดด่านสำโรง สำนักงานเขตพื้นที่การศึกษาประถมศึกษาสมุทรปราการ เขต 1 จำแนกตามระดับการศึกษา พบว่าโดยรวมมีความแตกต่างกันอย่างมีนัยสำคัญทางสถิติที่ระดับ .0</w:t>
      </w:r>
      <w:r w:rsidR="009B4B59">
        <w:rPr>
          <w:rFonts w:ascii="TH SarabunPSK" w:hAnsi="TH SarabunPSK" w:cs="TH SarabunPSK"/>
          <w:color w:val="000000" w:themeColor="text1"/>
          <w:sz w:val="28"/>
          <w:szCs w:val="28"/>
        </w:rPr>
        <w:t>5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ผู้วิจัยจึงทำการทดสอบความแตกต่างของค่าเฉลี่ยแป็นรายคู่ด้วยวิธีการ 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Least Significant Difference (LSD) 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ดังตารางที่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5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bookmarkEnd w:id="16"/>
    <w:p w14:paraId="5E3A5C62" w14:textId="77777777" w:rsidR="00D35BC9" w:rsidRPr="00AC6139" w:rsidRDefault="00D35BC9" w:rsidP="00D35BC9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7FF714C2" w14:textId="77777777" w:rsidR="00D35BC9" w:rsidRPr="00AC6139" w:rsidRDefault="00D35BC9" w:rsidP="00D35BC9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0DC13B07" w14:textId="77777777" w:rsidR="004C6E61" w:rsidRPr="00AC6139" w:rsidRDefault="004C6E61" w:rsidP="00D35BC9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42E10AE3" w14:textId="77777777" w:rsidR="004C6E61" w:rsidRPr="00AC6139" w:rsidRDefault="00D35BC9" w:rsidP="00D35BC9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ตารางที่ </w:t>
      </w:r>
      <w:r w:rsidR="004C6E61"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5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ผลการวิเคราะห์ความแปรปรวนทางเดียว (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One-way ANOVA)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การเปรียบเทียบความแตกต่างระหว่างแรงจูงใจ</w:t>
      </w:r>
    </w:p>
    <w:p w14:paraId="44E44BAA" w14:textId="2FAAB4A6" w:rsidR="00D35BC9" w:rsidRPr="00AC6139" w:rsidRDefault="00D35BC9" w:rsidP="00D35BC9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ในการปฏิบัติงานของครูและบุคลากรทางการศึกษาโรงเรียนวัดด่านสำโรง สำนักงานเขตพื้นที่การศึกษาประถมศึกษาสมุทรปราการ เขต 1 จำแนกตามระดับการศึกษา ด้วยวิธี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Least Significant Difference (LSD)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ab/>
        <w:t xml:space="preserve">            </w:t>
      </w:r>
      <w:r w:rsidR="004C6E61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 n=7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0</w:t>
      </w:r>
    </w:p>
    <w:tbl>
      <w:tblPr>
        <w:tblStyle w:val="TableGrid"/>
        <w:tblW w:w="0" w:type="auto"/>
        <w:tblInd w:w="373" w:type="dxa"/>
        <w:tblLook w:val="04A0" w:firstRow="1" w:lastRow="0" w:firstColumn="1" w:lastColumn="0" w:noHBand="0" w:noVBand="1"/>
      </w:tblPr>
      <w:tblGrid>
        <w:gridCol w:w="1382"/>
        <w:gridCol w:w="1763"/>
        <w:gridCol w:w="1710"/>
        <w:gridCol w:w="1170"/>
        <w:gridCol w:w="1440"/>
        <w:gridCol w:w="832"/>
      </w:tblGrid>
      <w:tr w:rsidR="00D35BC9" w:rsidRPr="00AC6139" w14:paraId="16939174" w14:textId="77777777" w:rsidTr="004C6E61">
        <w:tc>
          <w:tcPr>
            <w:tcW w:w="1382" w:type="dxa"/>
            <w:tcBorders>
              <w:left w:val="nil"/>
              <w:right w:val="nil"/>
            </w:tcBorders>
          </w:tcPr>
          <w:p w14:paraId="053795E6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763" w:type="dxa"/>
            <w:tcBorders>
              <w:left w:val="nil"/>
              <w:bottom w:val="single" w:sz="4" w:space="0" w:color="auto"/>
              <w:right w:val="nil"/>
            </w:tcBorders>
          </w:tcPr>
          <w:p w14:paraId="407E4390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ระดับการศึกษา</w:t>
            </w:r>
          </w:p>
          <w:p w14:paraId="46F2CF31" w14:textId="095F8024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I)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</w:tcPr>
          <w:p w14:paraId="6C036982" w14:textId="2FC39BDA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ระดับการศึกษา</w:t>
            </w:r>
          </w:p>
          <w:p w14:paraId="59F390D8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J)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14:paraId="7008889B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ค่าเฉลี่ยที่แตกต่างกัน</w:t>
            </w:r>
          </w:p>
          <w:p w14:paraId="126D8FDB" w14:textId="7E3ECB90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I-J)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10348D9E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ค่าความคลาดเคลื่อนมาตรฐาน</w:t>
            </w:r>
          </w:p>
        </w:tc>
        <w:tc>
          <w:tcPr>
            <w:tcW w:w="832" w:type="dxa"/>
            <w:tcBorders>
              <w:left w:val="nil"/>
              <w:bottom w:val="single" w:sz="4" w:space="0" w:color="auto"/>
              <w:right w:val="nil"/>
            </w:tcBorders>
          </w:tcPr>
          <w:p w14:paraId="4B299DB2" w14:textId="4A145D8E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Sig</w:t>
            </w:r>
          </w:p>
        </w:tc>
      </w:tr>
      <w:tr w:rsidR="00D35BC9" w:rsidRPr="00AC6139" w14:paraId="1E35334D" w14:textId="77777777" w:rsidTr="004C6E61">
        <w:tc>
          <w:tcPr>
            <w:tcW w:w="1382" w:type="dxa"/>
            <w:vMerge w:val="restart"/>
            <w:tcBorders>
              <w:left w:val="nil"/>
              <w:right w:val="nil"/>
            </w:tcBorders>
          </w:tcPr>
          <w:p w14:paraId="737B5812" w14:textId="77777777" w:rsidR="004C6E61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แรงจูงใจ</w:t>
            </w:r>
          </w:p>
          <w:p w14:paraId="4A083751" w14:textId="31B1223D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ในการปฏิบัติงาน</w:t>
            </w:r>
          </w:p>
        </w:tc>
        <w:tc>
          <w:tcPr>
            <w:tcW w:w="1763" w:type="dxa"/>
            <w:tcBorders>
              <w:left w:val="nil"/>
              <w:bottom w:val="nil"/>
              <w:right w:val="nil"/>
            </w:tcBorders>
          </w:tcPr>
          <w:p w14:paraId="383EF664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ต่ำกว่าปริญญาตรี</w:t>
            </w: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14:paraId="627F3D9B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466B56FF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-.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53293*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1EF55FDD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.18554</w:t>
            </w:r>
          </w:p>
        </w:tc>
        <w:tc>
          <w:tcPr>
            <w:tcW w:w="832" w:type="dxa"/>
            <w:tcBorders>
              <w:left w:val="nil"/>
              <w:bottom w:val="nil"/>
              <w:right w:val="nil"/>
            </w:tcBorders>
          </w:tcPr>
          <w:p w14:paraId="466B51FD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.005</w:t>
            </w:r>
          </w:p>
        </w:tc>
      </w:tr>
      <w:tr w:rsidR="00D35BC9" w:rsidRPr="00AC6139" w14:paraId="5D0E3BE9" w14:textId="77777777" w:rsidTr="004C6E61">
        <w:tc>
          <w:tcPr>
            <w:tcW w:w="1382" w:type="dxa"/>
            <w:vMerge/>
            <w:tcBorders>
              <w:left w:val="nil"/>
              <w:right w:val="nil"/>
            </w:tcBorders>
          </w:tcPr>
          <w:p w14:paraId="79FDC306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172FA3E9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bookmarkStart w:id="17" w:name="_Hlk167123369"/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ปริญญาตรี</w:t>
            </w:r>
            <w:bookmarkEnd w:id="17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9AFD652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ปริญญาโทขึ้นไป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9BDD5DE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-.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26424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C26377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.17419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066EA074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.134</w:t>
            </w:r>
          </w:p>
        </w:tc>
      </w:tr>
      <w:tr w:rsidR="00D35BC9" w:rsidRPr="00AC6139" w14:paraId="0B117CCD" w14:textId="77777777" w:rsidTr="004C6E61">
        <w:tc>
          <w:tcPr>
            <w:tcW w:w="1382" w:type="dxa"/>
            <w:vMerge/>
            <w:tcBorders>
              <w:left w:val="nil"/>
              <w:right w:val="nil"/>
            </w:tcBorders>
          </w:tcPr>
          <w:p w14:paraId="061D3536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right w:val="nil"/>
            </w:tcBorders>
          </w:tcPr>
          <w:p w14:paraId="298F0ABF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ปริญญาโทขึ้นไป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14:paraId="6F9C08B7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ต่ำกว่าปริญญาตรี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500751AF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79716*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43D5947E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.21191</w:t>
            </w:r>
          </w:p>
        </w:tc>
        <w:tc>
          <w:tcPr>
            <w:tcW w:w="832" w:type="dxa"/>
            <w:tcBorders>
              <w:top w:val="nil"/>
              <w:left w:val="nil"/>
              <w:right w:val="nil"/>
            </w:tcBorders>
          </w:tcPr>
          <w:p w14:paraId="73AE9184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&lt;.001</w:t>
            </w:r>
          </w:p>
        </w:tc>
      </w:tr>
    </w:tbl>
    <w:p w14:paraId="5FB223F4" w14:textId="55774816" w:rsidR="00D35BC9" w:rsidRPr="00AC6139" w:rsidRDefault="001E2818" w:rsidP="00D35BC9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* มีความแตกต่างกันอย่างมีนัยสำคัญทางสถิติที่ระดับ 0.05</w:t>
      </w:r>
    </w:p>
    <w:p w14:paraId="501A2C32" w14:textId="1139AD66" w:rsidR="00D35BC9" w:rsidRPr="00AC6139" w:rsidRDefault="00FC23DB" w:rsidP="00D35BC9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="00D35BC9"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จากตารางที่ </w:t>
      </w: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5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ผลการทดสอบความแตกต่างของค่าเฉลี่ยเป็นรายคู่จำแนกตามระดับการศึกษา ด้วยวิธีการ 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LSD 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โดยภาพรวม พบว่า ครูและบุคลากรทางการศึกษาที่มีระดับการศึกษาต่ำกว่าปริญญาตรี มีความคิดเห็นแตกต่างกับ </w:t>
      </w:r>
      <w:r w:rsidR="000558A4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     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ครูและบุคลากรทางการศึกษาที่มีระดับการศึกษาปริญญาตรีและ ปริญญาโทขึ้นไป อย่างมีนัยสำคัญทางสถิติที่ระดับ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.0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5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</w:p>
    <w:p w14:paraId="171E4ADD" w14:textId="77777777" w:rsidR="00D35BC9" w:rsidRPr="00AC6139" w:rsidRDefault="00D35BC9" w:rsidP="00D35BC9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002ACBD1" w14:textId="7A1BEDBF" w:rsidR="00D35BC9" w:rsidRPr="00AC6139" w:rsidRDefault="00D35BC9" w:rsidP="00D35BC9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ตารางที่ </w:t>
      </w:r>
      <w:r w:rsidR="000401D7"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6</w:t>
      </w: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ตารางแสดงค่าเฉลี่ยเปรียบเทียบความแตกต่างของแรงจูงใจในการปฏิบัติงานของครูและบุคลากรทางการศึกษาโรงเรียนวัดด่านสำโรง สำนักงานเขตพื้นที่การศึกษาประถมศึกษาสมุทรปราการ เขต 1 จำแนกตามระดับการศึกษา เป็นรายคู่</w:t>
      </w:r>
    </w:p>
    <w:tbl>
      <w:tblPr>
        <w:tblStyle w:val="TableGrid"/>
        <w:tblW w:w="0" w:type="auto"/>
        <w:tblInd w:w="373" w:type="dxa"/>
        <w:tblLook w:val="04A0" w:firstRow="1" w:lastRow="0" w:firstColumn="1" w:lastColumn="0" w:noHBand="0" w:noVBand="1"/>
      </w:tblPr>
      <w:tblGrid>
        <w:gridCol w:w="1795"/>
        <w:gridCol w:w="1523"/>
        <w:gridCol w:w="1807"/>
        <w:gridCol w:w="1512"/>
        <w:gridCol w:w="1660"/>
      </w:tblGrid>
      <w:tr w:rsidR="00D35BC9" w:rsidRPr="00AC6139" w14:paraId="453F173C" w14:textId="77777777" w:rsidTr="000401D7">
        <w:trPr>
          <w:trHeight w:val="848"/>
        </w:trPr>
        <w:tc>
          <w:tcPr>
            <w:tcW w:w="1795" w:type="dxa"/>
            <w:tcBorders>
              <w:left w:val="nil"/>
              <w:bottom w:val="single" w:sz="4" w:space="0" w:color="auto"/>
              <w:right w:val="nil"/>
            </w:tcBorders>
          </w:tcPr>
          <w:p w14:paraId="04D9C801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ระดับการศึกษา</w:t>
            </w:r>
          </w:p>
        </w:tc>
        <w:tc>
          <w:tcPr>
            <w:tcW w:w="1523" w:type="dxa"/>
            <w:tcBorders>
              <w:left w:val="nil"/>
              <w:bottom w:val="single" w:sz="4" w:space="0" w:color="auto"/>
              <w:right w:val="nil"/>
            </w:tcBorders>
          </w:tcPr>
          <w:p w14:paraId="31DA6EE3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ค่าเฉลี่ย</w:t>
            </w:r>
          </w:p>
          <w:p w14:paraId="23DCB5DF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object w:dxaOrig="320" w:dyaOrig="320" w14:anchorId="391DB81A">
                <v:shape id="_x0000_i1033" type="#_x0000_t75" style="width:15.25pt;height:15.25pt" o:ole="">
                  <v:imagedata r:id="rId7" o:title=""/>
                </v:shape>
                <o:OLEObject Type="Embed" ProgID="Equation.DSMT4" ShapeID="_x0000_i1033" DrawAspect="Content" ObjectID="_1777820523" r:id="rId16"/>
              </w:objec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807" w:type="dxa"/>
            <w:tcBorders>
              <w:left w:val="nil"/>
              <w:bottom w:val="single" w:sz="4" w:space="0" w:color="auto"/>
              <w:right w:val="nil"/>
            </w:tcBorders>
          </w:tcPr>
          <w:p w14:paraId="6539F088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ต่ำกว่าปริญญาตรี</w:t>
            </w:r>
          </w:p>
        </w:tc>
        <w:tc>
          <w:tcPr>
            <w:tcW w:w="1512" w:type="dxa"/>
            <w:tcBorders>
              <w:left w:val="nil"/>
              <w:bottom w:val="single" w:sz="4" w:space="0" w:color="auto"/>
              <w:right w:val="nil"/>
            </w:tcBorders>
          </w:tcPr>
          <w:p w14:paraId="7ACD82A8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1660" w:type="dxa"/>
            <w:tcBorders>
              <w:left w:val="nil"/>
              <w:bottom w:val="single" w:sz="4" w:space="0" w:color="auto"/>
              <w:right w:val="nil"/>
            </w:tcBorders>
          </w:tcPr>
          <w:p w14:paraId="391A691C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ปริญญาโทขึ้นไป</w:t>
            </w:r>
          </w:p>
        </w:tc>
      </w:tr>
      <w:tr w:rsidR="00D35BC9" w:rsidRPr="00AC6139" w14:paraId="3D7E0C68" w14:textId="77777777" w:rsidTr="000401D7"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B3E41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ต่ำกว่าปริญญาตรี</w:t>
            </w:r>
          </w:p>
        </w:tc>
        <w:tc>
          <w:tcPr>
            <w:tcW w:w="1523" w:type="dxa"/>
            <w:tcBorders>
              <w:left w:val="nil"/>
              <w:bottom w:val="nil"/>
              <w:right w:val="nil"/>
            </w:tcBorders>
          </w:tcPr>
          <w:p w14:paraId="4D3FF4D7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4.0195</w:t>
            </w:r>
          </w:p>
        </w:tc>
        <w:tc>
          <w:tcPr>
            <w:tcW w:w="1807" w:type="dxa"/>
            <w:tcBorders>
              <w:left w:val="nil"/>
              <w:bottom w:val="nil"/>
              <w:right w:val="nil"/>
            </w:tcBorders>
          </w:tcPr>
          <w:p w14:paraId="29A0C2E9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512" w:type="dxa"/>
            <w:tcBorders>
              <w:left w:val="nil"/>
              <w:bottom w:val="nil"/>
              <w:right w:val="nil"/>
            </w:tcBorders>
          </w:tcPr>
          <w:p w14:paraId="17622037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.005*</w:t>
            </w: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</w:tcPr>
          <w:p w14:paraId="2A7AA0F8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&lt;.001*</w:t>
            </w:r>
          </w:p>
        </w:tc>
      </w:tr>
      <w:tr w:rsidR="00D35BC9" w:rsidRPr="00AC6139" w14:paraId="2E9ADDDE" w14:textId="77777777" w:rsidTr="000401D7"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27AEC21B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765954DB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4.5524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5C194799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.005*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0DCA41A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3B906C63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35BC9" w:rsidRPr="00AC6139" w14:paraId="557DD2A2" w14:textId="77777777" w:rsidTr="000401D7">
        <w:tc>
          <w:tcPr>
            <w:tcW w:w="1795" w:type="dxa"/>
            <w:tcBorders>
              <w:top w:val="nil"/>
              <w:left w:val="nil"/>
              <w:right w:val="nil"/>
            </w:tcBorders>
          </w:tcPr>
          <w:p w14:paraId="063E6791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ปริญญาโทขึ้นไป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</w:tcPr>
          <w:p w14:paraId="2317D7F4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4.8167</w:t>
            </w:r>
          </w:p>
        </w:tc>
        <w:tc>
          <w:tcPr>
            <w:tcW w:w="1807" w:type="dxa"/>
            <w:tcBorders>
              <w:top w:val="nil"/>
              <w:left w:val="nil"/>
              <w:right w:val="nil"/>
            </w:tcBorders>
          </w:tcPr>
          <w:p w14:paraId="64C480E8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&lt;.001*</w:t>
            </w: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 w14:paraId="6192393E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</w:tcPr>
          <w:p w14:paraId="41AAEE1E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</w:tbl>
    <w:p w14:paraId="2D8DEA96" w14:textId="456F3BB6" w:rsidR="00D35BC9" w:rsidRPr="00AC6139" w:rsidRDefault="001E2818" w:rsidP="00D35BC9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* มีความแตกต่างกันอย่างมีนัยสำคัญทางสถิติที่ระดับ 0.05</w:t>
      </w:r>
    </w:p>
    <w:p w14:paraId="386D37D6" w14:textId="37A776DB" w:rsidR="00D35BC9" w:rsidRPr="00AC6139" w:rsidRDefault="001E2818" w:rsidP="00D35BC9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="00D35BC9"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จากตารางที่ </w:t>
      </w: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6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ผลการทดสอบความแตกต่างของค่าเฉลี่ยเป็นรายคู่จำแนกตามระดับการศึกษา ด้วยวิธีการ 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LSD 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โดยภาพรวม พบว่า ครูและบุคลากรทางการศึกษาที่มีระดับการศึกษาต่ำกว่าปริญญาตรี มีความคิดเห็นแตกต่างกับ </w:t>
      </w:r>
      <w:r w:rsidR="000558A4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    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ครูและบุคลากรทางการศึกษาที่มีระดับการศึกษาปริญญาตรีและ ปริญญาโทขึ้นไป อย่างมีนัยสำคัญทางสถิติที่ระดับ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.0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5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ab/>
        <w:t xml:space="preserve"> </w:t>
      </w:r>
    </w:p>
    <w:p w14:paraId="2B2CDBC2" w14:textId="77777777" w:rsidR="001E2818" w:rsidRPr="00AC6139" w:rsidRDefault="001E2818" w:rsidP="00D35BC9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</w:p>
    <w:p w14:paraId="6B8A4B17" w14:textId="5BB8CD05" w:rsidR="00D35BC9" w:rsidRPr="00AC6139" w:rsidRDefault="00D35BC9" w:rsidP="00D35BC9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ตารางที่ </w:t>
      </w:r>
      <w:r w:rsidR="001E2818"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7</w:t>
      </w: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  <w:t xml:space="preserve">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ผลการเปรียบเทียบแรงจูงใจในการปฏิบัติงานของครูและบุคลากรทางการศึกษาโรงเรียนวัดด่านสำโรง สำนักงานเขตพื้นที่การศึกษาประถมศึกษาสมุทรปราการ เขต 1 จำแนกตามประสบการณ์ในการทำงานโดยภาพรวม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ab/>
      </w:r>
      <w:r w:rsidR="000558A4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   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n=7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0</w:t>
      </w:r>
    </w:p>
    <w:tbl>
      <w:tblPr>
        <w:tblStyle w:val="TableGrid"/>
        <w:tblW w:w="0" w:type="auto"/>
        <w:tblInd w:w="373" w:type="dxa"/>
        <w:tblLook w:val="04A0" w:firstRow="1" w:lastRow="0" w:firstColumn="1" w:lastColumn="0" w:noHBand="0" w:noVBand="1"/>
      </w:tblPr>
      <w:tblGrid>
        <w:gridCol w:w="1795"/>
        <w:gridCol w:w="1985"/>
        <w:gridCol w:w="1170"/>
        <w:gridCol w:w="720"/>
        <w:gridCol w:w="1080"/>
        <w:gridCol w:w="810"/>
        <w:gridCol w:w="737"/>
      </w:tblGrid>
      <w:tr w:rsidR="00D35BC9" w:rsidRPr="00AC6139" w14:paraId="02B204A2" w14:textId="77777777" w:rsidTr="001E2818">
        <w:tc>
          <w:tcPr>
            <w:tcW w:w="179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36F94B6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5AA8DE8F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B6F08FD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0DB8A11D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แหล่งความแปรปรวน</w:t>
            </w:r>
          </w:p>
        </w:tc>
        <w:tc>
          <w:tcPr>
            <w:tcW w:w="117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F0988C8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2BD16A27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>SS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BE219A2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4BFE2FEC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>df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18142EE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06F18845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>MS</w:t>
            </w:r>
          </w:p>
        </w:tc>
        <w:tc>
          <w:tcPr>
            <w:tcW w:w="8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B057071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1AB793CB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73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FAD863A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0F030A62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>Sig.</w:t>
            </w:r>
          </w:p>
        </w:tc>
      </w:tr>
      <w:tr w:rsidR="00D35BC9" w:rsidRPr="00AC6139" w14:paraId="074C4C9D" w14:textId="77777777" w:rsidTr="001E2818">
        <w:tc>
          <w:tcPr>
            <w:tcW w:w="179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26862B8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แรงจูงใจใน</w:t>
            </w:r>
          </w:p>
          <w:p w14:paraId="799FD23B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การปฏิบัติงาน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03512AC7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Between Groups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5BE2BE2D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1.300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24A6B2CC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2A25FC8D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.650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14:paraId="0E5668CB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1.518</w:t>
            </w: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14:paraId="23FEF6BC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.227</w:t>
            </w:r>
          </w:p>
        </w:tc>
      </w:tr>
      <w:tr w:rsidR="00D35BC9" w:rsidRPr="00AC6139" w14:paraId="24CC69EB" w14:textId="77777777" w:rsidTr="001E2818">
        <w:tc>
          <w:tcPr>
            <w:tcW w:w="1795" w:type="dxa"/>
            <w:vMerge/>
            <w:tcBorders>
              <w:left w:val="nil"/>
              <w:right w:val="nil"/>
            </w:tcBorders>
          </w:tcPr>
          <w:p w14:paraId="1523CCFF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97C21B0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Within Groups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A25289D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28.684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E93FA69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DFA4CC8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.428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6608F29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161176D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35BC9" w:rsidRPr="00AC6139" w14:paraId="0AF1A08E" w14:textId="77777777" w:rsidTr="001E2818">
        <w:tc>
          <w:tcPr>
            <w:tcW w:w="179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108347C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26A44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Total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377CA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29.984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745FE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4F14B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9CA25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CF00A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AF63833" w14:textId="0EC55304" w:rsidR="00D35BC9" w:rsidRPr="00AC6139" w:rsidRDefault="001E2818" w:rsidP="00D35BC9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="00D35BC9"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จากตารางที่ </w:t>
      </w: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7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ผลการเปรียบเทียบแรงจูงใจในการปฏิบัติงานของครูและบุคลากรทางการศึกษาโรงเรียน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 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วัดด่านสำโรง สำนักงานเขตพื้นที่การศึกษาประถมศึกษาสมุทรปราการ เขต 1 จำแนกตามประสบการณ์ในการทำงาน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    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lastRenderedPageBreak/>
        <w:t>โดยภาพรวม พบว่า ครูและบุคลากรทางการศึกษาที่มีประสบการณ์ในการทำงานที่แตกต่างกันมีความคิดเห็นเกี่ยวกับแรงจูงใจในการปฏิบัติงาน ไม่มีความแตกต่าง</w:t>
      </w:r>
    </w:p>
    <w:p w14:paraId="32D6F17E" w14:textId="77777777" w:rsidR="00D35BC9" w:rsidRPr="00AC6139" w:rsidRDefault="00D35BC9" w:rsidP="00D35BC9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7AFB3700" w14:textId="1CF9A04C" w:rsidR="00D35BC9" w:rsidRPr="00AC6139" w:rsidRDefault="00D35BC9" w:rsidP="00D35BC9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ตารางที่ </w:t>
      </w:r>
      <w:r w:rsidR="001E2818"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8</w:t>
      </w: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  <w:t xml:space="preserve">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ผลการเปรียบเทียบแรงจูงใจในการปฏิบัติงานของครูและบุคลากรทางการศึกษาโรงเรียนวัดด่านสำโรง สำนักงานเขตพื้นที่การศึกษาประถมศึกษาสมุทรปราการ เขต 1 จำแนกตามเงินเดือนโดยภาพรวม    </w:t>
      </w:r>
      <w:bookmarkStart w:id="18" w:name="_Hlk166073730"/>
      <w:r w:rsidR="001E2818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ab/>
      </w:r>
      <w:r w:rsidR="001E2818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ab/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n=7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0</w:t>
      </w:r>
      <w:bookmarkEnd w:id="18"/>
    </w:p>
    <w:tbl>
      <w:tblPr>
        <w:tblStyle w:val="TableGrid"/>
        <w:tblW w:w="0" w:type="auto"/>
        <w:tblInd w:w="373" w:type="dxa"/>
        <w:tblLook w:val="04A0" w:firstRow="1" w:lastRow="0" w:firstColumn="1" w:lastColumn="0" w:noHBand="0" w:noVBand="1"/>
      </w:tblPr>
      <w:tblGrid>
        <w:gridCol w:w="1795"/>
        <w:gridCol w:w="1985"/>
        <w:gridCol w:w="1170"/>
        <w:gridCol w:w="720"/>
        <w:gridCol w:w="1080"/>
        <w:gridCol w:w="810"/>
        <w:gridCol w:w="737"/>
      </w:tblGrid>
      <w:tr w:rsidR="00D35BC9" w:rsidRPr="00AC6139" w14:paraId="1AA01133" w14:textId="77777777" w:rsidTr="001E2818">
        <w:tc>
          <w:tcPr>
            <w:tcW w:w="179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279FF1A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6D3C44E9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C2C8EE3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14727834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แหล่งความแปรปรวน</w:t>
            </w:r>
          </w:p>
        </w:tc>
        <w:tc>
          <w:tcPr>
            <w:tcW w:w="117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67A1F49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160EF66F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>SS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710BBAB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37FC6391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>df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68848059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3E3CCBE5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>MS</w:t>
            </w:r>
          </w:p>
        </w:tc>
        <w:tc>
          <w:tcPr>
            <w:tcW w:w="8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D66E9CE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302466F8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73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F8EF77B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2AB91D26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>Sig.</w:t>
            </w:r>
          </w:p>
        </w:tc>
      </w:tr>
      <w:tr w:rsidR="00D35BC9" w:rsidRPr="00AC6139" w14:paraId="532BED22" w14:textId="77777777" w:rsidTr="001E2818">
        <w:tc>
          <w:tcPr>
            <w:tcW w:w="179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9C09591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แรงจูงใจใน</w:t>
            </w:r>
          </w:p>
          <w:p w14:paraId="3C368C74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การปฏิบัติงาน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13B72180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Between Groups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738CD96E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3.370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7D7E380F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6E399540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1.685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14:paraId="321FB78E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4.242</w:t>
            </w: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14:paraId="05D18D71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.018</w:t>
            </w:r>
          </w:p>
        </w:tc>
      </w:tr>
      <w:tr w:rsidR="00D35BC9" w:rsidRPr="00AC6139" w14:paraId="460FAED1" w14:textId="77777777" w:rsidTr="001E2818">
        <w:tc>
          <w:tcPr>
            <w:tcW w:w="1795" w:type="dxa"/>
            <w:vMerge/>
            <w:tcBorders>
              <w:left w:val="nil"/>
              <w:right w:val="nil"/>
            </w:tcBorders>
          </w:tcPr>
          <w:p w14:paraId="57351D52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BB2C92D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Within Groups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4DC9CE4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26.614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E7B8CA1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4CEC001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.397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AA88CBB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F2B9568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35BC9" w:rsidRPr="00AC6139" w14:paraId="1F1FD22A" w14:textId="77777777" w:rsidTr="001E2818">
        <w:tc>
          <w:tcPr>
            <w:tcW w:w="179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2B26177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1EE64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Total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35C34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29.984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503B1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B7E1B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1C5B9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B23F8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2CE4C68" w14:textId="77777777" w:rsidR="00D35BC9" w:rsidRPr="00AC6139" w:rsidRDefault="00D35BC9" w:rsidP="00D35BC9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5F55FFA1" w14:textId="20AEC31F" w:rsidR="00D35BC9" w:rsidRPr="00AC6139" w:rsidRDefault="001E2818" w:rsidP="00D35BC9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="00D35BC9"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จากตารางที่ </w:t>
      </w: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8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ผลการเปรียบเทียบแรงจูงใจในการปฏิบัติงานของครูและบุคลากรทางการศึกษาโรงเรียนวัดด่านสำโรง สำนักงานเขตพื้นที่การศึกษาประถมศึกษาสมุทรปราการ เขต 1 จำแนกตามเงินเดือน พบว่าโดยรวมมีความแตกต่างกันอย่างมีนัยสำคัญทางสถิติที่ระดับ .01 ผู้วิจัยจึงทำการทดสอบความแตกต่างของค่าเฉลี่ยแป็นรายคู่ด้วยวิธีการ 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Least Significant Difference (LSD) 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ดังตารางที่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9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-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10</w:t>
      </w:r>
    </w:p>
    <w:p w14:paraId="013CB921" w14:textId="7C206F3E" w:rsidR="00D35BC9" w:rsidRPr="00AC6139" w:rsidRDefault="00D35BC9" w:rsidP="00D35BC9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ตารางที่ </w:t>
      </w:r>
      <w:r w:rsidR="001E2818"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9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ผลการวิเคราะห์ความแปรปรวนทางเดียว (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One-way ANOVA)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การเปรียบเทียบความแตกต่างระหว่างความแตกต่างระหว่างแรงจูงใจในการปฏิบัติงานของครูและบุคลากรทางการศึกษาโรงเรียนวัดด่านสำโรง สำนักงานเขตพื้นที่การศึกษาประถมศึกษาสมุทรปราการ เขต 1 จำแนกตามเงินเดือนด้วยวิธี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Least Significant Difference (LSD)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 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n=7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0</w:t>
      </w:r>
    </w:p>
    <w:tbl>
      <w:tblPr>
        <w:tblStyle w:val="TableGrid"/>
        <w:tblW w:w="0" w:type="auto"/>
        <w:tblInd w:w="373" w:type="dxa"/>
        <w:tblLayout w:type="fixed"/>
        <w:tblLook w:val="04A0" w:firstRow="1" w:lastRow="0" w:firstColumn="1" w:lastColumn="0" w:noHBand="0" w:noVBand="1"/>
      </w:tblPr>
      <w:tblGrid>
        <w:gridCol w:w="1324"/>
        <w:gridCol w:w="1772"/>
        <w:gridCol w:w="1833"/>
        <w:gridCol w:w="1276"/>
        <w:gridCol w:w="1350"/>
        <w:gridCol w:w="742"/>
      </w:tblGrid>
      <w:tr w:rsidR="00D35BC9" w:rsidRPr="00AC6139" w14:paraId="55D5A57F" w14:textId="77777777" w:rsidTr="001E2818">
        <w:tc>
          <w:tcPr>
            <w:tcW w:w="1324" w:type="dxa"/>
            <w:tcBorders>
              <w:left w:val="nil"/>
              <w:right w:val="nil"/>
            </w:tcBorders>
          </w:tcPr>
          <w:p w14:paraId="1196E136" w14:textId="77777777" w:rsidR="00D35BC9" w:rsidRPr="00AC6139" w:rsidRDefault="00D35BC9" w:rsidP="00D35BC9">
            <w:pPr>
              <w:tabs>
                <w:tab w:val="left" w:pos="1080"/>
                <w:tab w:val="left" w:pos="117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772" w:type="dxa"/>
            <w:tcBorders>
              <w:left w:val="nil"/>
              <w:bottom w:val="single" w:sz="4" w:space="0" w:color="auto"/>
              <w:right w:val="nil"/>
            </w:tcBorders>
          </w:tcPr>
          <w:p w14:paraId="644A8D43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เงินเดือน</w:t>
            </w:r>
          </w:p>
          <w:p w14:paraId="1B1A34F9" w14:textId="03589AA8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I)</w:t>
            </w:r>
          </w:p>
        </w:tc>
        <w:tc>
          <w:tcPr>
            <w:tcW w:w="1833" w:type="dxa"/>
            <w:tcBorders>
              <w:left w:val="nil"/>
              <w:bottom w:val="single" w:sz="4" w:space="0" w:color="auto"/>
              <w:right w:val="nil"/>
            </w:tcBorders>
          </w:tcPr>
          <w:p w14:paraId="576EE65C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เงินเดือน</w:t>
            </w:r>
          </w:p>
          <w:p w14:paraId="54883036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J)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07AE6AD3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ค่าเฉลี่ยที่แตกต่างกัน</w:t>
            </w:r>
          </w:p>
          <w:p w14:paraId="4944E703" w14:textId="7931DFB1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I-J)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14:paraId="735F2711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ค่าความ</w:t>
            </w:r>
          </w:p>
          <w:p w14:paraId="246AB43C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คลาดเคลื่อนมาตรฐาน</w:t>
            </w:r>
          </w:p>
        </w:tc>
        <w:tc>
          <w:tcPr>
            <w:tcW w:w="742" w:type="dxa"/>
            <w:tcBorders>
              <w:left w:val="nil"/>
              <w:bottom w:val="single" w:sz="4" w:space="0" w:color="auto"/>
              <w:right w:val="nil"/>
            </w:tcBorders>
          </w:tcPr>
          <w:p w14:paraId="2C911B6B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Sig</w:t>
            </w:r>
          </w:p>
        </w:tc>
      </w:tr>
      <w:tr w:rsidR="00D35BC9" w:rsidRPr="00AC6139" w14:paraId="05C3250F" w14:textId="77777777" w:rsidTr="001E2818">
        <w:tc>
          <w:tcPr>
            <w:tcW w:w="1324" w:type="dxa"/>
            <w:vMerge w:val="restart"/>
            <w:tcBorders>
              <w:left w:val="nil"/>
              <w:right w:val="nil"/>
            </w:tcBorders>
          </w:tcPr>
          <w:p w14:paraId="003AD9E0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แรงจูงใจ</w:t>
            </w:r>
          </w:p>
          <w:p w14:paraId="6CC50697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ในการปฏิบัติงาน</w:t>
            </w:r>
          </w:p>
        </w:tc>
        <w:tc>
          <w:tcPr>
            <w:tcW w:w="1772" w:type="dxa"/>
            <w:tcBorders>
              <w:left w:val="nil"/>
              <w:bottom w:val="nil"/>
              <w:right w:val="nil"/>
            </w:tcBorders>
          </w:tcPr>
          <w:p w14:paraId="5D9AD31B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ไม่เกิน 15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,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000 บาท</w:t>
            </w: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14:paraId="17A18B9A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15,001 – 25,000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บาท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2B754FCA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-.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49304*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14:paraId="4E82BEBD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.19178</w:t>
            </w:r>
          </w:p>
        </w:tc>
        <w:tc>
          <w:tcPr>
            <w:tcW w:w="742" w:type="dxa"/>
            <w:tcBorders>
              <w:left w:val="nil"/>
              <w:bottom w:val="nil"/>
              <w:right w:val="nil"/>
            </w:tcBorders>
          </w:tcPr>
          <w:p w14:paraId="08DC4802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.012</w:t>
            </w:r>
          </w:p>
        </w:tc>
      </w:tr>
      <w:tr w:rsidR="00D35BC9" w:rsidRPr="00AC6139" w14:paraId="180E90CB" w14:textId="77777777" w:rsidTr="001E2818">
        <w:tc>
          <w:tcPr>
            <w:tcW w:w="1324" w:type="dxa"/>
            <w:vMerge/>
            <w:tcBorders>
              <w:left w:val="nil"/>
              <w:right w:val="nil"/>
            </w:tcBorders>
          </w:tcPr>
          <w:p w14:paraId="2A7169FF" w14:textId="77777777" w:rsidR="00D35BC9" w:rsidRPr="00AC6139" w:rsidRDefault="00D35BC9" w:rsidP="00D35BC9">
            <w:pPr>
              <w:tabs>
                <w:tab w:val="left" w:pos="1080"/>
                <w:tab w:val="left" w:pos="117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BFC224B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15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,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001 – 25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,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000 บาท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2BC7C19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25,001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บาทขึ้นไป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F1B7A7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-.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01803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B1F6327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.17493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E2B8EB4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.918</w:t>
            </w:r>
          </w:p>
        </w:tc>
      </w:tr>
      <w:tr w:rsidR="00D35BC9" w:rsidRPr="00AC6139" w14:paraId="16059A0D" w14:textId="77777777" w:rsidTr="001E2818">
        <w:tc>
          <w:tcPr>
            <w:tcW w:w="1324" w:type="dxa"/>
            <w:vMerge/>
            <w:tcBorders>
              <w:left w:val="nil"/>
              <w:right w:val="nil"/>
            </w:tcBorders>
          </w:tcPr>
          <w:p w14:paraId="01D589E7" w14:textId="77777777" w:rsidR="00D35BC9" w:rsidRPr="00AC6139" w:rsidRDefault="00D35BC9" w:rsidP="00D35BC9">
            <w:pPr>
              <w:tabs>
                <w:tab w:val="left" w:pos="1080"/>
                <w:tab w:val="left" w:pos="117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right w:val="nil"/>
            </w:tcBorders>
          </w:tcPr>
          <w:p w14:paraId="78180156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25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,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001 บาทขึ้นไป</w:t>
            </w:r>
          </w:p>
        </w:tc>
        <w:tc>
          <w:tcPr>
            <w:tcW w:w="1833" w:type="dxa"/>
            <w:tcBorders>
              <w:top w:val="nil"/>
              <w:left w:val="nil"/>
              <w:right w:val="nil"/>
            </w:tcBorders>
          </w:tcPr>
          <w:p w14:paraId="4BF836B5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ไม่เกิน 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15,000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บาท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0C578EE8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51107*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161202E5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.19482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</w:tcPr>
          <w:p w14:paraId="4C05CFE6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.011</w:t>
            </w:r>
          </w:p>
        </w:tc>
      </w:tr>
    </w:tbl>
    <w:p w14:paraId="6FF3A2FC" w14:textId="7339DADF" w:rsidR="00D35BC9" w:rsidRPr="00AC6139" w:rsidRDefault="001E2818" w:rsidP="00D35BC9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* มีความแตกต่างกันอย่างมีนัยสำคัญทางสถิติที่ระดับ 0.05</w:t>
      </w:r>
    </w:p>
    <w:p w14:paraId="70C09B93" w14:textId="4873E1EB" w:rsidR="00D35BC9" w:rsidRPr="00AC6139" w:rsidRDefault="001E2818" w:rsidP="00D35BC9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="00D35BC9"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จากตารางที่ </w:t>
      </w: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9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ผลการทดสอบความแตกต่างของค่าเฉลี่ยเป็นรายคู่จำแนกตามเงินเดือน ด้วยวิธีการ 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LSD 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โดยภาพรวม พบว่า ครูและบุคลากรทางการศึกษาที่มีเงินเดือนไม่เกิน 15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,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000 บาท มีความคิดเห็นแตกต่างกับ ครูและบุคลากรทางการศึกษาที่มีระดับเงินเดือน 15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,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001 – 25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,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000 บาท และ 25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,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001 บาทขึ้นไป อย่างมีนัยสำคัญทางสถิติที่ระดับ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.0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5</w:t>
      </w:r>
    </w:p>
    <w:p w14:paraId="281D4453" w14:textId="77777777" w:rsidR="00D35BC9" w:rsidRPr="00AC6139" w:rsidRDefault="00D35BC9" w:rsidP="00D35BC9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641BF967" w14:textId="77777777" w:rsidR="001E2818" w:rsidRPr="00AC6139" w:rsidRDefault="001E2818" w:rsidP="00D35BC9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325D14DA" w14:textId="77777777" w:rsidR="001E2818" w:rsidRPr="00AC6139" w:rsidRDefault="001E2818" w:rsidP="00D35BC9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69CF7FB8" w14:textId="77777777" w:rsidR="001E2818" w:rsidRPr="00AC6139" w:rsidRDefault="001E2818" w:rsidP="00D35BC9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7F15F809" w14:textId="77777777" w:rsidR="001E2818" w:rsidRPr="00AC6139" w:rsidRDefault="001E2818" w:rsidP="00D35BC9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05D2E99D" w14:textId="4B833B70" w:rsidR="00D35BC9" w:rsidRPr="00AC6139" w:rsidRDefault="00D35BC9" w:rsidP="00D35BC9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lastRenderedPageBreak/>
        <w:t xml:space="preserve">ตารางที่ </w:t>
      </w:r>
      <w:r w:rsidR="001E2818"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10</w:t>
      </w: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ตารางแสดงค่าเฉลี่ยเปรียบเทียบความแตกต่างของแรงจูงใจในการปฏิบัติงานของครูและบุคลากรทางการศึกษาโรงเรียนวัดด่านสำโรง สำนักงานเขตพื้นที่การศึกษาประถมศึกษาสมุทรปราการ เขต 1 จำแนกตามเงินเดือน เป็นรายคู่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30"/>
        <w:gridCol w:w="888"/>
        <w:gridCol w:w="1807"/>
        <w:gridCol w:w="1512"/>
        <w:gridCol w:w="1660"/>
      </w:tblGrid>
      <w:tr w:rsidR="00D35BC9" w:rsidRPr="00AC6139" w14:paraId="5CF8AA28" w14:textId="77777777" w:rsidTr="001E2818">
        <w:trPr>
          <w:trHeight w:val="848"/>
          <w:jc w:val="center"/>
        </w:trPr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</w:tcPr>
          <w:p w14:paraId="0758EE20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เงินเดือน</w:t>
            </w:r>
          </w:p>
        </w:tc>
        <w:tc>
          <w:tcPr>
            <w:tcW w:w="888" w:type="dxa"/>
            <w:tcBorders>
              <w:left w:val="nil"/>
              <w:bottom w:val="single" w:sz="4" w:space="0" w:color="auto"/>
              <w:right w:val="nil"/>
            </w:tcBorders>
          </w:tcPr>
          <w:p w14:paraId="79B3FD0A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ค่าเฉลี่ย</w:t>
            </w:r>
          </w:p>
          <w:p w14:paraId="08FF6A6A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object w:dxaOrig="320" w:dyaOrig="320" w14:anchorId="442C7DE2">
                <v:shape id="_x0000_i1034" type="#_x0000_t75" style="width:15.25pt;height:15.25pt" o:ole="">
                  <v:imagedata r:id="rId7" o:title=""/>
                </v:shape>
                <o:OLEObject Type="Embed" ProgID="Equation.DSMT4" ShapeID="_x0000_i1034" DrawAspect="Content" ObjectID="_1777820524" r:id="rId17"/>
              </w:objec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807" w:type="dxa"/>
            <w:tcBorders>
              <w:left w:val="nil"/>
              <w:bottom w:val="single" w:sz="4" w:space="0" w:color="auto"/>
              <w:right w:val="nil"/>
            </w:tcBorders>
          </w:tcPr>
          <w:p w14:paraId="49A208B3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ไม่เกิน 15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,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000 บาท</w:t>
            </w:r>
          </w:p>
        </w:tc>
        <w:tc>
          <w:tcPr>
            <w:tcW w:w="1512" w:type="dxa"/>
            <w:tcBorders>
              <w:left w:val="nil"/>
              <w:bottom w:val="single" w:sz="4" w:space="0" w:color="auto"/>
              <w:right w:val="nil"/>
            </w:tcBorders>
          </w:tcPr>
          <w:p w14:paraId="68348A99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15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,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001 – 25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,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000 บาท</w:t>
            </w:r>
          </w:p>
        </w:tc>
        <w:tc>
          <w:tcPr>
            <w:tcW w:w="1660" w:type="dxa"/>
            <w:tcBorders>
              <w:left w:val="nil"/>
              <w:bottom w:val="single" w:sz="4" w:space="0" w:color="auto"/>
              <w:right w:val="nil"/>
            </w:tcBorders>
          </w:tcPr>
          <w:p w14:paraId="42B60C0A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25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,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001 บาทขึ้นไป</w:t>
            </w:r>
          </w:p>
        </w:tc>
      </w:tr>
      <w:tr w:rsidR="00D35BC9" w:rsidRPr="00AC6139" w14:paraId="6E2EB9D0" w14:textId="77777777" w:rsidTr="001E2818">
        <w:trPr>
          <w:jc w:val="center"/>
        </w:trPr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14:paraId="4AA4A828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ไม่เกิน 15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,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000 บาท</w:t>
            </w:r>
          </w:p>
        </w:tc>
        <w:tc>
          <w:tcPr>
            <w:tcW w:w="888" w:type="dxa"/>
            <w:tcBorders>
              <w:left w:val="nil"/>
              <w:bottom w:val="nil"/>
              <w:right w:val="nil"/>
            </w:tcBorders>
          </w:tcPr>
          <w:p w14:paraId="29D3E864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4.1335</w:t>
            </w:r>
          </w:p>
        </w:tc>
        <w:tc>
          <w:tcPr>
            <w:tcW w:w="1807" w:type="dxa"/>
            <w:tcBorders>
              <w:left w:val="nil"/>
              <w:bottom w:val="nil"/>
              <w:right w:val="nil"/>
            </w:tcBorders>
          </w:tcPr>
          <w:p w14:paraId="41870059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512" w:type="dxa"/>
            <w:tcBorders>
              <w:left w:val="nil"/>
              <w:bottom w:val="nil"/>
              <w:right w:val="nil"/>
            </w:tcBorders>
          </w:tcPr>
          <w:p w14:paraId="73251CC3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.012*</w:t>
            </w: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</w:tcPr>
          <w:p w14:paraId="71CD5B26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.011*</w:t>
            </w:r>
          </w:p>
        </w:tc>
      </w:tr>
      <w:tr w:rsidR="00D35BC9" w:rsidRPr="00AC6139" w14:paraId="707E8CE3" w14:textId="77777777" w:rsidTr="001E2818"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19B47E4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15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,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001 – 25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,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000 บาท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0D21BBE4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4.6265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6231C6EF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.012*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AA9A601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49522C69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35BC9" w:rsidRPr="00AC6139" w14:paraId="0276AE18" w14:textId="77777777" w:rsidTr="001E2818">
        <w:trPr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</w:tcPr>
          <w:p w14:paraId="41EFCB03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25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,</w:t>
            </w: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001 บาทขึ้นไป</w:t>
            </w:r>
          </w:p>
        </w:tc>
        <w:tc>
          <w:tcPr>
            <w:tcW w:w="888" w:type="dxa"/>
            <w:tcBorders>
              <w:top w:val="nil"/>
              <w:left w:val="nil"/>
              <w:right w:val="nil"/>
            </w:tcBorders>
          </w:tcPr>
          <w:p w14:paraId="274C1752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4.6445</w:t>
            </w:r>
          </w:p>
        </w:tc>
        <w:tc>
          <w:tcPr>
            <w:tcW w:w="1807" w:type="dxa"/>
            <w:tcBorders>
              <w:top w:val="nil"/>
              <w:left w:val="nil"/>
              <w:right w:val="nil"/>
            </w:tcBorders>
          </w:tcPr>
          <w:p w14:paraId="2D27677A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.011*</w:t>
            </w: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 w14:paraId="5BB9801F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</w:tcPr>
          <w:p w14:paraId="76750611" w14:textId="77777777" w:rsidR="00D35BC9" w:rsidRPr="00AC6139" w:rsidRDefault="00D35BC9" w:rsidP="001E2818">
            <w:pPr>
              <w:tabs>
                <w:tab w:val="left" w:pos="1080"/>
                <w:tab w:val="left" w:pos="117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C613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</w:tbl>
    <w:p w14:paraId="1E018232" w14:textId="7EA8597F" w:rsidR="00D35BC9" w:rsidRPr="00AC6139" w:rsidRDefault="00093BDD" w:rsidP="00D35BC9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* มีความแตกต่างกันอย่างมีนัยสำคัญทางสถิติที่ระดับ 0.05</w:t>
      </w:r>
    </w:p>
    <w:p w14:paraId="12F37376" w14:textId="74B77CF7" w:rsidR="00B60269" w:rsidRPr="00AC6139" w:rsidRDefault="00093BDD" w:rsidP="00D35BC9">
      <w:pPr>
        <w:tabs>
          <w:tab w:val="left" w:pos="1080"/>
          <w:tab w:val="left" w:pos="1170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ab/>
      </w:r>
      <w:r w:rsidR="00D35BC9"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จากตารางที่ </w:t>
      </w:r>
      <w:r w:rsidRPr="00AC613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10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พบว่า ผลการทดสอบความแตกต่างของค่าเฉลี่ยเป็นรายคู่จำแนกตามเงินเดือน ด้วยวิธีการ 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LSD 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โดยภาพรวม พบว่า ครูและบุคลากรทางการศึกษาที่มีเงินเดือนไม่เกิน 15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,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000 บาท มีความคิดเห็นแตกต่างกับ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    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ครูและบุคลากรทางการศึกษาที่มีระดับเงินเดือน 15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,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001 – 25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,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000 บาท และ 25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>,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001 บาทขึ้นไป อย่างมีนัยสำคัญทางสถิติ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     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ที่ระดับ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.0</w:t>
      </w:r>
      <w:r w:rsidR="00D35BC9"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5</w:t>
      </w:r>
    </w:p>
    <w:p w14:paraId="38B48178" w14:textId="77777777" w:rsidR="00DB5729" w:rsidRPr="00AC6139" w:rsidRDefault="00DB5729" w:rsidP="00F955AE">
      <w:pPr>
        <w:tabs>
          <w:tab w:val="left" w:pos="122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72388593" w14:textId="3FCAD5E8" w:rsidR="00B94927" w:rsidRPr="00AC6139" w:rsidRDefault="00F955AE" w:rsidP="00093BDD">
      <w:pPr>
        <w:spacing w:after="0" w:line="240" w:lineRule="auto"/>
        <w:contextualSpacing/>
        <w:jc w:val="righ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           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</w:t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ab/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ab/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ab/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ab/>
      </w: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ab/>
      </w:r>
    </w:p>
    <w:p w14:paraId="55E2824C" w14:textId="77777777" w:rsidR="005D226B" w:rsidRPr="00AC6139" w:rsidRDefault="00F95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สรุปผลและอภิปรายผล</w:t>
      </w:r>
    </w:p>
    <w:p w14:paraId="55E2824D" w14:textId="77777777" w:rsidR="005D226B" w:rsidRPr="00AC6139" w:rsidRDefault="00F95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สรุปผล</w:t>
      </w:r>
    </w:p>
    <w:p w14:paraId="55E2824E" w14:textId="52A067DF" w:rsidR="001C7F49" w:rsidRPr="00AC6139" w:rsidRDefault="001C7F49" w:rsidP="00A32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ab/>
        <w:t>จากการวิเคราะห์ข้อมูลที่ได้จากการศึกษา</w:t>
      </w:r>
      <w:r w:rsidR="00BD38DA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แรงจูงใจในการปฏิบัติงานของครูและบุคลากรทางการศึกษา </w:t>
      </w: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โรงเรียน</w:t>
      </w:r>
      <w:r w:rsidR="00BD38DA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  </w:t>
      </w: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วัดด่านสำโรง สังกัดสำนักงานเขตพื้นที่การศึกษาประถมศึกษาสมุทรปราการ เขต 1 สรุปผลได้ดังนี้</w:t>
      </w:r>
    </w:p>
    <w:p w14:paraId="55E2824F" w14:textId="54F884BE" w:rsidR="001C7F49" w:rsidRPr="00AC6139" w:rsidRDefault="001C7F49" w:rsidP="00A32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ab/>
        <w:t xml:space="preserve">1.   </w:t>
      </w:r>
      <w:r w:rsidR="00817B77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แรงจูงใจในการปฏิบัติงานของครูและบุคลากรทางการศึกษาโรงเรียนวัดด่านสำโรง สำนักงานเขตพื้นที่การศึกษาประถมศึกษาสมุทรปราการ เขต 1 โดยรวมอยู่ในระดับมาก</w:t>
      </w:r>
    </w:p>
    <w:p w14:paraId="55E28250" w14:textId="67683442" w:rsidR="001C7F49" w:rsidRPr="00AC6139" w:rsidRDefault="001C7F49" w:rsidP="00A32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ab/>
      </w:r>
      <w:bookmarkStart w:id="19" w:name="_Hlk167185900"/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2.   </w:t>
      </w:r>
      <w:r w:rsidR="0044190C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ผลการเปรียบเทียบแรงจูงใจในการปฏิบัติงานของครูและบุคลากรทางการศึกษาโรงเรียนวัดด่านสำโรง สำนักงานเขตพื้นที่การศึกษาประถมศึกษาสมุทรปราการ เขต 1 จำแนกตามอายุ</w:t>
      </w:r>
      <w:r w:rsidR="00474127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ประสบการณ์ในการทำงาน</w:t>
      </w:r>
      <w:r w:rsidR="0044190C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โดยภาพรวม พบว่า ครูและบุคลากรทางการศึกษาที่มีอายุ</w:t>
      </w:r>
      <w:r w:rsidR="00474127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และประสบการณ์ในการทำงาน</w:t>
      </w:r>
      <w:r w:rsidR="0044190C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ที่แตกต่างกันมีความคิดเห็นเกี่ยวกับแรงจูงใจในการปฏิบัติงาน ไม่มีความแตกต่าง</w:t>
      </w:r>
    </w:p>
    <w:p w14:paraId="55E28251" w14:textId="5D519B77" w:rsidR="003E7527" w:rsidRPr="00AC6139" w:rsidRDefault="001C7F49" w:rsidP="003E75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ab/>
      </w:r>
      <w:r w:rsidR="003E7527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3.   </w:t>
      </w:r>
      <w:r w:rsidR="002F7E86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ผลการเปรียบเทียบแรงจูงใจในการปฏิบัติงานของครูและบุคลากรทางการศึกษาโรงเรียนวัดด่านสำโรง สำนักงานเขตพื้นที่การศึกษาประถมศึกษาสมุทรปราการ เขต 1 จำแนกตามระดับการศึกษา</w:t>
      </w:r>
      <w:r w:rsidR="000A2582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และ</w:t>
      </w:r>
      <w:r w:rsidR="009676CC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เงินเดือน </w:t>
      </w:r>
      <w:r w:rsidR="002F7E86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พบว่าโดยรวมมีความแตกต่างกันอย่างมีนัยสำคัญทางสถิติที่ระดับ .0</w:t>
      </w:r>
      <w:r w:rsidR="00B81710">
        <w:rPr>
          <w:rFonts w:ascii="TH SarabunPSK" w:eastAsia="Sarabun" w:hAnsi="TH SarabunPSK" w:cs="TH SarabunPSK"/>
          <w:color w:val="000000"/>
          <w:sz w:val="28"/>
          <w:szCs w:val="28"/>
        </w:rPr>
        <w:t>5</w:t>
      </w:r>
    </w:p>
    <w:p w14:paraId="55E28252" w14:textId="23FCA4AB" w:rsidR="001C7F49" w:rsidRPr="00AC6139" w:rsidRDefault="001C7F49" w:rsidP="00A32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ab/>
        <w:t xml:space="preserve">4.   </w:t>
      </w:r>
      <w:r w:rsidR="00DF4305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ผลการทดสอบความแตกต่างของค่าเฉลี่ยเป็นรายคู่จำแนกตามระดับการศึกษา ด้วยวิธีการ </w:t>
      </w:r>
      <w:r w:rsidR="00DF4305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LSD </w:t>
      </w:r>
      <w:r w:rsidR="00DF4305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โดยภาพรวม พบว่า ครูและบุคลากรทางการศึกษาที่</w:t>
      </w:r>
      <w:bookmarkStart w:id="20" w:name="_Hlk167204038"/>
      <w:r w:rsidR="00DF4305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มีระดับการศึกษาต่ำกว่าปริญญาตรี มีความคิดเห็นแตกต่างกับ ครูและบุคลากรทางการศึกษาที่มีระดับการศึกษาปริญญาตรีและ ปริญญาโทขึ้นไป</w:t>
      </w:r>
      <w:bookmarkEnd w:id="20"/>
      <w:r w:rsidR="00DF4305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อย่างมีนัยสำคัญทางสถิติที่ระดับ</w:t>
      </w:r>
      <w:r w:rsidR="00DF4305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.0</w:t>
      </w:r>
      <w:r w:rsidR="00DF4305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5</w:t>
      </w:r>
    </w:p>
    <w:p w14:paraId="55E28253" w14:textId="5EB13722" w:rsidR="00392ADE" w:rsidRPr="00AC6139" w:rsidRDefault="001C7F49" w:rsidP="00A32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ab/>
        <w:t xml:space="preserve">5.   </w:t>
      </w:r>
      <w:r w:rsidR="00CF1370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ผลการทดสอบความแตกต่างของค่าเฉลี่ยเป็นรายคู่จำแนกตามเงินเดือน ด้วยวิธีการ </w:t>
      </w:r>
      <w:r w:rsidR="00CF1370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LSD </w:t>
      </w:r>
      <w:r w:rsidR="00CF1370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โดยภาพรวม พบว่า ครูและบุคลากรทางการศึกษาที่มีเงินเดือนไม่เกิน 15</w:t>
      </w:r>
      <w:r w:rsidR="00CF1370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>,</w:t>
      </w:r>
      <w:r w:rsidR="00CF1370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000 บาท มีความคิดเห็นแตกต่างกับ ครูและบุคลากรทางการศึกษาที่มี</w:t>
      </w:r>
      <w:bookmarkStart w:id="21" w:name="_Hlk167205523"/>
      <w:r w:rsidR="00CF1370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เงินเดือน 15</w:t>
      </w:r>
      <w:r w:rsidR="00CF1370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>,</w:t>
      </w:r>
      <w:r w:rsidR="00CF1370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001 – 25</w:t>
      </w:r>
      <w:r w:rsidR="00CF1370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>,</w:t>
      </w:r>
      <w:r w:rsidR="00CF1370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000 บาท และ 25</w:t>
      </w:r>
      <w:r w:rsidR="00CF1370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>,</w:t>
      </w:r>
      <w:r w:rsidR="00CF1370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001 บาทขึ้นไป </w:t>
      </w:r>
      <w:bookmarkEnd w:id="21"/>
      <w:r w:rsidR="00CF1370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อย่างมีนัยสำคัญทางสถิติที่ระดับ</w:t>
      </w:r>
      <w:r w:rsidR="00CF1370"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.0</w:t>
      </w:r>
      <w:r w:rsidR="00CF1370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5</w:t>
      </w:r>
    </w:p>
    <w:bookmarkEnd w:id="19"/>
    <w:p w14:paraId="55E28254" w14:textId="3FB5E65E" w:rsidR="003E7527" w:rsidRPr="00AC6139" w:rsidRDefault="003E7527" w:rsidP="00A32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</w:rPr>
        <w:tab/>
      </w:r>
    </w:p>
    <w:p w14:paraId="357CF16F" w14:textId="77777777" w:rsidR="00E92897" w:rsidRPr="00AC6139" w:rsidRDefault="00E92897" w:rsidP="00A32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601DAE9A" w14:textId="77777777" w:rsidR="00E92897" w:rsidRPr="00AC6139" w:rsidRDefault="00E92897" w:rsidP="00A32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55E28255" w14:textId="77777777" w:rsidR="005D226B" w:rsidRPr="00AC6139" w:rsidRDefault="00F955AE" w:rsidP="00A32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lastRenderedPageBreak/>
        <w:t>อภิปรายผล</w:t>
      </w:r>
    </w:p>
    <w:p w14:paraId="55E28256" w14:textId="7759F882" w:rsidR="00392ADE" w:rsidRPr="00AC6139" w:rsidRDefault="00392ADE" w:rsidP="00392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ab/>
        <w:t>จากการวิจัย</w:t>
      </w:r>
      <w:r w:rsidR="006D4B51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แรงจูงใจในการปฏิบัติงานของครูและบุคลากรทางการศึกษา โรงเรียนวัดด่านสำโรง </w:t>
      </w: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ทำให้ทราบถึงระดับ</w:t>
      </w:r>
      <w:r w:rsidR="006D4B51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แรงจูงใจในการปฏิบัติงานของครูและบุคลากรทางการศึกษา </w:t>
      </w: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โรงเรียนวัดด่านสำโรง มีรายละเอียดของการวิจัย ดังนี้</w:t>
      </w:r>
    </w:p>
    <w:p w14:paraId="55E28257" w14:textId="4C894BED" w:rsidR="00392ADE" w:rsidRPr="00192E4D" w:rsidRDefault="00392ADE" w:rsidP="00C109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ab/>
        <w:t>1. ระดับ</w:t>
      </w:r>
      <w:r w:rsidR="00C20E7D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แรงจูงใจในการปฏิบัติงานของครูและบุคลากรทางการศึกษา </w:t>
      </w: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โรงเรียนวัดด่านสำโรง โดยรวมอยู่ในระดับ</w:t>
      </w:r>
      <w:r w:rsidRPr="00C10948">
        <w:rPr>
          <w:rFonts w:ascii="TH SarabunPSK" w:eastAsia="Sarabun" w:hAnsi="TH SarabunPSK" w:cs="TH SarabunPSK" w:hint="cs"/>
          <w:sz w:val="28"/>
          <w:szCs w:val="28"/>
          <w:cs/>
        </w:rPr>
        <w:t xml:space="preserve">มาก สอดคล้องกับงานวิจัยของ </w:t>
      </w:r>
      <w:r w:rsidR="006A3C2F" w:rsidRPr="00C10948">
        <w:rPr>
          <w:rFonts w:ascii="TH SarabunPSK" w:eastAsia="Sarabun" w:hAnsi="TH SarabunPSK" w:cs="TH SarabunPSK" w:hint="cs"/>
          <w:sz w:val="28"/>
          <w:szCs w:val="28"/>
          <w:cs/>
        </w:rPr>
        <w:t>ธนพรรธ</w:t>
      </w:r>
      <w:r w:rsidR="006A3C2F" w:rsidRPr="00C1094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6A3C2F" w:rsidRPr="00C10948">
        <w:rPr>
          <w:rFonts w:ascii="TH SarabunPSK" w:eastAsia="Sarabun" w:hAnsi="TH SarabunPSK" w:cs="TH SarabunPSK" w:hint="cs"/>
          <w:sz w:val="28"/>
          <w:szCs w:val="28"/>
          <w:cs/>
        </w:rPr>
        <w:t>อนุเวช</w:t>
      </w:r>
      <w:r w:rsidRPr="00C10948">
        <w:rPr>
          <w:rFonts w:ascii="TH SarabunPSK" w:eastAsia="Sarabun" w:hAnsi="TH SarabunPSK" w:cs="TH SarabunPSK" w:hint="cs"/>
          <w:sz w:val="28"/>
          <w:szCs w:val="28"/>
          <w:cs/>
        </w:rPr>
        <w:t xml:space="preserve"> (256</w:t>
      </w:r>
      <w:r w:rsidR="00192E4D" w:rsidRPr="00C10948">
        <w:rPr>
          <w:rFonts w:ascii="TH SarabunPSK" w:eastAsia="Sarabun" w:hAnsi="TH SarabunPSK" w:cs="TH SarabunPSK" w:hint="cs"/>
          <w:sz w:val="28"/>
          <w:szCs w:val="28"/>
          <w:cs/>
        </w:rPr>
        <w:t>4</w:t>
      </w:r>
      <w:r w:rsidRPr="00C10948">
        <w:rPr>
          <w:rFonts w:ascii="TH SarabunPSK" w:eastAsia="Sarabun" w:hAnsi="TH SarabunPSK" w:cs="TH SarabunPSK" w:hint="cs"/>
          <w:sz w:val="28"/>
          <w:szCs w:val="28"/>
          <w:cs/>
        </w:rPr>
        <w:t xml:space="preserve">) ได้ศึกษาเรื่อง </w:t>
      </w:r>
      <w:r w:rsidR="00192E4D" w:rsidRPr="00C10948">
        <w:rPr>
          <w:rFonts w:ascii="TH SarabunPSK" w:eastAsia="Sarabun" w:hAnsi="TH SarabunPSK" w:cs="TH SarabunPSK" w:hint="cs"/>
          <w:sz w:val="28"/>
          <w:szCs w:val="28"/>
          <w:cs/>
        </w:rPr>
        <w:t xml:space="preserve">แนวทางการสร้างเสริมแรงจูงใจในการปฏิบัติงานของครูในสังกัดสำนักงานเขตพื้นที่การศึกษามัธยมศึกษาร้อยเอ็ด </w:t>
      </w:r>
      <w:r w:rsidRPr="00C10948">
        <w:rPr>
          <w:rFonts w:ascii="TH SarabunPSK" w:eastAsia="Sarabun" w:hAnsi="TH SarabunPSK" w:cs="TH SarabunPSK" w:hint="cs"/>
          <w:sz w:val="28"/>
          <w:szCs w:val="28"/>
          <w:cs/>
        </w:rPr>
        <w:t xml:space="preserve">พบว่า </w:t>
      </w:r>
      <w:r w:rsidR="00C10948" w:rsidRPr="00C10948">
        <w:rPr>
          <w:rFonts w:ascii="TH SarabunPSK" w:eastAsia="Sarabun" w:hAnsi="TH SarabunPSK" w:cs="TH SarabunPSK" w:hint="cs"/>
          <w:sz w:val="28"/>
          <w:szCs w:val="28"/>
          <w:cs/>
        </w:rPr>
        <w:t>ครูในสังกัดสำนักงานเขตพื้นที่การศึกษามัธยมศึกษาร้อยเอ็ด</w:t>
      </w:r>
      <w:r w:rsidR="00C10948" w:rsidRPr="00C1094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C10948" w:rsidRPr="00C10948">
        <w:rPr>
          <w:rFonts w:ascii="TH SarabunPSK" w:eastAsia="Sarabun" w:hAnsi="TH SarabunPSK" w:cs="TH SarabunPSK" w:hint="cs"/>
          <w:sz w:val="28"/>
          <w:szCs w:val="28"/>
          <w:cs/>
        </w:rPr>
        <w:t>มีความคิดเห็นต่อสภาพปัจจุบันของแรงจูงใจในการปฏิบัติงานของครูโดยรวมอยู่ในระดับปานกลาง</w:t>
      </w:r>
      <w:r w:rsidR="00C10948" w:rsidRPr="00C1094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C10948" w:rsidRPr="00C10948">
        <w:rPr>
          <w:rFonts w:ascii="TH SarabunPSK" w:eastAsia="Sarabun" w:hAnsi="TH SarabunPSK" w:cs="TH SarabunPSK" w:hint="cs"/>
          <w:sz w:val="28"/>
          <w:szCs w:val="28"/>
          <w:cs/>
        </w:rPr>
        <w:t>สภาพที่พึงประสงค์ของแรงจูงใจในการปฏิบัติงานของครูโดยรวมอยู่ในระดับมากที่สุด</w:t>
      </w:r>
      <w:r w:rsidR="00C10948" w:rsidRPr="00C1094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C10948" w:rsidRPr="00C10948">
        <w:rPr>
          <w:rFonts w:ascii="TH SarabunPSK" w:eastAsia="Sarabun" w:hAnsi="TH SarabunPSK" w:cs="TH SarabunPSK" w:hint="cs"/>
          <w:sz w:val="28"/>
          <w:szCs w:val="28"/>
          <w:cs/>
        </w:rPr>
        <w:t>ส่วนความต้องการจำเป็นในการสร้างเสริมแรงจูงใจในการปฏิบัติงานของครูเรียงลำดับจากมากไปหาน้อย</w:t>
      </w:r>
      <w:r w:rsidR="00C10948" w:rsidRPr="00C1094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C10948" w:rsidRPr="00C10948">
        <w:rPr>
          <w:rFonts w:ascii="TH SarabunPSK" w:eastAsia="Sarabun" w:hAnsi="TH SarabunPSK" w:cs="TH SarabunPSK" w:hint="cs"/>
          <w:sz w:val="28"/>
          <w:szCs w:val="28"/>
          <w:cs/>
        </w:rPr>
        <w:t>ได้แก่</w:t>
      </w:r>
      <w:r w:rsidR="00C10948" w:rsidRPr="00C10948">
        <w:rPr>
          <w:rFonts w:ascii="TH SarabunPSK" w:eastAsia="Sarabun" w:hAnsi="TH SarabunPSK" w:cs="TH SarabunPSK"/>
          <w:sz w:val="28"/>
          <w:szCs w:val="28"/>
          <w:cs/>
        </w:rPr>
        <w:t xml:space="preserve"> 1) </w:t>
      </w:r>
      <w:r w:rsidR="00C10948" w:rsidRPr="00C10948">
        <w:rPr>
          <w:rFonts w:ascii="TH SarabunPSK" w:eastAsia="Sarabun" w:hAnsi="TH SarabunPSK" w:cs="TH SarabunPSK" w:hint="cs"/>
          <w:sz w:val="28"/>
          <w:szCs w:val="28"/>
          <w:cs/>
        </w:rPr>
        <w:t>ด้านความสัมพันธ์ในองค์กร</w:t>
      </w:r>
      <w:r w:rsidR="00C10948" w:rsidRPr="00C10948">
        <w:rPr>
          <w:rFonts w:ascii="TH SarabunPSK" w:eastAsia="Sarabun" w:hAnsi="TH SarabunPSK" w:cs="TH SarabunPSK"/>
          <w:sz w:val="28"/>
          <w:szCs w:val="28"/>
          <w:cs/>
        </w:rPr>
        <w:t xml:space="preserve"> 2) </w:t>
      </w:r>
      <w:r w:rsidR="00C10948" w:rsidRPr="00C10948">
        <w:rPr>
          <w:rFonts w:ascii="TH SarabunPSK" w:eastAsia="Sarabun" w:hAnsi="TH SarabunPSK" w:cs="TH SarabunPSK" w:hint="cs"/>
          <w:sz w:val="28"/>
          <w:szCs w:val="28"/>
          <w:cs/>
        </w:rPr>
        <w:t xml:space="preserve">ด้านลักษณะของงานที่ปฏิบัติ </w:t>
      </w:r>
      <w:r w:rsidR="00C10948" w:rsidRPr="00C10948">
        <w:rPr>
          <w:rFonts w:ascii="TH SarabunPSK" w:eastAsia="Sarabun" w:hAnsi="TH SarabunPSK" w:cs="TH SarabunPSK"/>
          <w:sz w:val="28"/>
          <w:szCs w:val="28"/>
          <w:cs/>
        </w:rPr>
        <w:t xml:space="preserve">3) </w:t>
      </w:r>
      <w:r w:rsidR="00C10948" w:rsidRPr="00C10948">
        <w:rPr>
          <w:rFonts w:ascii="TH SarabunPSK" w:eastAsia="Sarabun" w:hAnsi="TH SarabunPSK" w:cs="TH SarabunPSK" w:hint="cs"/>
          <w:sz w:val="28"/>
          <w:szCs w:val="28"/>
          <w:cs/>
        </w:rPr>
        <w:t>ด้านเงินเดือน</w:t>
      </w:r>
      <w:r w:rsidR="00C10948" w:rsidRPr="00C1094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C10948" w:rsidRPr="00C10948">
        <w:rPr>
          <w:rFonts w:ascii="TH SarabunPSK" w:eastAsia="Sarabun" w:hAnsi="TH SarabunPSK" w:cs="TH SarabunPSK" w:hint="cs"/>
          <w:sz w:val="28"/>
          <w:szCs w:val="28"/>
          <w:cs/>
        </w:rPr>
        <w:t>สวัสดิการและการให้รางวัล</w:t>
      </w:r>
      <w:r w:rsidR="00C10948" w:rsidRPr="00C10948">
        <w:rPr>
          <w:rFonts w:ascii="TH SarabunPSK" w:eastAsia="Sarabun" w:hAnsi="TH SarabunPSK" w:cs="TH SarabunPSK"/>
          <w:sz w:val="28"/>
          <w:szCs w:val="28"/>
          <w:cs/>
        </w:rPr>
        <w:t xml:space="preserve"> 4) </w:t>
      </w:r>
      <w:r w:rsidR="00C10948" w:rsidRPr="00C10948">
        <w:rPr>
          <w:rFonts w:ascii="TH SarabunPSK" w:eastAsia="Sarabun" w:hAnsi="TH SarabunPSK" w:cs="TH SarabunPSK" w:hint="cs"/>
          <w:sz w:val="28"/>
          <w:szCs w:val="28"/>
          <w:cs/>
        </w:rPr>
        <w:t>ด้านความสำเร็จในการทำงาน</w:t>
      </w:r>
      <w:r w:rsidR="00C10948" w:rsidRPr="00C10948">
        <w:rPr>
          <w:rFonts w:ascii="TH SarabunPSK" w:eastAsia="Sarabun" w:hAnsi="TH SarabunPSK" w:cs="TH SarabunPSK"/>
          <w:sz w:val="28"/>
          <w:szCs w:val="28"/>
          <w:cs/>
        </w:rPr>
        <w:t xml:space="preserve"> 5) </w:t>
      </w:r>
      <w:r w:rsidR="00C10948" w:rsidRPr="00C10948">
        <w:rPr>
          <w:rFonts w:ascii="TH SarabunPSK" w:eastAsia="Sarabun" w:hAnsi="TH SarabunPSK" w:cs="TH SarabunPSK" w:hint="cs"/>
          <w:sz w:val="28"/>
          <w:szCs w:val="28"/>
          <w:cs/>
        </w:rPr>
        <w:t>ด้านความก้าวหน้าในหน้าที่</w:t>
      </w:r>
    </w:p>
    <w:p w14:paraId="400D7A7C" w14:textId="3150F95F" w:rsidR="00412D9A" w:rsidRPr="00AC6139" w:rsidRDefault="00392ADE" w:rsidP="00412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ab/>
      </w:r>
      <w:r w:rsidR="00412D9A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2. ผลการเปรียบเทียบแรงจูงใจในการปฏิบัติงานของครูและบุคลากรทางการศึกษาโรงเรียนวัดด่านสำโรง สำนักงานเขตพื้นที่การศึกษาประถมศึกษาสมุทรปราการ เขต 1 จำแนกตามอายุ ประสบการณ์ในการทำงาน โดยภาพรวม พบว่า </w:t>
      </w:r>
      <w:r w:rsidR="007001A3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    </w:t>
      </w:r>
      <w:r w:rsidR="00412D9A"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ครูและบุคลากรทางการศึกษาที่มีอายุและประสบการณ์ในการทำงานที่แตกต่างกันมีความคิดเห็นเกี่ยวกับแรงจูงใจในการปฏิบัติงาน ไม่มีความแตกต่าง</w:t>
      </w:r>
      <w:r w:rsidR="00D438EE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="00D438EE" w:rsidRPr="00D438EE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ซึ่งมีความสอดคล้องกับ</w:t>
      </w:r>
      <w:r w:rsidR="00D438EE" w:rsidRPr="00D438EE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D438EE" w:rsidRPr="00D438EE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พัชรพรรณ</w:t>
      </w:r>
      <w:r w:rsidR="00D438EE" w:rsidRPr="00D438EE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D438EE" w:rsidRPr="00D438EE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ทาศรี</w:t>
      </w:r>
      <w:r w:rsidR="00D438EE" w:rsidRPr="00D438EE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(2564) </w:t>
      </w:r>
      <w:r w:rsidR="00D438EE" w:rsidRPr="00D438EE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ได้ศึกษาเรื่องแรงจูงใจในการปฏิบัติงานของพนักงานเทศบาลเมืองแสนสุข</w:t>
      </w:r>
      <w:r w:rsidR="00D438EE" w:rsidRPr="00D438EE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D438EE" w:rsidRPr="00D438EE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มีวัตถุประสงค์เพื่อศึกษาแรงจูงใจในการปฏิบัติงานของและเพื่อเปรียบเทียบแรงจูงใจในการปฏิบัติงานของพนักงานเทศบาลเมืองแสนสุขจำแนกตาม</w:t>
      </w:r>
      <w:r w:rsidR="00D438EE" w:rsidRPr="00D438EE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D438EE" w:rsidRPr="00D438EE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ปัจจัยส่วนบุคคลได้แก่</w:t>
      </w:r>
      <w:r w:rsidR="00D438EE" w:rsidRPr="00D438EE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D438EE" w:rsidRPr="00D438EE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เพศ</w:t>
      </w:r>
      <w:r w:rsidR="00D438EE" w:rsidRPr="00D438EE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D438EE" w:rsidRPr="00D438EE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อายุ</w:t>
      </w:r>
      <w:r w:rsidR="00D438EE" w:rsidRPr="00D438EE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D438EE" w:rsidRPr="00D438EE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สถานภาพการสมรส</w:t>
      </w:r>
      <w:r w:rsidR="00D438EE" w:rsidRPr="00D438EE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D438EE" w:rsidRPr="00D438EE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ระดับการศึกษา</w:t>
      </w:r>
      <w:r w:rsidR="00D438EE" w:rsidRPr="00D438EE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D438EE" w:rsidRPr="00D438EE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ระดับตำแหน่งและรายได้ต่อ</w:t>
      </w:r>
      <w:r w:rsidR="00D438EE" w:rsidRPr="00D438EE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D438EE" w:rsidRPr="00D438EE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ทั้งนี้ผลการศึกษาเปรียบเทียบความแตกต่างแรงจูงใจในการปฏิบัติงานของพนักงานเทศบาลเมืองแสนสุข</w:t>
      </w:r>
      <w:r w:rsidR="00D438EE" w:rsidRPr="00D438EE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D438EE" w:rsidRPr="00D438EE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ซึ่งจ</w:t>
      </w:r>
      <w:r w:rsidR="00D438EE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ำ</w:t>
      </w:r>
      <w:r w:rsidR="00D438EE" w:rsidRPr="00D438EE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แนกตามปัจจัยส่วนบุคคล</w:t>
      </w:r>
      <w:r w:rsidR="00D438EE" w:rsidRPr="00D438EE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D438EE" w:rsidRPr="00D438EE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พบว่า</w:t>
      </w:r>
      <w:r w:rsidR="00D438EE" w:rsidRPr="00D438EE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D438EE" w:rsidRPr="00D438EE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พนักงานเทศบาลเมืองแสนสุขที่มีระดับการศึกษาและระดับตำแหน่งแตกต่างกันมีแรงจูงใจในการปฏิบัติงานแตกต่างกัน</w:t>
      </w:r>
    </w:p>
    <w:p w14:paraId="3FF80279" w14:textId="00B52BCC" w:rsidR="00412D9A" w:rsidRPr="00B15F84" w:rsidRDefault="00412D9A" w:rsidP="00412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ab/>
        <w:t>3. ผลการเปรียบเทียบแรงจูงใจในการปฏิบัติงานของครูและบุคลากรทางการศึกษาโรงเรียนวัดด่านสำโรง สำนักงานเขตพื้นที่การศึกษาประถมศึกษาสมุทรปราการ เขต 1 จำแนกตามระดับการศึกษาและเงินเดือน พบว่าโดยรวมมีความแตกต่างกันอย่างมีนัยสำคัญทางสถิติที่ระดับ .0</w:t>
      </w:r>
      <w:r w:rsidR="007B070B">
        <w:rPr>
          <w:rFonts w:ascii="TH SarabunPSK" w:eastAsia="Sarabun" w:hAnsi="TH SarabunPSK" w:cs="TH SarabunPSK"/>
          <w:color w:val="000000"/>
          <w:sz w:val="28"/>
          <w:szCs w:val="28"/>
        </w:rPr>
        <w:t>5</w:t>
      </w:r>
      <w:r w:rsidR="004C065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="004C0658" w:rsidRPr="004C065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ซึ่งมีความสอดคล้องกับ</w:t>
      </w:r>
      <w:r w:rsidR="004C0658" w:rsidRPr="004C065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4C0658" w:rsidRPr="004C065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นิราวัลย์</w:t>
      </w:r>
      <w:r w:rsidR="004C0658" w:rsidRPr="004C065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4C0658" w:rsidRPr="004C065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ศรีทอง</w:t>
      </w:r>
      <w:r w:rsidR="004C0658" w:rsidRPr="004C065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(2563) </w:t>
      </w:r>
      <w:r w:rsidR="004C0658" w:rsidRPr="004C065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ได้ศึกษาเรื่อง</w:t>
      </w:r>
      <w:r w:rsidR="004C0658" w:rsidRPr="004C065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4C0658" w:rsidRPr="004C065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แรงจูงใจในการปฏิบัติงานของบุคลากรสายสนับสนุน</w:t>
      </w:r>
      <w:r w:rsidR="004C0658" w:rsidRPr="004C065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4C0658" w:rsidRPr="004C065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มหาวิทยาลัยเทคโนโลยีราชมงคลตะวันออกเขตพื้นที่บางพระ</w:t>
      </w:r>
      <w:r w:rsidR="004C0658" w:rsidRPr="004C065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4C0658" w:rsidRPr="004C065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การวิจัยครั้งนี้มีวัตถุประสงค์เพื่อศึกษาแรงจูงใจในการปฏิบัติงานของบุคลากรสายสนับสนุนมหาวิทยาลัยเทคโนโลยีราชมงคลตะวันออกเขตพื้นที่บางพระและเพื่อเปรียบเทียบแรงจูงใจในการปฏิบัติงานของบุคลากรสายสนับสนุนมหาวิทยาลัยเทคโนโลยีราชมงคลตะวันออกเขตพื้นที่บางพระจำแนกตามเพศอายุระดับการศึกษาหน่วยงานที่สังกัด</w:t>
      </w:r>
      <w:r w:rsidR="004C0658" w:rsidRPr="004C065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4C0658" w:rsidRPr="004C065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และประสบการณ์ในการปฏิบัติงาน</w:t>
      </w:r>
      <w:r w:rsidR="004C0658" w:rsidRPr="004C065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4C0658" w:rsidRPr="004C065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ผลการทดสอบสมมติฐาน</w:t>
      </w:r>
      <w:r w:rsidR="004C0658" w:rsidRPr="004C065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4C0658" w:rsidRPr="004C065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พบว่าบุคลากรสายสนับสนุนที่มีเพศต่างกันมีแรงจูงใจในการปฏิบัติงานไม่แตกต่างกัน</w:t>
      </w:r>
      <w:r w:rsidR="005D4676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="004C0658" w:rsidRPr="004C065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4C0658" w:rsidRPr="004C065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แต่บุคลากรสายสนับสนุนที่มีอายุต่างกัน</w:t>
      </w:r>
      <w:r w:rsidR="004C0658" w:rsidRPr="004C065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4C0658" w:rsidRPr="004C065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พบว่ามีแรงจูงใจในด้านความสำเร็จในการทำงานและด้านความรับผิดชอบแตกต่างกันอย่างมีนัยสำคัญทางสถิติที่ระดับ</w:t>
      </w:r>
      <w:r w:rsidR="004C0658" w:rsidRPr="004C065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0.05 </w:t>
      </w:r>
      <w:r w:rsidR="004C0658" w:rsidRPr="004C065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บุคลากรสายสนับสนุนที่มีระดับการศึกษาต่างกัน</w:t>
      </w:r>
      <w:r w:rsidR="004C0658" w:rsidRPr="004C065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4C0658" w:rsidRPr="004C065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พบว่า</w:t>
      </w:r>
      <w:r w:rsidR="004C0658" w:rsidRPr="004C065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4C0658" w:rsidRPr="004C065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มีแรงจูงใจในด้านความสำเร็จในการทำงาน</w:t>
      </w:r>
      <w:r w:rsidR="004C0658" w:rsidRPr="004C065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4C0658" w:rsidRPr="004C065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ด้านลักษณะงานที่ปฏิบัติด้านความรับผิดชอบ</w:t>
      </w:r>
      <w:r w:rsidR="004C0658" w:rsidRPr="004C065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4C0658" w:rsidRPr="004C065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ด้านนโยบาย</w:t>
      </w:r>
      <w:r w:rsidR="004C0658" w:rsidRPr="004C0658">
        <w:rPr>
          <w:rFonts w:ascii="TH SarabunPSK" w:eastAsia="Sarabun" w:hAnsi="TH SarabunPSK" w:cs="TH SarabunPSK"/>
          <w:color w:val="000000"/>
          <w:sz w:val="28"/>
          <w:szCs w:val="28"/>
          <w:cs/>
        </w:rPr>
        <w:t>/</w:t>
      </w:r>
      <w:r w:rsidR="004C0658" w:rsidRPr="004C065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แผนและการบริหารงาน</w:t>
      </w:r>
      <w:r w:rsidR="004C0658" w:rsidRPr="004C065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4C0658" w:rsidRPr="004C065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และภาพรวมแตกต่างกัน</w:t>
      </w:r>
      <w:r w:rsidR="004C0658" w:rsidRPr="004C065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4C0658" w:rsidRPr="004C065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อย่างมีนัยสำคัญทางสถิติที่ระดับ</w:t>
      </w:r>
      <w:r w:rsidR="004C0658" w:rsidRPr="004C065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0.05 </w:t>
      </w:r>
      <w:r w:rsidR="004C0658" w:rsidRPr="004C065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บุคลากรสายสนับสนุนที่มีหน่วยงานที่สังกัดต่างกัน</w:t>
      </w:r>
      <w:r w:rsidR="004C0658" w:rsidRPr="004C065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4C0658" w:rsidRPr="004C065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พบว่า</w:t>
      </w:r>
      <w:r w:rsidR="004C0658" w:rsidRPr="004C065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4C0658" w:rsidRPr="004C065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มีแรงจูงใจในด้านสภาพการปฏิบัติงานแตกต่างกันอย่างมีนัยสำคัญทางสถิติที่ระดับ</w:t>
      </w:r>
      <w:r w:rsidR="004C0658" w:rsidRPr="004C065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0.05 </w:t>
      </w:r>
      <w:r w:rsidR="004C0658" w:rsidRPr="004C065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และบุคลากรสายสนับสนุนที่มีประสบการณ์ในการปฏิบัติงานต่างกัน</w:t>
      </w:r>
      <w:r w:rsidR="004C0658" w:rsidRPr="004C065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4C0658" w:rsidRPr="004C065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พบว่า</w:t>
      </w:r>
      <w:r w:rsidR="004C0658" w:rsidRPr="004C065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4C0658" w:rsidRPr="004C065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มีแรงจูงใจในด้านความสัมพันธ์กับเพื่อนร่วมงานและผู้บังคับบัญชาแตกต่างกัน</w:t>
      </w:r>
      <w:r w:rsidR="004C0658" w:rsidRPr="004C065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4C0658" w:rsidRPr="004C065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อย่างมีนัยสำคัญทางสถิติที่ระดับ</w:t>
      </w:r>
      <w:r w:rsidR="004C0658" w:rsidRPr="004C065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0.05</w:t>
      </w:r>
      <w:r w:rsidR="00B15F84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และ</w:t>
      </w:r>
      <w:r w:rsidR="00B15F84" w:rsidRPr="00B15F84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สอดคล้องกับ</w:t>
      </w:r>
      <w:r w:rsidR="00B15F84" w:rsidRPr="00B15F84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B15F84" w:rsidRPr="00B15F84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พจนา</w:t>
      </w:r>
      <w:r w:rsidR="00B15F84" w:rsidRPr="00B15F84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B15F84" w:rsidRPr="00B15F84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ผดุงเศรษฐกิจ</w:t>
      </w:r>
      <w:r w:rsidR="00B15F84" w:rsidRPr="00B15F84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(2563) </w:t>
      </w:r>
      <w:r w:rsidR="00B15F84" w:rsidRPr="00B15F84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ได้ศึกษาเรื่องแรงจูงใจในการปฏิบัติงานของครู</w:t>
      </w:r>
      <w:r w:rsidR="00B15F84" w:rsidRPr="00B15F84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B15F84" w:rsidRPr="00B15F84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สังกัดสำนักงานเขตพื้นที่การศึกษาประถมศึกษาตรัง</w:t>
      </w:r>
      <w:r w:rsidR="00B15F84" w:rsidRPr="00B15F84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B15F84" w:rsidRPr="00B15F84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เขต</w:t>
      </w:r>
      <w:r w:rsidR="00B15F84" w:rsidRPr="00B15F84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1 </w:t>
      </w:r>
      <w:r w:rsidR="00B15F84" w:rsidRPr="00B15F84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ผลการวิจัยสรุปได้ดังนี้</w:t>
      </w:r>
      <w:r w:rsidR="00B15F84" w:rsidRPr="00B15F84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B15F84" w:rsidRPr="00B15F84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ผลการเปรียบเทียบแรงจูงใจในการปฏิบัติงานของครูสังกัดสำนักงานเขตพื้นที่การศึกษาประถมศึกษาตรัง</w:t>
      </w:r>
      <w:r w:rsidR="00B15F84" w:rsidRPr="00B15F84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B15F84" w:rsidRPr="00B15F84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เขต</w:t>
      </w:r>
      <w:r w:rsidR="00B15F84" w:rsidRPr="00B15F84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1 </w:t>
      </w:r>
      <w:r w:rsidR="00B15F84" w:rsidRPr="00B15F84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พบว่า</w:t>
      </w:r>
      <w:r w:rsidR="00B15F84" w:rsidRPr="00B15F84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B15F84" w:rsidRPr="00B15F84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ครูที่มีระดับการศึกษาและประสบการณ์ในการปฏิบัติงานแตกต่าง</w:t>
      </w:r>
      <w:r w:rsidR="00B15F84" w:rsidRPr="00B15F84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lastRenderedPageBreak/>
        <w:t>กัน</w:t>
      </w:r>
      <w:r w:rsidR="00B15F84" w:rsidRPr="00B15F84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B15F84" w:rsidRPr="00B15F84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โดยภาพรวมและรายด้านไม่แตกต่างกัน</w:t>
      </w:r>
      <w:r w:rsidR="00C02FA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="00B15F84" w:rsidRPr="00B15F84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ครูที่มีรายได้แตกต่างกัน</w:t>
      </w:r>
      <w:r w:rsidR="00B15F84" w:rsidRPr="00B15F84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B15F84" w:rsidRPr="00B15F84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โดยภาพรวมแตกต่างกันอย่างมีนัยสำคัญทางสถิติที่</w:t>
      </w:r>
      <w:r w:rsidR="007001A3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</w:t>
      </w:r>
      <w:r w:rsidR="00B15F84" w:rsidRPr="00B15F84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ระดับ</w:t>
      </w:r>
      <w:r w:rsidR="00B15F84" w:rsidRPr="00B15F84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.01 </w:t>
      </w:r>
      <w:r w:rsidR="00B15F84" w:rsidRPr="00B15F84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และเมื่อพิจารณารายด้าน</w:t>
      </w:r>
      <w:r w:rsidR="00B15F84" w:rsidRPr="00B15F84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B15F84" w:rsidRPr="00B15F84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พบว่าด้านความก้าวหน้าแตกต่างกันอย่างมีนัยสำคัญทางสถิติที่ระดับ</w:t>
      </w:r>
      <w:r w:rsidR="00B15F84" w:rsidRPr="00B15F84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.001 </w:t>
      </w:r>
      <w:r w:rsidR="007001A3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              </w:t>
      </w:r>
      <w:r w:rsidR="00B15F84" w:rsidRPr="00B15F84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3. </w:t>
      </w:r>
      <w:r w:rsidR="00B15F84" w:rsidRPr="00B15F84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ข้อเสนอแนะสำหรับแรงจูงใจในการปฏิบัติงานของครู</w:t>
      </w:r>
      <w:r w:rsidR="00B15F84" w:rsidRPr="00B15F84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B15F84" w:rsidRPr="00B15F84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สังกัดสำนักงานเขตพื้นที่การศึกษาประถมศึกษาตรัง</w:t>
      </w:r>
      <w:r w:rsidR="00B15F84" w:rsidRPr="00B15F84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B15F84" w:rsidRPr="00B15F84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เขต</w:t>
      </w:r>
      <w:r w:rsidR="00B15F84" w:rsidRPr="00B15F84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1 </w:t>
      </w:r>
      <w:r w:rsidR="00B15F84" w:rsidRPr="00B15F84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พบว่า</w:t>
      </w:r>
      <w:r w:rsidR="00B15F84" w:rsidRPr="00B15F84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B15F84" w:rsidRPr="00B15F84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ควรเลื่อนขั้นด้วยความเป็นธรรมและเลื่อนตำแหน่งจากผลการปฏิบัติงาน</w:t>
      </w:r>
      <w:r w:rsidR="00392ADE" w:rsidRPr="00BC6A7F">
        <w:rPr>
          <w:rFonts w:ascii="TH SarabunPSK" w:eastAsia="Sarabun" w:hAnsi="TH SarabunPSK" w:cs="TH SarabunPSK" w:hint="cs"/>
          <w:color w:val="FF0000"/>
          <w:sz w:val="28"/>
          <w:szCs w:val="28"/>
          <w:cs/>
        </w:rPr>
        <w:tab/>
      </w:r>
    </w:p>
    <w:p w14:paraId="55E28261" w14:textId="77777777" w:rsidR="000376D1" w:rsidRPr="00AC6139" w:rsidRDefault="000376D1" w:rsidP="00392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55E28262" w14:textId="77777777" w:rsidR="005D226B" w:rsidRPr="00AC6139" w:rsidRDefault="00F95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ข้อเสนอแนะ</w:t>
      </w:r>
    </w:p>
    <w:p w14:paraId="55E28264" w14:textId="1A0C7F46" w:rsidR="000376D1" w:rsidRPr="00C311B7" w:rsidRDefault="00F955AE" w:rsidP="00C31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C6139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14:paraId="57BC819C" w14:textId="0581863F" w:rsidR="00685025" w:rsidRPr="00685025" w:rsidRDefault="000376D1" w:rsidP="00685025">
      <w:pPr>
        <w:tabs>
          <w:tab w:val="left" w:pos="86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C6139">
        <w:rPr>
          <w:rFonts w:ascii="TH SarabunPSK" w:hAnsi="TH SarabunPSK" w:cs="TH SarabunPSK" w:hint="cs"/>
          <w:color w:val="000000" w:themeColor="text1"/>
          <w:sz w:val="28"/>
          <w:szCs w:val="28"/>
        </w:rPr>
        <w:tab/>
      </w:r>
      <w:r w:rsidR="00685025" w:rsidRPr="0068502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จากผลการวิจัยแรงจูงใจในการปฏิบัติงานของครูและบุคลากรทางการศึกษาโรงเรียนวัดด่านสำโรง</w:t>
      </w:r>
      <w:r w:rsidR="00685025" w:rsidRPr="0068502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685025" w:rsidRPr="0068502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สำนักงาน</w:t>
      </w:r>
      <w:r w:rsidR="00C02FA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</w:t>
      </w:r>
      <w:r w:rsidR="00685025" w:rsidRPr="0068502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เขตพื้นที่การศึกษาประถมศึกษาสมุทรปราการ</w:t>
      </w:r>
      <w:r w:rsidR="00685025" w:rsidRPr="0068502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685025" w:rsidRPr="0068502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เขต</w:t>
      </w:r>
      <w:r w:rsidR="00685025" w:rsidRPr="0068502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1  </w:t>
      </w:r>
      <w:r w:rsidR="00685025" w:rsidRPr="0068502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ผู้วิจัยมีข้อเสนอแนะในการทำวิจัยดังนี้</w:t>
      </w:r>
    </w:p>
    <w:p w14:paraId="75C5333B" w14:textId="77777777" w:rsidR="00685025" w:rsidRPr="00685025" w:rsidRDefault="00685025" w:rsidP="00685025">
      <w:pPr>
        <w:tabs>
          <w:tab w:val="left" w:pos="86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685025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  <w:t xml:space="preserve">1. </w:t>
      </w:r>
      <w:r w:rsidRPr="0068502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ข้อเสนอแนะในการนำผลการวิจัยไปใช้</w:t>
      </w:r>
    </w:p>
    <w:p w14:paraId="294B5E6A" w14:textId="287C8A0B" w:rsidR="00685025" w:rsidRDefault="00685025" w:rsidP="00685025">
      <w:pPr>
        <w:tabs>
          <w:tab w:val="left" w:pos="86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685025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685025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  <w:t xml:space="preserve">1.1 </w:t>
      </w:r>
      <w:r w:rsidRPr="0068502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จาก</w:t>
      </w:r>
      <w:r w:rsidR="00D34E2A" w:rsidRPr="00D34E2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ผล</w:t>
      </w:r>
      <w:r w:rsidRPr="0068502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การวิจัย</w:t>
      </w:r>
      <w:r w:rsidR="00D34E2A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68502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พบว่า</w:t>
      </w:r>
      <w:r w:rsidR="00D34E2A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C311B7" w:rsidRPr="00C311B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แรงจูงใจ</w:t>
      </w:r>
      <w:r w:rsidR="005D2423" w:rsidRPr="005D242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ในการปฏิบัติงาน</w:t>
      </w:r>
      <w:r w:rsidRPr="0068502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ด้านค่าตอบแทนและสวัสดิการ</w:t>
      </w:r>
      <w:r w:rsidRPr="0068502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68502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มีค่าเฉลี่ยต่ำกว่าด้านอื่นๆซึ่งค่าตอบแทนและสวัสดิการเป็นสิ่งที่มีความสำคัญต่อการดำเนินชีวิต</w:t>
      </w:r>
      <w:r w:rsidRPr="0068502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68502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ป็นสิ่งตอบแทนในการปฏิบัติงานเพื่อชมเชยหรือเป็นรางวัลจากการปฏิบัติงานให้กับบุคคลและยังเป็นสิ่งจูงใจทางวัตถุที่เป็นเงิน</w:t>
      </w:r>
      <w:r w:rsidRPr="0068502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68502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รายได้</w:t>
      </w:r>
      <w:r w:rsidRPr="0068502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68502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ค่าตอบแทนนั้นมีความสำคัญในการจูงใจให้บุคคลมีความพยายามสร้างงานเพื่อองค์กรเป็นอย่างมาก</w:t>
      </w:r>
      <w:r w:rsidRPr="0068502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68502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ดังนั้นผู้บริหารสถานศึกษาจะต้องสร้างความตระหนัก</w:t>
      </w:r>
      <w:r w:rsidRPr="0068502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68502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ความรู้</w:t>
      </w:r>
      <w:r w:rsidRPr="0068502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68502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วามเข้าใจในเรื่องการสร้างขวัญและกำลังใจในการปฏิบัติงานให้แก่ครูและบุคลากรทางการศึกษาและควรเลื่อนขั้นเงินเดือนและเลื่อนตำแหน่งด้วยความเป็นธรรม</w:t>
      </w:r>
      <w:r w:rsidRPr="0068502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68502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โปร่งใสและเลื่อนจากความสามารถหรือผลการปฏิบัติงานเชิงประจักษ์เพื่อลดช่องว่างในการสร้างแรงจูงใจของครูลดน้อยลง</w:t>
      </w:r>
    </w:p>
    <w:p w14:paraId="4217D43C" w14:textId="4D92908E" w:rsidR="00DB2FB4" w:rsidRPr="00DB2FB4" w:rsidRDefault="00D34E2A" w:rsidP="00DB2FB4">
      <w:pPr>
        <w:tabs>
          <w:tab w:val="left" w:pos="86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</w:rPr>
        <w:tab/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ab/>
        <w:t xml:space="preserve">1.2 </w:t>
      </w:r>
      <w:r w:rsidRPr="00D34E2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จากผลการวิจัย</w:t>
      </w:r>
      <w:r w:rsidRPr="00D34E2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D34E2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พบว่า</w:t>
      </w:r>
      <w:r w:rsidRPr="00D34E2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6B6B68" w:rsidRPr="006B6B6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แรงจูงใจในการปฏิบัติงานของครูและบุคลากรทางการศึกษาโรงเรียนวัดด่านสำโรง</w:t>
      </w:r>
      <w:r w:rsidR="006B6B68" w:rsidRPr="006B6B68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996987" w:rsidRPr="0099698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จำแนกตามระดับการศึกษาและเงินเดือน</w:t>
      </w:r>
      <w:r w:rsidR="006B6B68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6B6B68" w:rsidRPr="006B6B6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โดยรวมมีความแตกต่างกันอย่างมีนัยสำคัญทางสถิติที่ระดับ</w:t>
      </w:r>
      <w:r w:rsidR="006B6B68" w:rsidRPr="006B6B68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.01</w:t>
      </w:r>
      <w:r w:rsidR="00996987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DB2FB4" w:rsidRPr="00DB2FB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โดยมีข้อเสนอแนะดังต่อไปนี้</w:t>
      </w:r>
    </w:p>
    <w:p w14:paraId="4B71C546" w14:textId="608D9D32" w:rsidR="00685025" w:rsidRDefault="00996987" w:rsidP="00DF38B2">
      <w:pPr>
        <w:tabs>
          <w:tab w:val="left" w:pos="864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</w:rPr>
        <w:tab/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ab/>
      </w:r>
      <w:r w:rsidR="0046249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1.2.1 </w:t>
      </w:r>
      <w:r w:rsidR="00620ACD" w:rsidRPr="006B6B6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ครูและบุคลากรทางการศึกษาโรงเรียนวัดด่านสำโรง</w:t>
      </w:r>
      <w:r w:rsidR="00620AC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ที่</w:t>
      </w:r>
      <w:r w:rsidR="00620ACD" w:rsidRPr="00620AC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มีระดับการศึกษาต่ำกว่าปริญญาตรีมี</w:t>
      </w:r>
      <w:r w:rsidR="00562F41" w:rsidRPr="00562F4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แรงจูงใจในการปฏิบัติงาน</w:t>
      </w:r>
      <w:r w:rsidR="00562F4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น้อยกว่า</w:t>
      </w:r>
      <w:r w:rsidR="00620ACD" w:rsidRPr="00620ACD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620ACD" w:rsidRPr="00620AC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ครูและบุคลากรทางการศึกษาที่มีระดับการศึกษาปริญญาตรีและปริญญาโทขึ้น</w:t>
      </w:r>
      <w:r w:rsidR="0022133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787A42" w:rsidRPr="006B6B6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ครูและบุคลากรทางการศึกษาโรงเรียนวัดด่านสำโรง</w:t>
      </w:r>
      <w:r w:rsidR="00787A4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ที่</w:t>
      </w:r>
      <w:r w:rsidR="00787A42" w:rsidRPr="00620AC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มี</w:t>
      </w:r>
      <w:r w:rsidR="00AB7FB4" w:rsidRPr="00AB7FB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เงินเดือนไม่เกิน</w:t>
      </w:r>
      <w:r w:rsidR="00AB7FB4" w:rsidRPr="00AB7FB4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15</w:t>
      </w:r>
      <w:r w:rsidR="00AB7FB4" w:rsidRPr="00AB7FB4">
        <w:rPr>
          <w:rFonts w:ascii="TH SarabunPSK" w:hAnsi="TH SarabunPSK" w:cs="TH SarabunPSK"/>
          <w:color w:val="000000" w:themeColor="text1"/>
          <w:sz w:val="28"/>
          <w:szCs w:val="28"/>
        </w:rPr>
        <w:t>,</w:t>
      </w:r>
      <w:r w:rsidR="00AB7FB4" w:rsidRPr="00AB7FB4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000 </w:t>
      </w:r>
      <w:r w:rsidR="00AB7FB4" w:rsidRPr="00AB7FB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บาท</w:t>
      </w:r>
      <w:r w:rsidR="00AB7FB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787A42" w:rsidRPr="00620AC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มี</w:t>
      </w:r>
      <w:r w:rsidR="00787A42" w:rsidRPr="00562F4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แรงจูงใจในการปฏิบัติงาน</w:t>
      </w:r>
      <w:r w:rsidR="00787A4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น้อยกว่า</w:t>
      </w:r>
      <w:r w:rsidR="00787A42" w:rsidRPr="00620ACD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787A42" w:rsidRPr="00620AC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ครูและบุคลากรทางการศึกษาที่มี</w:t>
      </w:r>
      <w:r w:rsidR="00697DEA" w:rsidRPr="00697DE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เงินเดือน</w:t>
      </w:r>
      <w:r w:rsidR="00697DEA" w:rsidRPr="00697D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15</w:t>
      </w:r>
      <w:r w:rsidR="00697DEA" w:rsidRPr="00697DEA">
        <w:rPr>
          <w:rFonts w:ascii="TH SarabunPSK" w:hAnsi="TH SarabunPSK" w:cs="TH SarabunPSK"/>
          <w:color w:val="000000" w:themeColor="text1"/>
          <w:sz w:val="28"/>
          <w:szCs w:val="28"/>
        </w:rPr>
        <w:t>,</w:t>
      </w:r>
      <w:r w:rsidR="00697DEA" w:rsidRPr="00697DEA">
        <w:rPr>
          <w:rFonts w:ascii="TH SarabunPSK" w:hAnsi="TH SarabunPSK" w:cs="TH SarabunPSK"/>
          <w:color w:val="000000" w:themeColor="text1"/>
          <w:sz w:val="28"/>
          <w:szCs w:val="28"/>
          <w:cs/>
        </w:rPr>
        <w:t>001 – 25</w:t>
      </w:r>
      <w:r w:rsidR="00697DEA" w:rsidRPr="00697DEA">
        <w:rPr>
          <w:rFonts w:ascii="TH SarabunPSK" w:hAnsi="TH SarabunPSK" w:cs="TH SarabunPSK"/>
          <w:color w:val="000000" w:themeColor="text1"/>
          <w:sz w:val="28"/>
          <w:szCs w:val="28"/>
        </w:rPr>
        <w:t>,</w:t>
      </w:r>
      <w:r w:rsidR="00697DEA" w:rsidRPr="00697D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000 </w:t>
      </w:r>
      <w:r w:rsidR="00697DEA" w:rsidRPr="00697DE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บาท</w:t>
      </w:r>
      <w:r w:rsidR="00697DEA" w:rsidRPr="00697D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697DEA" w:rsidRPr="00697DE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</w:t>
      </w:r>
      <w:r w:rsidR="00697DEA" w:rsidRPr="00697D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25</w:t>
      </w:r>
      <w:r w:rsidR="00697DEA" w:rsidRPr="00697DEA">
        <w:rPr>
          <w:rFonts w:ascii="TH SarabunPSK" w:hAnsi="TH SarabunPSK" w:cs="TH SarabunPSK"/>
          <w:color w:val="000000" w:themeColor="text1"/>
          <w:sz w:val="28"/>
          <w:szCs w:val="28"/>
        </w:rPr>
        <w:t>,</w:t>
      </w:r>
      <w:r w:rsidR="00697DEA" w:rsidRPr="00697D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001 </w:t>
      </w:r>
      <w:r w:rsidR="00697DEA" w:rsidRPr="00697DE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บาทขึ้นไป</w:t>
      </w:r>
      <w:r w:rsidR="00697DEA" w:rsidRPr="00697D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787A42" w:rsidRPr="00EA5B0E">
        <w:rPr>
          <w:rFonts w:ascii="TH SarabunPSK" w:hAnsi="TH SarabunPSK" w:cs="TH SarabunPSK" w:hint="cs"/>
          <w:sz w:val="28"/>
          <w:szCs w:val="28"/>
          <w:cs/>
        </w:rPr>
        <w:t>ดังนั้น</w:t>
      </w:r>
      <w:r w:rsidR="006B3681">
        <w:rPr>
          <w:rFonts w:ascii="TH SarabunPSK" w:hAnsi="TH SarabunPSK" w:cs="TH SarabunPSK" w:hint="cs"/>
          <w:sz w:val="28"/>
          <w:szCs w:val="28"/>
          <w:cs/>
        </w:rPr>
        <w:t>ผู้บริหาร</w:t>
      </w:r>
      <w:r w:rsidR="00C57387" w:rsidRPr="00C57387">
        <w:rPr>
          <w:rFonts w:ascii="TH SarabunPSK" w:hAnsi="TH SarabunPSK" w:cs="TH SarabunPSK" w:hint="cs"/>
          <w:sz w:val="28"/>
          <w:szCs w:val="28"/>
          <w:cs/>
        </w:rPr>
        <w:t>ควรให้</w:t>
      </w:r>
      <w:r w:rsidR="007C58F9">
        <w:rPr>
          <w:rFonts w:ascii="TH SarabunPSK" w:hAnsi="TH SarabunPSK" w:cs="TH SarabunPSK" w:hint="cs"/>
          <w:sz w:val="28"/>
          <w:szCs w:val="28"/>
          <w:cs/>
        </w:rPr>
        <w:t>ความสำคัญกับทุกคนอย่างเสมอภาคเพื่อให้ทุกคน</w:t>
      </w:r>
      <w:r w:rsidR="008938AF">
        <w:rPr>
          <w:rFonts w:ascii="TH SarabunPSK" w:hAnsi="TH SarabunPSK" w:cs="TH SarabunPSK" w:hint="cs"/>
          <w:sz w:val="28"/>
          <w:szCs w:val="28"/>
          <w:cs/>
        </w:rPr>
        <w:t>เห็นคุณค่าของตนเองและ</w:t>
      </w:r>
      <w:r w:rsidR="008938AF" w:rsidRPr="008938AF">
        <w:rPr>
          <w:rFonts w:ascii="TH SarabunPSK" w:hAnsi="TH SarabunPSK" w:cs="TH SarabunPSK" w:hint="cs"/>
          <w:sz w:val="28"/>
          <w:szCs w:val="28"/>
          <w:cs/>
        </w:rPr>
        <w:t>รู้สึกว่าตนเองมี</w:t>
      </w:r>
      <w:r w:rsidR="00C57387" w:rsidRPr="00C57387">
        <w:rPr>
          <w:rFonts w:ascii="TH SarabunPSK" w:hAnsi="TH SarabunPSK" w:cs="TH SarabunPSK" w:hint="cs"/>
          <w:sz w:val="28"/>
          <w:szCs w:val="28"/>
          <w:cs/>
        </w:rPr>
        <w:t>คุณค่า</w:t>
      </w:r>
      <w:r w:rsidR="00860B13">
        <w:rPr>
          <w:rFonts w:ascii="TH SarabunPSK" w:hAnsi="TH SarabunPSK" w:cs="TH SarabunPSK" w:hint="cs"/>
          <w:sz w:val="28"/>
          <w:szCs w:val="28"/>
          <w:cs/>
        </w:rPr>
        <w:t>ส่งผล</w:t>
      </w:r>
      <w:r w:rsidR="008938AF">
        <w:rPr>
          <w:rFonts w:ascii="TH SarabunPSK" w:hAnsi="TH SarabunPSK" w:cs="TH SarabunPSK" w:hint="cs"/>
          <w:sz w:val="28"/>
          <w:szCs w:val="28"/>
          <w:cs/>
        </w:rPr>
        <w:t>ทำให้</w:t>
      </w:r>
      <w:r w:rsidR="00854CBD">
        <w:rPr>
          <w:rFonts w:ascii="TH SarabunPSK" w:hAnsi="TH SarabunPSK" w:cs="TH SarabunPSK" w:hint="cs"/>
          <w:sz w:val="28"/>
          <w:szCs w:val="28"/>
          <w:cs/>
        </w:rPr>
        <w:t>มีความสุขใน</w:t>
      </w:r>
      <w:r w:rsidR="00C57387" w:rsidRPr="00C57387">
        <w:rPr>
          <w:rFonts w:ascii="TH SarabunPSK" w:hAnsi="TH SarabunPSK" w:cs="TH SarabunPSK" w:hint="cs"/>
          <w:sz w:val="28"/>
          <w:szCs w:val="28"/>
          <w:cs/>
        </w:rPr>
        <w:t>การปฏิบัติงาน</w:t>
      </w:r>
      <w:r w:rsidR="00854CBD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F76967">
        <w:rPr>
          <w:rFonts w:ascii="TH SarabunPSK" w:hAnsi="TH SarabunPSK" w:cs="TH SarabunPSK" w:hint="cs"/>
          <w:sz w:val="28"/>
          <w:szCs w:val="28"/>
          <w:cs/>
        </w:rPr>
        <w:t>ตั้งใจ</w:t>
      </w:r>
      <w:r w:rsidR="00F76967" w:rsidRPr="00F76967">
        <w:rPr>
          <w:rFonts w:ascii="TH SarabunPSK" w:hAnsi="TH SarabunPSK" w:cs="TH SarabunPSK" w:hint="cs"/>
          <w:sz w:val="28"/>
          <w:szCs w:val="28"/>
          <w:cs/>
        </w:rPr>
        <w:t>ปฏิบัติ</w:t>
      </w:r>
      <w:r w:rsidR="00F76967">
        <w:rPr>
          <w:rFonts w:ascii="TH SarabunPSK" w:hAnsi="TH SarabunPSK" w:cs="TH SarabunPSK" w:hint="cs"/>
          <w:sz w:val="28"/>
          <w:szCs w:val="28"/>
          <w:cs/>
        </w:rPr>
        <w:t>หน้าที่</w:t>
      </w:r>
      <w:r w:rsidR="00DB196F">
        <w:rPr>
          <w:rFonts w:ascii="TH SarabunPSK" w:hAnsi="TH SarabunPSK" w:cs="TH SarabunPSK" w:hint="cs"/>
          <w:sz w:val="28"/>
          <w:szCs w:val="28"/>
          <w:cs/>
        </w:rPr>
        <w:t>ได้รับมอบหมายอย่างเต็มความสามารถ</w:t>
      </w:r>
      <w:r w:rsidR="0022133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B6F4D" w:rsidRPr="00BB6F4D">
        <w:rPr>
          <w:rFonts w:ascii="TH SarabunPSK" w:hAnsi="TH SarabunPSK" w:cs="TH SarabunPSK" w:hint="cs"/>
          <w:sz w:val="28"/>
          <w:szCs w:val="28"/>
          <w:cs/>
        </w:rPr>
        <w:t>ควรมีการเสริมสร้างแรงจูงใจในการ</w:t>
      </w:r>
      <w:r w:rsidR="00151FDE">
        <w:rPr>
          <w:rFonts w:ascii="TH SarabunPSK" w:hAnsi="TH SarabunPSK" w:cs="TH SarabunPSK" w:hint="cs"/>
          <w:sz w:val="28"/>
          <w:szCs w:val="28"/>
          <w:cs/>
        </w:rPr>
        <w:t>ปฏิบัติ</w:t>
      </w:r>
      <w:r w:rsidR="00BB6F4D" w:rsidRPr="00BB6F4D">
        <w:rPr>
          <w:rFonts w:ascii="TH SarabunPSK" w:hAnsi="TH SarabunPSK" w:cs="TH SarabunPSK" w:hint="cs"/>
          <w:sz w:val="28"/>
          <w:szCs w:val="28"/>
          <w:cs/>
        </w:rPr>
        <w:t>งานโดยการให้รางวัลหรือคําชมเชย</w:t>
      </w:r>
      <w:r w:rsidR="00776AAE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BB6F4D" w:rsidRPr="00BB6F4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BB6F4D" w:rsidRPr="00BB6F4D">
        <w:rPr>
          <w:rFonts w:ascii="TH SarabunPSK" w:hAnsi="TH SarabunPSK" w:cs="TH SarabunPSK" w:hint="cs"/>
          <w:sz w:val="28"/>
          <w:szCs w:val="28"/>
          <w:cs/>
        </w:rPr>
        <w:t>เพื่อสร้างความภาคภูมิใจ</w:t>
      </w:r>
      <w:r w:rsidR="00C97640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C97640" w:rsidRPr="00C97640">
        <w:rPr>
          <w:rFonts w:ascii="TH SarabunPSK" w:hAnsi="TH SarabunPSK" w:cs="TH SarabunPSK" w:hint="cs"/>
          <w:sz w:val="28"/>
          <w:szCs w:val="28"/>
          <w:cs/>
        </w:rPr>
        <w:t>ส่งเสริมให้ครูมีขวัญ</w:t>
      </w:r>
      <w:r w:rsidR="00C97640" w:rsidRPr="00C9764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97640" w:rsidRPr="00C97640">
        <w:rPr>
          <w:rFonts w:ascii="TH SarabunPSK" w:hAnsi="TH SarabunPSK" w:cs="TH SarabunPSK" w:hint="cs"/>
          <w:sz w:val="28"/>
          <w:szCs w:val="28"/>
          <w:cs/>
        </w:rPr>
        <w:t>กําลังใจในการปฏิบัติงานมากขึ้น</w:t>
      </w:r>
    </w:p>
    <w:p w14:paraId="77382269" w14:textId="77777777" w:rsidR="00462492" w:rsidRPr="00DB196F" w:rsidRDefault="00462492" w:rsidP="00DF38B2">
      <w:pPr>
        <w:tabs>
          <w:tab w:val="left" w:pos="864"/>
        </w:tabs>
        <w:spacing w:after="0" w:line="240" w:lineRule="auto"/>
        <w:contextualSpacing/>
        <w:jc w:val="thaiDistribute"/>
        <w:rPr>
          <w:rFonts w:ascii="TH SarabunPSK" w:hAnsi="TH SarabunPSK" w:cs="TH SarabunPSK" w:hint="cs"/>
          <w:sz w:val="28"/>
          <w:szCs w:val="28"/>
        </w:rPr>
      </w:pPr>
    </w:p>
    <w:p w14:paraId="66A9F42E" w14:textId="5AE80147" w:rsidR="00685025" w:rsidRPr="00685025" w:rsidRDefault="00685025" w:rsidP="00685025">
      <w:pPr>
        <w:tabs>
          <w:tab w:val="left" w:pos="86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68502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2. </w:t>
      </w:r>
      <w:r w:rsidRPr="0068502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ข้อเสนอแนะในการวิจัยครั้งต่อไป</w:t>
      </w:r>
    </w:p>
    <w:p w14:paraId="6B218AD8" w14:textId="21097C2D" w:rsidR="0017544E" w:rsidRDefault="00685025" w:rsidP="00685025">
      <w:pPr>
        <w:tabs>
          <w:tab w:val="left" w:pos="86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68502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685025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685025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  <w:t xml:space="preserve">2.1 </w:t>
      </w:r>
      <w:r w:rsidRPr="0068502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วรศึกษาแรงจูงใจในการปฏิบัติงานของครูและบุคลากรทางการศึกษาที่ส่งผลต่อประสิทธิผลของสถานศึกษาแต่ละแห่งเพื่อผู้รับผู้บริหารสถานศึกษาแต่ละแห่งสามารถวางแผนพัฒนาให้ครูและบุคลากรทางการศึกษามีแรงจูงใจในการปฏิบัติงานเพิ่มมากขึ้น</w:t>
      </w:r>
    </w:p>
    <w:p w14:paraId="1FDC05E5" w14:textId="77777777" w:rsidR="00462492" w:rsidRDefault="00462492" w:rsidP="00685025">
      <w:pPr>
        <w:tabs>
          <w:tab w:val="left" w:pos="86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27B08B5A" w14:textId="77777777" w:rsidR="00462492" w:rsidRDefault="00462492" w:rsidP="00685025">
      <w:pPr>
        <w:tabs>
          <w:tab w:val="left" w:pos="86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0D3D8DCA" w14:textId="77777777" w:rsidR="00462492" w:rsidRDefault="00462492" w:rsidP="00685025">
      <w:pPr>
        <w:tabs>
          <w:tab w:val="left" w:pos="864"/>
        </w:tabs>
        <w:spacing w:after="0" w:line="240" w:lineRule="auto"/>
        <w:contextualSpacing/>
        <w:jc w:val="thaiDistribute"/>
        <w:rPr>
          <w:rFonts w:ascii="TH SarabunPSK" w:hAnsi="TH SarabunPSK" w:cs="TH SarabunPSK" w:hint="cs"/>
          <w:color w:val="000000" w:themeColor="text1"/>
          <w:sz w:val="28"/>
          <w:szCs w:val="28"/>
        </w:rPr>
      </w:pPr>
    </w:p>
    <w:p w14:paraId="5FB27FC0" w14:textId="77777777" w:rsidR="003320EC" w:rsidRPr="00AC6139" w:rsidRDefault="003320EC" w:rsidP="000376D1">
      <w:pPr>
        <w:tabs>
          <w:tab w:val="left" w:pos="864"/>
          <w:tab w:val="left" w:pos="122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55E2826C" w14:textId="77777777" w:rsidR="000376D1" w:rsidRPr="00AC6139" w:rsidRDefault="000376D1" w:rsidP="000376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C6139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เอกสารอ้างอิง</w:t>
      </w:r>
    </w:p>
    <w:p w14:paraId="737F6302" w14:textId="7ED63D28" w:rsidR="006D0970" w:rsidRPr="00AC6139" w:rsidRDefault="006D0970" w:rsidP="006D097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AC6139">
        <w:rPr>
          <w:rFonts w:ascii="TH SarabunPSK" w:hAnsi="TH SarabunPSK" w:cs="TH SarabunPSK" w:hint="cs"/>
          <w:sz w:val="28"/>
          <w:szCs w:val="28"/>
          <w:cs/>
        </w:rPr>
        <w:t>บุญชม ศรีสะอาด. (</w:t>
      </w:r>
      <w:r w:rsidRPr="00AC6139">
        <w:rPr>
          <w:rFonts w:ascii="TH SarabunPSK" w:hAnsi="TH SarabunPSK" w:cs="TH SarabunPSK" w:hint="cs"/>
          <w:sz w:val="28"/>
          <w:szCs w:val="28"/>
        </w:rPr>
        <w:t>25</w:t>
      </w:r>
      <w:r w:rsidR="006A68CA" w:rsidRPr="00AC6139">
        <w:rPr>
          <w:rFonts w:ascii="TH SarabunPSK" w:hAnsi="TH SarabunPSK" w:cs="TH SarabunPSK" w:hint="cs"/>
          <w:sz w:val="28"/>
          <w:szCs w:val="28"/>
          <w:cs/>
        </w:rPr>
        <w:t>45</w:t>
      </w:r>
      <w:r w:rsidRPr="00AC6139">
        <w:rPr>
          <w:rFonts w:ascii="TH SarabunPSK" w:hAnsi="TH SarabunPSK" w:cs="TH SarabunPSK" w:hint="cs"/>
          <w:sz w:val="28"/>
          <w:szCs w:val="28"/>
        </w:rPr>
        <w:t>).</w:t>
      </w:r>
      <w:r w:rsidRPr="00AC6139">
        <w:rPr>
          <w:rFonts w:ascii="TH SarabunPSK" w:hAnsi="TH SarabunPSK" w:cs="TH SarabunPSK" w:hint="cs"/>
          <w:b/>
          <w:bCs/>
          <w:sz w:val="28"/>
          <w:szCs w:val="28"/>
        </w:rPr>
        <w:t xml:space="preserve"> </w:t>
      </w:r>
      <w:r w:rsidRPr="00AC6139">
        <w:rPr>
          <w:rFonts w:ascii="TH SarabunPSK" w:hAnsi="TH SarabunPSK" w:cs="TH SarabunPSK" w:hint="cs"/>
          <w:b/>
          <w:bCs/>
          <w:sz w:val="28"/>
          <w:szCs w:val="28"/>
          <w:cs/>
        </w:rPr>
        <w:t>พื้นฐานการวิจัยเบื้องต้นการศึกษา (</w:t>
      </w:r>
      <w:r w:rsidRPr="00AC6139">
        <w:rPr>
          <w:rFonts w:ascii="TH SarabunPSK" w:hAnsi="TH SarabunPSK" w:cs="TH SarabunPSK" w:hint="cs"/>
          <w:b/>
          <w:bCs/>
          <w:sz w:val="28"/>
          <w:szCs w:val="28"/>
        </w:rPr>
        <w:t xml:space="preserve">6 ). </w:t>
      </w:r>
      <w:r w:rsidRPr="00AC6139">
        <w:rPr>
          <w:rFonts w:ascii="TH SarabunPSK" w:hAnsi="TH SarabunPSK" w:cs="TH SarabunPSK" w:hint="cs"/>
          <w:sz w:val="28"/>
          <w:szCs w:val="28"/>
          <w:cs/>
        </w:rPr>
        <w:t>กาฬสินธุ์: ประสานการพิมพ์.</w:t>
      </w:r>
    </w:p>
    <w:p w14:paraId="0572AA1C" w14:textId="77777777" w:rsidR="001F64A2" w:rsidRPr="00AC6139" w:rsidRDefault="006D0970" w:rsidP="001F64A2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AC6139">
        <w:rPr>
          <w:rFonts w:ascii="TH SarabunPSK" w:hAnsi="TH SarabunPSK" w:cs="TH SarabunPSK" w:hint="cs"/>
          <w:sz w:val="28"/>
          <w:szCs w:val="28"/>
          <w:cs/>
        </w:rPr>
        <w:t xml:space="preserve">พจนา ผดุงเศรษฐกิจ (2563). </w:t>
      </w:r>
      <w:r w:rsidRPr="00AC6139">
        <w:rPr>
          <w:rFonts w:ascii="TH SarabunPSK" w:hAnsi="TH SarabunPSK" w:cs="TH SarabunPSK" w:hint="cs"/>
          <w:i/>
          <w:iCs/>
          <w:sz w:val="28"/>
          <w:szCs w:val="28"/>
          <w:cs/>
        </w:rPr>
        <w:t>แรงจูงใจในการปฏิบัติงานของครู สังกัดสำนักงานเขตพื้นที่การศึกษาประถมศึกษาตรัง เขต 1.</w:t>
      </w:r>
      <w:r w:rsidRPr="00AC613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45B03266" w14:textId="2E347451" w:rsidR="003320EC" w:rsidRPr="00AC6139" w:rsidRDefault="006D0970" w:rsidP="003320EC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AC6139">
        <w:rPr>
          <w:rFonts w:ascii="TH SarabunPSK" w:hAnsi="TH SarabunPSK" w:cs="TH SarabunPSK" w:hint="cs"/>
          <w:sz w:val="28"/>
          <w:szCs w:val="28"/>
          <w:cs/>
        </w:rPr>
        <w:t>สารนิพนธ์มหลักสูตรปริญญาศึกษา</w:t>
      </w:r>
      <w:proofErr w:type="spellStart"/>
      <w:r w:rsidRPr="00AC6139">
        <w:rPr>
          <w:rFonts w:ascii="TH SarabunPSK" w:hAnsi="TH SarabunPSK" w:cs="TH SarabunPSK" w:hint="cs"/>
          <w:sz w:val="28"/>
          <w:szCs w:val="28"/>
          <w:cs/>
        </w:rPr>
        <w:t>ศา</w:t>
      </w:r>
      <w:proofErr w:type="spellEnd"/>
      <w:r w:rsidRPr="00AC6139">
        <w:rPr>
          <w:rFonts w:ascii="TH SarabunPSK" w:hAnsi="TH SarabunPSK" w:cs="TH SarabunPSK" w:hint="cs"/>
          <w:sz w:val="28"/>
          <w:szCs w:val="28"/>
          <w:cs/>
        </w:rPr>
        <w:t>สตรมหาบัณฑิตสาขาวิชาการบริหารการศึกษามหาวิทยาลัยหาดใหญ่.</w:t>
      </w:r>
    </w:p>
    <w:p w14:paraId="6109B90D" w14:textId="77777777" w:rsidR="001F64A2" w:rsidRPr="00AC6139" w:rsidRDefault="006D0970" w:rsidP="001F64A2">
      <w:pPr>
        <w:spacing w:after="0" w:line="240" w:lineRule="auto"/>
        <w:rPr>
          <w:rFonts w:ascii="TH SarabunPSK" w:hAnsi="TH SarabunPSK" w:cs="TH SarabunPSK"/>
          <w:i/>
          <w:iCs/>
          <w:sz w:val="28"/>
          <w:szCs w:val="28"/>
        </w:rPr>
      </w:pPr>
      <w:r w:rsidRPr="00AC6139">
        <w:rPr>
          <w:rFonts w:ascii="TH SarabunPSK" w:hAnsi="TH SarabunPSK" w:cs="TH SarabunPSK" w:hint="cs"/>
          <w:sz w:val="28"/>
          <w:szCs w:val="28"/>
          <w:cs/>
        </w:rPr>
        <w:t>พลอย</w:t>
      </w:r>
      <w:proofErr w:type="spellStart"/>
      <w:r w:rsidRPr="00AC6139">
        <w:rPr>
          <w:rFonts w:ascii="TH SarabunPSK" w:hAnsi="TH SarabunPSK" w:cs="TH SarabunPSK" w:hint="cs"/>
          <w:sz w:val="28"/>
          <w:szCs w:val="28"/>
          <w:cs/>
        </w:rPr>
        <w:t>ปภัส</w:t>
      </w:r>
      <w:proofErr w:type="spellEnd"/>
      <w:r w:rsidRPr="00AC6139">
        <w:rPr>
          <w:rFonts w:ascii="TH SarabunPSK" w:hAnsi="TH SarabunPSK" w:cs="TH SarabunPSK" w:hint="cs"/>
          <w:sz w:val="28"/>
          <w:szCs w:val="28"/>
          <w:cs/>
        </w:rPr>
        <w:t xml:space="preserve"> พระพล. (</w:t>
      </w:r>
      <w:r w:rsidRPr="00AC6139">
        <w:rPr>
          <w:rFonts w:ascii="TH SarabunPSK" w:hAnsi="TH SarabunPSK" w:cs="TH SarabunPSK" w:hint="cs"/>
          <w:sz w:val="28"/>
          <w:szCs w:val="28"/>
        </w:rPr>
        <w:t xml:space="preserve">2556). </w:t>
      </w:r>
      <w:r w:rsidRPr="00AC6139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แรงจูงใจในการปฏิบัติงานของครูผู้สอนโรงเรียนประถมศึกษากลุ่มโรงเรียนศรีราชา </w:t>
      </w:r>
      <w:r w:rsidRPr="00AC6139">
        <w:rPr>
          <w:rFonts w:ascii="TH SarabunPSK" w:hAnsi="TH SarabunPSK" w:cs="TH SarabunPSK" w:hint="cs"/>
          <w:i/>
          <w:iCs/>
          <w:sz w:val="28"/>
          <w:szCs w:val="28"/>
        </w:rPr>
        <w:t>1</w:t>
      </w:r>
      <w:r w:rsidR="001F64A2" w:rsidRPr="00AC6139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      </w:t>
      </w:r>
      <w:r w:rsidRPr="00AC6139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</w:t>
      </w:r>
    </w:p>
    <w:p w14:paraId="041EEC85" w14:textId="01EC4B19" w:rsidR="006D0970" w:rsidRPr="00AC6139" w:rsidRDefault="006D0970" w:rsidP="001F64A2">
      <w:pPr>
        <w:spacing w:after="0" w:line="240" w:lineRule="auto"/>
        <w:ind w:left="720"/>
        <w:rPr>
          <w:rFonts w:ascii="TH SarabunPSK" w:hAnsi="TH SarabunPSK" w:cs="TH SarabunPSK"/>
          <w:i/>
          <w:iCs/>
          <w:sz w:val="28"/>
          <w:szCs w:val="28"/>
        </w:rPr>
      </w:pPr>
      <w:r w:rsidRPr="00AC6139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สังกัดสำนักงานเขตพื้นที่การศึกษาประถมศึกษาชลบุรี เขต </w:t>
      </w:r>
      <w:r w:rsidRPr="00AC6139">
        <w:rPr>
          <w:rFonts w:ascii="TH SarabunPSK" w:hAnsi="TH SarabunPSK" w:cs="TH SarabunPSK" w:hint="cs"/>
          <w:i/>
          <w:iCs/>
          <w:sz w:val="28"/>
          <w:szCs w:val="28"/>
        </w:rPr>
        <w:t>3.</w:t>
      </w:r>
      <w:r w:rsidRPr="00AC6139">
        <w:rPr>
          <w:rFonts w:ascii="TH SarabunPSK" w:hAnsi="TH SarabunPSK" w:cs="TH SarabunPSK" w:hint="cs"/>
          <w:sz w:val="28"/>
          <w:szCs w:val="28"/>
        </w:rPr>
        <w:t xml:space="preserve"> (</w:t>
      </w:r>
      <w:r w:rsidRPr="00AC6139">
        <w:rPr>
          <w:rFonts w:ascii="TH SarabunPSK" w:hAnsi="TH SarabunPSK" w:cs="TH SarabunPSK" w:hint="cs"/>
          <w:sz w:val="28"/>
          <w:szCs w:val="28"/>
          <w:cs/>
        </w:rPr>
        <w:t>งานนิพนธ์ปริญญาการศึกษามหาบัณฑิต (กศ.ม.))</w:t>
      </w:r>
      <w:r w:rsidRPr="00AC6139">
        <w:rPr>
          <w:rFonts w:ascii="TH SarabunPSK" w:hAnsi="TH SarabunPSK" w:cs="TH SarabunPSK" w:hint="cs"/>
          <w:sz w:val="28"/>
          <w:szCs w:val="28"/>
        </w:rPr>
        <w:t xml:space="preserve">, </w:t>
      </w:r>
      <w:r w:rsidRPr="00AC6139">
        <w:rPr>
          <w:rFonts w:ascii="TH SarabunPSK" w:hAnsi="TH SarabunPSK" w:cs="TH SarabunPSK" w:hint="cs"/>
          <w:sz w:val="28"/>
          <w:szCs w:val="28"/>
          <w:cs/>
        </w:rPr>
        <w:t>มหาวิทยาลัยบูรพา</w:t>
      </w:r>
      <w:r w:rsidRPr="00AC6139">
        <w:rPr>
          <w:rFonts w:ascii="TH SarabunPSK" w:hAnsi="TH SarabunPSK" w:cs="TH SarabunPSK" w:hint="cs"/>
          <w:sz w:val="28"/>
          <w:szCs w:val="28"/>
        </w:rPr>
        <w:t xml:space="preserve">, </w:t>
      </w:r>
      <w:r w:rsidRPr="00AC6139">
        <w:rPr>
          <w:rFonts w:ascii="TH SarabunPSK" w:hAnsi="TH SarabunPSK" w:cs="TH SarabunPSK" w:hint="cs"/>
          <w:sz w:val="28"/>
          <w:szCs w:val="28"/>
          <w:cs/>
        </w:rPr>
        <w:t>ชลบุรี.</w:t>
      </w:r>
    </w:p>
    <w:p w14:paraId="3B1DB473" w14:textId="77777777" w:rsidR="001F64A2" w:rsidRPr="00AC6139" w:rsidRDefault="006D0970" w:rsidP="006D0970">
      <w:pPr>
        <w:spacing w:after="0" w:line="240" w:lineRule="auto"/>
        <w:rPr>
          <w:rFonts w:ascii="TH SarabunPSK" w:hAnsi="TH SarabunPSK" w:cs="TH SarabunPSK"/>
          <w:i/>
          <w:iCs/>
          <w:sz w:val="28"/>
          <w:szCs w:val="28"/>
        </w:rPr>
      </w:pPr>
      <w:proofErr w:type="spellStart"/>
      <w:r w:rsidRPr="00AC6139">
        <w:rPr>
          <w:rFonts w:ascii="TH SarabunPSK" w:hAnsi="TH SarabunPSK" w:cs="TH SarabunPSK" w:hint="cs"/>
          <w:sz w:val="28"/>
          <w:szCs w:val="28"/>
          <w:cs/>
        </w:rPr>
        <w:t>วรร</w:t>
      </w:r>
      <w:proofErr w:type="spellEnd"/>
      <w:r w:rsidRPr="00AC6139">
        <w:rPr>
          <w:rFonts w:ascii="TH SarabunPSK" w:hAnsi="TH SarabunPSK" w:cs="TH SarabunPSK" w:hint="cs"/>
          <w:sz w:val="28"/>
          <w:szCs w:val="28"/>
          <w:cs/>
        </w:rPr>
        <w:t>ณพร ตาวัง</w:t>
      </w:r>
      <w:proofErr w:type="spellStart"/>
      <w:r w:rsidRPr="00AC6139">
        <w:rPr>
          <w:rFonts w:ascii="TH SarabunPSK" w:hAnsi="TH SarabunPSK" w:cs="TH SarabunPSK" w:hint="cs"/>
          <w:sz w:val="28"/>
          <w:szCs w:val="28"/>
          <w:cs/>
        </w:rPr>
        <w:t>ค์</w:t>
      </w:r>
      <w:proofErr w:type="spellEnd"/>
      <w:r w:rsidRPr="00AC6139">
        <w:rPr>
          <w:rFonts w:ascii="TH SarabunPSK" w:hAnsi="TH SarabunPSK" w:cs="TH SarabunPSK" w:hint="cs"/>
          <w:sz w:val="28"/>
          <w:szCs w:val="28"/>
        </w:rPr>
        <w:t xml:space="preserve">. (2558). </w:t>
      </w:r>
      <w:r w:rsidRPr="00AC6139">
        <w:rPr>
          <w:rFonts w:ascii="TH SarabunPSK" w:hAnsi="TH SarabunPSK" w:cs="TH SarabunPSK" w:hint="cs"/>
          <w:i/>
          <w:iCs/>
          <w:sz w:val="28"/>
          <w:szCs w:val="28"/>
          <w:cs/>
        </w:rPr>
        <w:t>ปัจจัยจูงใจในการทำงานของครูและบุคลากรทางการศึกษา โรงเรียน</w:t>
      </w:r>
      <w:proofErr w:type="spellStart"/>
      <w:r w:rsidRPr="00AC6139">
        <w:rPr>
          <w:rFonts w:ascii="TH SarabunPSK" w:hAnsi="TH SarabunPSK" w:cs="TH SarabunPSK" w:hint="cs"/>
          <w:i/>
          <w:iCs/>
          <w:sz w:val="28"/>
          <w:szCs w:val="28"/>
          <w:cs/>
        </w:rPr>
        <w:t>เร</w:t>
      </w:r>
      <w:proofErr w:type="spellEnd"/>
      <w:r w:rsidRPr="00AC6139">
        <w:rPr>
          <w:rFonts w:ascii="TH SarabunPSK" w:hAnsi="TH SarabunPSK" w:cs="TH SarabunPSK" w:hint="cs"/>
          <w:i/>
          <w:iCs/>
          <w:sz w:val="28"/>
          <w:szCs w:val="28"/>
          <w:cs/>
        </w:rPr>
        <w:t>ยีนาเชลีวิทยาลัย</w:t>
      </w:r>
      <w:r w:rsidR="001F64A2" w:rsidRPr="00AC6139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     </w:t>
      </w:r>
      <w:r w:rsidRPr="00AC6139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</w:t>
      </w:r>
    </w:p>
    <w:p w14:paraId="59CB9E29" w14:textId="4DCFCFCE" w:rsidR="006D0970" w:rsidRDefault="006D0970" w:rsidP="003853E7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AC6139">
        <w:rPr>
          <w:rFonts w:ascii="TH SarabunPSK" w:hAnsi="TH SarabunPSK" w:cs="TH SarabunPSK" w:hint="cs"/>
          <w:i/>
          <w:iCs/>
          <w:sz w:val="28"/>
          <w:szCs w:val="28"/>
          <w:cs/>
        </w:rPr>
        <w:t>จังหวัดเชียงใหม่</w:t>
      </w:r>
      <w:r w:rsidRPr="00AC6139">
        <w:rPr>
          <w:rFonts w:ascii="TH SarabunPSK" w:hAnsi="TH SarabunPSK" w:cs="TH SarabunPSK" w:hint="cs"/>
          <w:i/>
          <w:iCs/>
          <w:sz w:val="28"/>
          <w:szCs w:val="28"/>
        </w:rPr>
        <w:t>.</w:t>
      </w:r>
      <w:r w:rsidRPr="00AC6139">
        <w:rPr>
          <w:rFonts w:ascii="TH SarabunPSK" w:hAnsi="TH SarabunPSK" w:cs="TH SarabunPSK" w:hint="cs"/>
          <w:b/>
          <w:bCs/>
          <w:sz w:val="28"/>
          <w:szCs w:val="28"/>
        </w:rPr>
        <w:t xml:space="preserve"> </w:t>
      </w:r>
      <w:r w:rsidRPr="00AC6139">
        <w:rPr>
          <w:rFonts w:ascii="TH SarabunPSK" w:hAnsi="TH SarabunPSK" w:cs="TH SarabunPSK" w:hint="cs"/>
          <w:sz w:val="28"/>
          <w:szCs w:val="28"/>
          <w:cs/>
        </w:rPr>
        <w:t>การค้นคว้าแบบอิสระ (บริหารธุรกิจมหาบัณฑิต)</w:t>
      </w:r>
      <w:r w:rsidR="00BE66BB">
        <w:rPr>
          <w:rFonts w:ascii="TH SarabunPSK" w:hAnsi="TH SarabunPSK" w:cs="TH SarabunPSK"/>
          <w:sz w:val="28"/>
          <w:szCs w:val="28"/>
        </w:rPr>
        <w:t xml:space="preserve"> </w:t>
      </w:r>
      <w:r w:rsidRPr="00AC6139">
        <w:rPr>
          <w:rFonts w:ascii="TH SarabunPSK" w:hAnsi="TH SarabunPSK" w:cs="TH SarabunPSK" w:hint="cs"/>
          <w:sz w:val="28"/>
          <w:szCs w:val="28"/>
          <w:cs/>
        </w:rPr>
        <w:t>มหาวิทยาลัยเชียงใหม่</w:t>
      </w:r>
    </w:p>
    <w:p w14:paraId="1614D90B" w14:textId="77777777" w:rsidR="00926A40" w:rsidRDefault="00923E63" w:rsidP="00926A40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003613">
        <w:rPr>
          <w:rFonts w:ascii="TH SarabunPSK" w:eastAsia="Sarabun" w:hAnsi="TH SarabunPSK" w:cs="TH SarabunPSK"/>
          <w:sz w:val="28"/>
          <w:szCs w:val="28"/>
          <w:cs/>
        </w:rPr>
        <w:t>ส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ำ</w:t>
      </w:r>
      <w:r w:rsidRPr="00003613">
        <w:rPr>
          <w:rFonts w:ascii="TH SarabunPSK" w:eastAsia="Sarabun" w:hAnsi="TH SarabunPSK" w:cs="TH SarabunPSK"/>
          <w:sz w:val="28"/>
          <w:szCs w:val="28"/>
          <w:cs/>
        </w:rPr>
        <w:t>นักงานคณะกรรมการพัฒนาการเศรษฐกิจและสังคมแห่งชาติ. (</w:t>
      </w:r>
      <w:r w:rsidRPr="00003613">
        <w:rPr>
          <w:rFonts w:ascii="TH SarabunPSK" w:eastAsia="Sarabun" w:hAnsi="TH SarabunPSK" w:cs="TH SarabunPSK"/>
          <w:sz w:val="28"/>
          <w:szCs w:val="28"/>
        </w:rPr>
        <w:t xml:space="preserve">2562). </w:t>
      </w:r>
      <w:r w:rsidRPr="00926A40">
        <w:rPr>
          <w:rFonts w:ascii="TH SarabunPSK" w:eastAsia="Sarabun" w:hAnsi="TH SarabunPSK" w:cs="TH SarabunPSK"/>
          <w:b/>
          <w:bCs/>
          <w:sz w:val="28"/>
          <w:szCs w:val="28"/>
          <w:cs/>
        </w:rPr>
        <w:t>ยุทธศาสตร์ชาติระยะ</w:t>
      </w:r>
      <w:r w:rsidRPr="00926A40">
        <w:rPr>
          <w:rFonts w:ascii="TH SarabunPSK" w:eastAsia="Sarabun" w:hAnsi="TH SarabunPSK" w:cs="TH SarabunPSK"/>
          <w:b/>
          <w:bCs/>
          <w:sz w:val="28"/>
          <w:szCs w:val="28"/>
        </w:rPr>
        <w:t xml:space="preserve"> 20 </w:t>
      </w:r>
      <w:r w:rsidRPr="00926A40">
        <w:rPr>
          <w:rFonts w:ascii="TH SarabunPSK" w:eastAsia="Sarabun" w:hAnsi="TH SarabunPSK" w:cs="TH SarabunPSK"/>
          <w:b/>
          <w:bCs/>
          <w:sz w:val="28"/>
          <w:szCs w:val="28"/>
          <w:cs/>
        </w:rPr>
        <w:t>ปี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9D433C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(พ.ศ. </w:t>
      </w:r>
      <w:r w:rsidRPr="009D433C">
        <w:rPr>
          <w:rFonts w:ascii="TH SarabunPSK" w:eastAsia="Sarabun" w:hAnsi="TH SarabunPSK" w:cs="TH SarabunPSK"/>
          <w:b/>
          <w:bCs/>
          <w:sz w:val="28"/>
          <w:szCs w:val="28"/>
        </w:rPr>
        <w:t>2561-2580).</w:t>
      </w:r>
      <w:r w:rsidRPr="00003613">
        <w:rPr>
          <w:rFonts w:ascii="TH SarabunPSK" w:eastAsia="Sarabun" w:hAnsi="TH SarabunPSK" w:cs="TH SarabunPSK"/>
          <w:sz w:val="28"/>
          <w:szCs w:val="28"/>
        </w:rPr>
        <w:t xml:space="preserve"> </w:t>
      </w:r>
    </w:p>
    <w:p w14:paraId="677FDD91" w14:textId="70C0233D" w:rsidR="00923E63" w:rsidRPr="00923E63" w:rsidRDefault="00923E63" w:rsidP="00926A40">
      <w:pPr>
        <w:spacing w:after="0" w:line="240" w:lineRule="auto"/>
        <w:ind w:left="720"/>
        <w:rPr>
          <w:rFonts w:ascii="TH SarabunPSK" w:eastAsia="Sarabun" w:hAnsi="TH SarabunPSK" w:cs="TH SarabunPSK" w:hint="cs"/>
          <w:sz w:val="28"/>
          <w:szCs w:val="28"/>
        </w:rPr>
      </w:pPr>
      <w:r w:rsidRPr="00003613">
        <w:rPr>
          <w:rFonts w:ascii="TH SarabunPSK" w:eastAsia="Sarabun" w:hAnsi="TH SarabunPSK" w:cs="TH SarabunPSK"/>
          <w:sz w:val="28"/>
          <w:szCs w:val="28"/>
          <w:cs/>
        </w:rPr>
        <w:t xml:space="preserve">พิมพ์ครั้งที่ </w:t>
      </w:r>
      <w:r w:rsidRPr="00003613">
        <w:rPr>
          <w:rFonts w:ascii="TH SarabunPSK" w:eastAsia="Sarabun" w:hAnsi="TH SarabunPSK" w:cs="TH SarabunPSK"/>
          <w:sz w:val="28"/>
          <w:szCs w:val="28"/>
        </w:rPr>
        <w:t xml:space="preserve">2. </w:t>
      </w:r>
      <w:r w:rsidRPr="00003613">
        <w:rPr>
          <w:rFonts w:ascii="TH SarabunPSK" w:eastAsia="Sarabun" w:hAnsi="TH SarabunPSK" w:cs="TH SarabunPSK"/>
          <w:sz w:val="28"/>
          <w:szCs w:val="28"/>
          <w:cs/>
        </w:rPr>
        <w:t>กรุงเทพฯ : ส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ำ</w:t>
      </w:r>
      <w:r w:rsidRPr="00003613">
        <w:rPr>
          <w:rFonts w:ascii="TH SarabunPSK" w:eastAsia="Sarabun" w:hAnsi="TH SarabunPSK" w:cs="TH SarabunPSK"/>
          <w:sz w:val="28"/>
          <w:szCs w:val="28"/>
          <w:cs/>
        </w:rPr>
        <w:t>นักงานเลขานุการของคณะกรรมการ</w:t>
      </w:r>
      <w:r w:rsidRPr="00003613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003613">
        <w:rPr>
          <w:rFonts w:ascii="TH SarabunPSK" w:eastAsia="Sarabun" w:hAnsi="TH SarabunPSK" w:cs="TH SarabunPSK"/>
          <w:sz w:val="28"/>
          <w:szCs w:val="28"/>
          <w:cs/>
        </w:rPr>
        <w:t>ยุทธศาสตร์ชาติ ส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ำ</w:t>
      </w:r>
      <w:r w:rsidRPr="00003613">
        <w:rPr>
          <w:rFonts w:ascii="TH SarabunPSK" w:eastAsia="Sarabun" w:hAnsi="TH SarabunPSK" w:cs="TH SarabunPSK"/>
          <w:sz w:val="28"/>
          <w:szCs w:val="28"/>
          <w:cs/>
        </w:rPr>
        <w:t>นักงานคณะกรรมการพัฒนาการเศรษฐกิจและสังคมแห่งชาติ.</w:t>
      </w:r>
    </w:p>
    <w:p w14:paraId="5605230A" w14:textId="77777777" w:rsidR="0081165A" w:rsidRPr="006224D5" w:rsidRDefault="0081165A" w:rsidP="008116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  <w:szCs w:val="28"/>
        </w:rPr>
      </w:pPr>
      <w:r w:rsidRPr="006224D5">
        <w:rPr>
          <w:rFonts w:ascii="TH SarabunPSK" w:hAnsi="TH SarabunPSK" w:cs="TH SarabunPSK"/>
          <w:color w:val="000000"/>
          <w:sz w:val="28"/>
          <w:szCs w:val="28"/>
        </w:rPr>
        <w:t xml:space="preserve">Cronbach, L. J. (1990). </w:t>
      </w:r>
      <w:r w:rsidRPr="006224D5">
        <w:rPr>
          <w:rFonts w:ascii="TH SarabunPSK" w:hAnsi="TH SarabunPSK" w:cs="TH SarabunPSK"/>
          <w:i/>
          <w:iCs/>
          <w:color w:val="000000"/>
          <w:sz w:val="28"/>
          <w:szCs w:val="28"/>
        </w:rPr>
        <w:t>Essentials of psychological testing</w:t>
      </w:r>
      <w:r w:rsidRPr="006224D5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  <w:r w:rsidRPr="006224D5">
        <w:rPr>
          <w:rFonts w:ascii="TH SarabunPSK" w:hAnsi="TH SarabunPSK" w:cs="TH SarabunPSK"/>
          <w:color w:val="000000"/>
          <w:sz w:val="28"/>
          <w:szCs w:val="28"/>
        </w:rPr>
        <w:t xml:space="preserve">(5th ed.). New York: Harper Collins Publishers. </w:t>
      </w:r>
    </w:p>
    <w:sectPr w:rsidR="0081165A" w:rsidRPr="006224D5">
      <w:headerReference w:type="default" r:id="rId18"/>
      <w:pgSz w:w="11907" w:h="16839"/>
      <w:pgMar w:top="1440" w:right="1440" w:bottom="1440" w:left="1440" w:header="709" w:footer="5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DDE04" w14:textId="77777777" w:rsidR="0024006B" w:rsidRDefault="0024006B">
      <w:pPr>
        <w:spacing w:after="0" w:line="240" w:lineRule="auto"/>
      </w:pPr>
      <w:r>
        <w:separator/>
      </w:r>
    </w:p>
  </w:endnote>
  <w:endnote w:type="continuationSeparator" w:id="0">
    <w:p w14:paraId="24F5461E" w14:textId="77777777" w:rsidR="0024006B" w:rsidRDefault="0024006B">
      <w:pPr>
        <w:spacing w:after="0" w:line="240" w:lineRule="auto"/>
      </w:pPr>
      <w:r>
        <w:continuationSeparator/>
      </w:r>
    </w:p>
  </w:endnote>
  <w:endnote w:type="continuationNotice" w:id="1">
    <w:p w14:paraId="55B6FE9E" w14:textId="77777777" w:rsidR="0024006B" w:rsidRDefault="002400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1BB31" w14:textId="77777777" w:rsidR="0024006B" w:rsidRDefault="0024006B">
      <w:pPr>
        <w:spacing w:after="0" w:line="240" w:lineRule="auto"/>
      </w:pPr>
      <w:r>
        <w:separator/>
      </w:r>
    </w:p>
  </w:footnote>
  <w:footnote w:type="continuationSeparator" w:id="0">
    <w:p w14:paraId="5DF52624" w14:textId="77777777" w:rsidR="0024006B" w:rsidRDefault="0024006B">
      <w:pPr>
        <w:spacing w:after="0" w:line="240" w:lineRule="auto"/>
      </w:pPr>
      <w:r>
        <w:continuationSeparator/>
      </w:r>
    </w:p>
  </w:footnote>
  <w:footnote w:type="continuationNotice" w:id="1">
    <w:p w14:paraId="4786CBC0" w14:textId="77777777" w:rsidR="0024006B" w:rsidRDefault="002400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28296" w14:textId="77777777" w:rsidR="005E0C8A" w:rsidRPr="005D2914" w:rsidRDefault="005E0C8A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192" w:lineRule="auto"/>
      <w:jc w:val="right"/>
      <w:rPr>
        <w:rFonts w:ascii="TH SarabunPSK" w:eastAsia="Sarabun" w:hAnsi="TH SarabunPSK" w:cs="TH SarabunPSK"/>
        <w:color w:val="000000"/>
        <w:sz w:val="28"/>
        <w:szCs w:val="28"/>
      </w:rPr>
    </w:pPr>
    <w:r w:rsidRPr="005D2914">
      <w:rPr>
        <w:rFonts w:ascii="TH SarabunPSK" w:eastAsia="Sarabun" w:hAnsi="TH SarabunPSK" w:cs="TH SarabunPSK"/>
        <w:b/>
        <w:color w:val="000000"/>
        <w:sz w:val="24"/>
        <w:szCs w:val="24"/>
      </w:rPr>
      <w:t xml:space="preserve">                                                                                                                          </w:t>
    </w:r>
    <w:r w:rsidRPr="005D2914">
      <w:rPr>
        <w:rFonts w:ascii="TH SarabunPSK" w:eastAsia="Sarabun" w:hAnsi="TH SarabunPSK" w:cs="TH SarabunPSK"/>
        <w:b/>
        <w:bCs/>
        <w:color w:val="000000"/>
        <w:sz w:val="28"/>
        <w:szCs w:val="28"/>
        <w:cs/>
      </w:rPr>
      <w:t>การประชุมวิชาการระดับชาติ</w:t>
    </w:r>
    <w:r w:rsidRPr="005D2914">
      <w:rPr>
        <w:rFonts w:ascii="TH SarabunPSK" w:eastAsia="Sarabun" w:hAnsi="TH SarabunPSK" w:cs="TH SarabunPSK"/>
        <w:b/>
        <w:color w:val="000000"/>
        <w:sz w:val="28"/>
        <w:szCs w:val="28"/>
      </w:rPr>
      <w:tab/>
    </w:r>
    <w:r w:rsidRPr="005D2914">
      <w:rPr>
        <w:rFonts w:ascii="TH SarabunPSK" w:eastAsia="Sarabun" w:hAnsi="TH SarabunPSK" w:cs="TH SarabunPSK"/>
        <w:b/>
        <w:color w:val="000000"/>
        <w:sz w:val="24"/>
        <w:szCs w:val="24"/>
      </w:rPr>
      <w:t xml:space="preserve">                       </w:t>
    </w:r>
  </w:p>
  <w:p w14:paraId="55E28297" w14:textId="77777777" w:rsidR="005E0C8A" w:rsidRPr="005D2914" w:rsidRDefault="005E0C8A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192" w:lineRule="auto"/>
      <w:jc w:val="right"/>
      <w:rPr>
        <w:rFonts w:ascii="TH SarabunPSK" w:eastAsia="Sarabun" w:hAnsi="TH SarabunPSK" w:cs="TH SarabunPSK"/>
        <w:color w:val="000000"/>
        <w:sz w:val="28"/>
        <w:szCs w:val="28"/>
      </w:rPr>
    </w:pPr>
    <w:r w:rsidRPr="005D2914">
      <w:rPr>
        <w:rFonts w:ascii="TH SarabunPSK" w:eastAsia="Sarabun" w:hAnsi="TH SarabunPSK" w:cs="TH SarabunPSK"/>
        <w:b/>
        <w:bCs/>
        <w:color w:val="000000"/>
        <w:sz w:val="28"/>
        <w:szCs w:val="28"/>
        <w:cs/>
      </w:rPr>
      <w:t>การศึกษาเพื่อพัฒนาการเรียนรู้ ประจำปี</w:t>
    </w:r>
    <w:r w:rsidRPr="005D2914">
      <w:rPr>
        <w:rFonts w:ascii="TH SarabunPSK" w:eastAsia="Sarabun" w:hAnsi="TH SarabunPSK" w:cs="TH SarabunPSK"/>
        <w:color w:val="000000"/>
        <w:sz w:val="28"/>
        <w:szCs w:val="28"/>
      </w:rPr>
      <w:t xml:space="preserve"> </w:t>
    </w:r>
    <w:r w:rsidRPr="005D2914">
      <w:rPr>
        <w:rFonts w:ascii="TH SarabunPSK" w:eastAsia="Sarabun" w:hAnsi="TH SarabunPSK" w:cs="TH SarabunPSK"/>
        <w:b/>
        <w:color w:val="000000"/>
        <w:sz w:val="28"/>
        <w:szCs w:val="28"/>
      </w:rPr>
      <w:t>2567</w:t>
    </w:r>
  </w:p>
  <w:p w14:paraId="55E28298" w14:textId="77777777" w:rsidR="005E0C8A" w:rsidRDefault="005E0C8A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5E2829A" wp14:editId="55E2829B">
              <wp:simplePos x="0" y="0"/>
              <wp:positionH relativeFrom="column">
                <wp:posOffset>88901</wp:posOffset>
              </wp:positionH>
              <wp:positionV relativeFrom="paragraph">
                <wp:posOffset>63500</wp:posOffset>
              </wp:positionV>
              <wp:extent cx="5676900" cy="12700"/>
              <wp:effectExtent l="0" t="0" r="0" b="0"/>
              <wp:wrapNone/>
              <wp:docPr id="1" name="ลูกศรเชื่อมต่อแบบตรง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07550" y="378000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833E4CC"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1" o:spid="_x0000_s1026" type="#_x0000_t32" style="position:absolute;margin-left:7pt;margin-top:5pt;width:447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">
              <v:stroke joinstyle="miter"/>
            </v:shape>
          </w:pict>
        </mc:Fallback>
      </mc:AlternateContent>
    </w:r>
  </w:p>
  <w:p w14:paraId="55E28299" w14:textId="77777777" w:rsidR="005E0C8A" w:rsidRDefault="005E0C8A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23C40"/>
    <w:multiLevelType w:val="multilevel"/>
    <w:tmpl w:val="39944616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 w16cid:durableId="186366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6B"/>
    <w:rsid w:val="00003613"/>
    <w:rsid w:val="0003042F"/>
    <w:rsid w:val="000376D1"/>
    <w:rsid w:val="000401D7"/>
    <w:rsid w:val="000558A4"/>
    <w:rsid w:val="0005648D"/>
    <w:rsid w:val="000829A6"/>
    <w:rsid w:val="00086999"/>
    <w:rsid w:val="0009329E"/>
    <w:rsid w:val="00093BDD"/>
    <w:rsid w:val="000A2582"/>
    <w:rsid w:val="000A336F"/>
    <w:rsid w:val="000B109B"/>
    <w:rsid w:val="000F3E89"/>
    <w:rsid w:val="00122BE9"/>
    <w:rsid w:val="0015196A"/>
    <w:rsid w:val="00151FDE"/>
    <w:rsid w:val="0017544E"/>
    <w:rsid w:val="00177205"/>
    <w:rsid w:val="00192E4D"/>
    <w:rsid w:val="00197042"/>
    <w:rsid w:val="001B7D10"/>
    <w:rsid w:val="001C0D6A"/>
    <w:rsid w:val="001C2860"/>
    <w:rsid w:val="001C7F49"/>
    <w:rsid w:val="001D67C1"/>
    <w:rsid w:val="001E2818"/>
    <w:rsid w:val="001F64A2"/>
    <w:rsid w:val="00200DE0"/>
    <w:rsid w:val="002047DE"/>
    <w:rsid w:val="0022133C"/>
    <w:rsid w:val="0024006B"/>
    <w:rsid w:val="00241297"/>
    <w:rsid w:val="00247CC4"/>
    <w:rsid w:val="00263C85"/>
    <w:rsid w:val="002B2F55"/>
    <w:rsid w:val="002C6F6A"/>
    <w:rsid w:val="002D26A7"/>
    <w:rsid w:val="002D3F25"/>
    <w:rsid w:val="002F7E86"/>
    <w:rsid w:val="00305C5F"/>
    <w:rsid w:val="00310F85"/>
    <w:rsid w:val="00312A1E"/>
    <w:rsid w:val="003320EC"/>
    <w:rsid w:val="0033335E"/>
    <w:rsid w:val="00333A48"/>
    <w:rsid w:val="003853E7"/>
    <w:rsid w:val="00392ADE"/>
    <w:rsid w:val="003B15F9"/>
    <w:rsid w:val="003C5568"/>
    <w:rsid w:val="003E7527"/>
    <w:rsid w:val="003F7829"/>
    <w:rsid w:val="003F78FB"/>
    <w:rsid w:val="00400F84"/>
    <w:rsid w:val="00412D9A"/>
    <w:rsid w:val="00422DBF"/>
    <w:rsid w:val="00424E8D"/>
    <w:rsid w:val="0044190C"/>
    <w:rsid w:val="00444B80"/>
    <w:rsid w:val="004530EF"/>
    <w:rsid w:val="00462492"/>
    <w:rsid w:val="00474127"/>
    <w:rsid w:val="004B28BB"/>
    <w:rsid w:val="004C0658"/>
    <w:rsid w:val="004C6E61"/>
    <w:rsid w:val="004F2456"/>
    <w:rsid w:val="004F72D7"/>
    <w:rsid w:val="0053447B"/>
    <w:rsid w:val="005617C6"/>
    <w:rsid w:val="0056282B"/>
    <w:rsid w:val="00562F41"/>
    <w:rsid w:val="00563E4B"/>
    <w:rsid w:val="005957FD"/>
    <w:rsid w:val="005A49D8"/>
    <w:rsid w:val="005C2536"/>
    <w:rsid w:val="005C3552"/>
    <w:rsid w:val="005D226B"/>
    <w:rsid w:val="005D2423"/>
    <w:rsid w:val="005D2914"/>
    <w:rsid w:val="005D4676"/>
    <w:rsid w:val="005E0C8A"/>
    <w:rsid w:val="005E5716"/>
    <w:rsid w:val="005E6874"/>
    <w:rsid w:val="005E7599"/>
    <w:rsid w:val="005E7C73"/>
    <w:rsid w:val="00620ACD"/>
    <w:rsid w:val="00621581"/>
    <w:rsid w:val="00634ADB"/>
    <w:rsid w:val="00645163"/>
    <w:rsid w:val="00647DFA"/>
    <w:rsid w:val="006719E9"/>
    <w:rsid w:val="00685025"/>
    <w:rsid w:val="006932C7"/>
    <w:rsid w:val="006977EE"/>
    <w:rsid w:val="00697DEA"/>
    <w:rsid w:val="006A3C2F"/>
    <w:rsid w:val="006A68CA"/>
    <w:rsid w:val="006B3681"/>
    <w:rsid w:val="006B6B68"/>
    <w:rsid w:val="006C6867"/>
    <w:rsid w:val="006D0970"/>
    <w:rsid w:val="006D1CE0"/>
    <w:rsid w:val="006D4B51"/>
    <w:rsid w:val="006F6ADA"/>
    <w:rsid w:val="007001A3"/>
    <w:rsid w:val="0071078A"/>
    <w:rsid w:val="00717A38"/>
    <w:rsid w:val="00776AAE"/>
    <w:rsid w:val="00787A42"/>
    <w:rsid w:val="007B070B"/>
    <w:rsid w:val="007C461A"/>
    <w:rsid w:val="007C58F9"/>
    <w:rsid w:val="007E3E98"/>
    <w:rsid w:val="007E4A66"/>
    <w:rsid w:val="007E7F00"/>
    <w:rsid w:val="007F20F7"/>
    <w:rsid w:val="00807575"/>
    <w:rsid w:val="0081165A"/>
    <w:rsid w:val="00817B77"/>
    <w:rsid w:val="00824FDD"/>
    <w:rsid w:val="008275C2"/>
    <w:rsid w:val="00854CBD"/>
    <w:rsid w:val="00860B13"/>
    <w:rsid w:val="008723C3"/>
    <w:rsid w:val="008938AF"/>
    <w:rsid w:val="00893BEF"/>
    <w:rsid w:val="008E0C00"/>
    <w:rsid w:val="008E4CBE"/>
    <w:rsid w:val="008F31F3"/>
    <w:rsid w:val="008F3B94"/>
    <w:rsid w:val="00902CE6"/>
    <w:rsid w:val="00920809"/>
    <w:rsid w:val="00923E63"/>
    <w:rsid w:val="00926A40"/>
    <w:rsid w:val="00932F20"/>
    <w:rsid w:val="00933A94"/>
    <w:rsid w:val="009356D2"/>
    <w:rsid w:val="00952255"/>
    <w:rsid w:val="009676CC"/>
    <w:rsid w:val="009748F6"/>
    <w:rsid w:val="00995A7A"/>
    <w:rsid w:val="00996987"/>
    <w:rsid w:val="009A2326"/>
    <w:rsid w:val="009A4B13"/>
    <w:rsid w:val="009B4B59"/>
    <w:rsid w:val="009C1488"/>
    <w:rsid w:val="009D433C"/>
    <w:rsid w:val="00A10225"/>
    <w:rsid w:val="00A1048C"/>
    <w:rsid w:val="00A15C5B"/>
    <w:rsid w:val="00A25BD3"/>
    <w:rsid w:val="00A32F7C"/>
    <w:rsid w:val="00A5091D"/>
    <w:rsid w:val="00A53801"/>
    <w:rsid w:val="00A61B73"/>
    <w:rsid w:val="00A6214A"/>
    <w:rsid w:val="00A77083"/>
    <w:rsid w:val="00A948A6"/>
    <w:rsid w:val="00A97FB6"/>
    <w:rsid w:val="00AB7FB4"/>
    <w:rsid w:val="00AC6139"/>
    <w:rsid w:val="00AE04BD"/>
    <w:rsid w:val="00B1139B"/>
    <w:rsid w:val="00B13A32"/>
    <w:rsid w:val="00B15F84"/>
    <w:rsid w:val="00B60269"/>
    <w:rsid w:val="00B70D5B"/>
    <w:rsid w:val="00B808AA"/>
    <w:rsid w:val="00B81710"/>
    <w:rsid w:val="00B94927"/>
    <w:rsid w:val="00B9581A"/>
    <w:rsid w:val="00BB6F4D"/>
    <w:rsid w:val="00BC648B"/>
    <w:rsid w:val="00BC6A7F"/>
    <w:rsid w:val="00BD1BDE"/>
    <w:rsid w:val="00BD30C4"/>
    <w:rsid w:val="00BD38DA"/>
    <w:rsid w:val="00BE66BB"/>
    <w:rsid w:val="00BF44A2"/>
    <w:rsid w:val="00C02FA8"/>
    <w:rsid w:val="00C10948"/>
    <w:rsid w:val="00C20E7D"/>
    <w:rsid w:val="00C25629"/>
    <w:rsid w:val="00C311B7"/>
    <w:rsid w:val="00C57387"/>
    <w:rsid w:val="00C94225"/>
    <w:rsid w:val="00C97640"/>
    <w:rsid w:val="00CD5339"/>
    <w:rsid w:val="00CF1370"/>
    <w:rsid w:val="00CF2F77"/>
    <w:rsid w:val="00CF708A"/>
    <w:rsid w:val="00CF7A3B"/>
    <w:rsid w:val="00D03D25"/>
    <w:rsid w:val="00D060CC"/>
    <w:rsid w:val="00D12AED"/>
    <w:rsid w:val="00D34E2A"/>
    <w:rsid w:val="00D35BC9"/>
    <w:rsid w:val="00D438EE"/>
    <w:rsid w:val="00D53A14"/>
    <w:rsid w:val="00D565A7"/>
    <w:rsid w:val="00D84932"/>
    <w:rsid w:val="00D87D1E"/>
    <w:rsid w:val="00DB196F"/>
    <w:rsid w:val="00DB2FB4"/>
    <w:rsid w:val="00DB5729"/>
    <w:rsid w:val="00DE57CD"/>
    <w:rsid w:val="00DF38B2"/>
    <w:rsid w:val="00DF4305"/>
    <w:rsid w:val="00E14AE9"/>
    <w:rsid w:val="00E15655"/>
    <w:rsid w:val="00E4389D"/>
    <w:rsid w:val="00E463B3"/>
    <w:rsid w:val="00E5746A"/>
    <w:rsid w:val="00E65CFB"/>
    <w:rsid w:val="00E705F9"/>
    <w:rsid w:val="00E85156"/>
    <w:rsid w:val="00E9176C"/>
    <w:rsid w:val="00E92897"/>
    <w:rsid w:val="00EA1B5D"/>
    <w:rsid w:val="00EA5B0E"/>
    <w:rsid w:val="00EB1D5E"/>
    <w:rsid w:val="00ED306B"/>
    <w:rsid w:val="00ED5EF5"/>
    <w:rsid w:val="00EE76EF"/>
    <w:rsid w:val="00F348B0"/>
    <w:rsid w:val="00F42E36"/>
    <w:rsid w:val="00F5196C"/>
    <w:rsid w:val="00F76967"/>
    <w:rsid w:val="00F80F94"/>
    <w:rsid w:val="00F955AE"/>
    <w:rsid w:val="00FA3F50"/>
    <w:rsid w:val="00FC23DB"/>
    <w:rsid w:val="00FC4D33"/>
    <w:rsid w:val="00FD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27FE3"/>
  <w15:docId w15:val="{92984C9A-9120-4C7C-B9D7-E724EB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77E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F8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00F84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400F8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400F84"/>
    <w:rPr>
      <w:rFonts w:cs="Angsana New"/>
      <w:szCs w:val="28"/>
    </w:rPr>
  </w:style>
  <w:style w:type="paragraph" w:styleId="NoSpacing">
    <w:name w:val="No Spacing"/>
    <w:link w:val="NoSpacingChar"/>
    <w:uiPriority w:val="1"/>
    <w:qFormat/>
    <w:rsid w:val="00400F84"/>
    <w:pPr>
      <w:spacing w:after="0" w:line="240" w:lineRule="auto"/>
    </w:pPr>
    <w:rPr>
      <w:rFonts w:ascii="TH SarabunPSK" w:eastAsiaTheme="minorHAnsi" w:hAnsi="TH SarabunPSK"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6977EE"/>
    <w:pPr>
      <w:ind w:left="720"/>
      <w:contextualSpacing/>
    </w:pPr>
    <w:rPr>
      <w:rFonts w:cs="Angsana New"/>
      <w:szCs w:val="28"/>
    </w:rPr>
  </w:style>
  <w:style w:type="paragraph" w:customStyle="1" w:styleId="NoSpacing1">
    <w:name w:val="No Spacing1"/>
    <w:qFormat/>
    <w:rsid w:val="001C2860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styleId="PlainTable2">
    <w:name w:val="Plain Table 2"/>
    <w:basedOn w:val="TableNormal"/>
    <w:uiPriority w:val="42"/>
    <w:rsid w:val="00F955AE"/>
    <w:pPr>
      <w:spacing w:after="0" w:line="240" w:lineRule="auto"/>
      <w:jc w:val="center"/>
    </w:pPr>
    <w:rPr>
      <w:rFonts w:asciiTheme="minorHAnsi" w:eastAsiaTheme="minorHAnsi" w:hAnsiTheme="minorHAnsi" w:cstheme="minorBidi"/>
      <w:szCs w:val="28"/>
    </w:rPr>
    <w:tblPr>
      <w:tblStyleRowBandSize w:val="1"/>
      <w:tblStyleColBandSize w:val="1"/>
      <w:tblBorders>
        <w:top w:val="double" w:sz="4" w:space="0" w:color="auto"/>
        <w:bottom w:val="double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F955AE"/>
    <w:pPr>
      <w:autoSpaceDE w:val="0"/>
      <w:autoSpaceDN w:val="0"/>
      <w:adjustRightInd w:val="0"/>
      <w:spacing w:after="0" w:line="240" w:lineRule="auto"/>
    </w:pPr>
    <w:rPr>
      <w:rFonts w:ascii="AngsanaUPC" w:eastAsiaTheme="minorHAnsi" w:hAnsi="AngsanaUPC" w:cs="AngsanaUPC"/>
      <w:color w:val="000000"/>
      <w:sz w:val="24"/>
      <w:szCs w:val="24"/>
    </w:rPr>
  </w:style>
  <w:style w:type="table" w:customStyle="1" w:styleId="6">
    <w:name w:val="เส้นตาราง6"/>
    <w:basedOn w:val="TableNormal"/>
    <w:next w:val="TableGrid"/>
    <w:uiPriority w:val="59"/>
    <w:rsid w:val="00F955AE"/>
    <w:pPr>
      <w:spacing w:after="0" w:line="240" w:lineRule="auto"/>
    </w:pPr>
    <w:rPr>
      <w:rFonts w:asciiTheme="minorHAnsi" w:eastAsiaTheme="minorHAnsi" w:hAnsiTheme="minorHAnsi" w:cstheme="minorBid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95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2F20"/>
    <w:rPr>
      <w:color w:val="0000FF" w:themeColor="hyperlink"/>
      <w:u w:val="single"/>
    </w:rPr>
  </w:style>
  <w:style w:type="character" w:customStyle="1" w:styleId="NoSpacingChar">
    <w:name w:val="No Spacing Char"/>
    <w:link w:val="NoSpacing"/>
    <w:uiPriority w:val="1"/>
    <w:rsid w:val="004F2456"/>
    <w:rPr>
      <w:rFonts w:ascii="TH SarabunPSK" w:eastAsiaTheme="minorHAnsi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14</Pages>
  <Words>4978</Words>
  <Characters>28379</Characters>
  <Application>Microsoft Office Word</Application>
  <DocSecurity>0</DocSecurity>
  <Lines>236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janthima sutakan</cp:lastModifiedBy>
  <cp:revision>194</cp:revision>
  <dcterms:created xsi:type="dcterms:W3CDTF">2024-05-20T15:04:00Z</dcterms:created>
  <dcterms:modified xsi:type="dcterms:W3CDTF">2024-05-21T11:04:00Z</dcterms:modified>
</cp:coreProperties>
</file>