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14202" w14:textId="5B6352F4" w:rsidR="00E330AD" w:rsidRPr="00F52F6B" w:rsidRDefault="0030067E" w:rsidP="00F52F6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</w:pPr>
      <w:r w:rsidRPr="0030067E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การ</w:t>
      </w:r>
      <w:r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จัดการเรียนรู้โดยใช้</w:t>
      </w:r>
      <w:r w:rsidR="00AC266F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กระบวนการคิดเชิงออกแบบ</w:t>
      </w:r>
      <w:r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เพื่อส่งเสริม</w:t>
      </w:r>
      <w:r w:rsidRPr="0030067E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ทักษะการคิด</w:t>
      </w:r>
      <w:r w:rsidR="00F52F6B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วิเคราะห์และทักษะการคิดสร้างสรรค์</w:t>
      </w:r>
      <w:r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ในรายวิชาศึกษาทั่วไปสำหรับ</w:t>
      </w:r>
      <w:r w:rsidRPr="0030067E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นักศึกษา</w:t>
      </w:r>
      <w:r w:rsidR="000C7DF4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ระดับ</w:t>
      </w:r>
      <w:r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ปริญญาตรี</w:t>
      </w:r>
    </w:p>
    <w:p w14:paraId="6CDE3432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3854A8B" w14:textId="7ED2B5CF" w:rsidR="00E330AD" w:rsidRPr="0030067E" w:rsidRDefault="0030067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0067E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สมเกียรติ อินทสิงห์</w:t>
      </w:r>
      <w:r w:rsidRPr="0030067E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1   </w:t>
      </w:r>
      <w:r w:rsidRPr="0030067E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คะเณยะ อ่อนนาง</w:t>
      </w:r>
      <w:r w:rsidRPr="0030067E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2   </w:t>
      </w: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32"/>
          <w:szCs w:val="32"/>
        </w:rPr>
        <w:t>และ</w:t>
      </w:r>
      <w:proofErr w:type="spellEnd"/>
      <w:r w:rsidRPr="0030067E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ภาคิน บูรณเครือ</w:t>
      </w:r>
      <w:r w:rsidRPr="00187C1D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3</w:t>
      </w:r>
    </w:p>
    <w:p w14:paraId="0595A906" w14:textId="4C64C70B" w:rsidR="00E330AD" w:rsidRPr="0030067E" w:rsidRDefault="00000000" w:rsidP="0030067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1,2,3</w:t>
      </w:r>
      <w:r w:rsidR="0030067E" w:rsidRPr="0030067E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คณะศึกษาศาสตร์ มหาวิทยาลัยเชียงใหม่</w:t>
      </w:r>
    </w:p>
    <w:p w14:paraId="5981FF1B" w14:textId="31621F0A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>somkiart.int@cmu.ac.th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2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>kaneya.o@cmu.ac.th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3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>pakin.b@cmu.ac.th</w:t>
      </w:r>
    </w:p>
    <w:p w14:paraId="72E6021F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CEC562B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บทคัดย่อ</w:t>
      </w:r>
      <w:proofErr w:type="spellEnd"/>
    </w:p>
    <w:p w14:paraId="11B2BA04" w14:textId="0DCA50B4" w:rsidR="00E330AD" w:rsidRPr="0030067E" w:rsidRDefault="000C7DF4" w:rsidP="000C7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งานวิจัยนี้มีวัตถุประสงค์เพื่อ</w:t>
      </w:r>
      <w:r w:rsidR="0095731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เปรียบเทียบ</w:t>
      </w:r>
      <w:r w:rsidR="00F52F6B" w:rsidRP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</w:t>
      </w:r>
      <w:r w:rsid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วิเคราะห์และ</w:t>
      </w:r>
      <w:r w:rsidRPr="000C7DF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</w:t>
      </w:r>
      <w:r w:rsid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สร้างสรรค์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</w:t>
      </w:r>
      <w:r w:rsidRPr="000C7DF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นักศึกษา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ระดับ</w:t>
      </w:r>
      <w:r w:rsidRPr="000C7DF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ปริญญาตรี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หลังจัดการเรียนรู้</w:t>
      </w:r>
      <w:r w:rsidRPr="000C7DF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โดยใช้</w:t>
      </w:r>
      <w:r w:rsidR="00AC266F" w:rsidRPr="00AC266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ในรายวิชาศึกษาทั่วไป</w:t>
      </w:r>
      <w:r w:rsidR="0095731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กับเกณฑ์ร้อยละ </w:t>
      </w:r>
      <w:r w:rsidR="0095731A">
        <w:rPr>
          <w:rFonts w:ascii="TH SarabunPSK" w:eastAsia="Sarabun" w:hAnsi="TH SarabunPSK" w:cs="TH SarabunPSK"/>
          <w:color w:val="000000"/>
          <w:sz w:val="28"/>
          <w:szCs w:val="28"/>
        </w:rPr>
        <w:t>60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95731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กลุ่ม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ตัวอย่างที่ใช้ในการวิจัย คือ นักศึกษาระดับปริญญาตรี ใน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1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หมู่การเรียน จำนวน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95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คน ภาคเรียนที่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ปีการศึกษา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2566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ได้มาโดยการสุ่มแบบแบ่งกลุ่ม เครื่องมือที่ใช้ในการ</w:t>
      </w:r>
      <w:r w:rsid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วิจัย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ได้แก่ แผนการจัดกิจกรรมการเรียนรู้</w:t>
      </w:r>
      <w:r w:rsidRPr="000C7DF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ใช้</w:t>
      </w:r>
      <w:r w:rsidR="00AC266F" w:rsidRPr="00AC266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="00AC266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จำนวน </w:t>
      </w:r>
      <w:r w:rsidR="00AC266F">
        <w:rPr>
          <w:rFonts w:ascii="TH SarabunPSK" w:eastAsia="Sarabun" w:hAnsi="TH SarabunPSK" w:cs="TH SarabunPSK"/>
          <w:color w:val="000000"/>
          <w:sz w:val="28"/>
          <w:szCs w:val="28"/>
        </w:rPr>
        <w:t>4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แผน </w:t>
      </w:r>
      <w:r w:rsid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แบบประเมินทักษะการคิดวิเคราะห์ และแบบประเมินทักษะการคิดสร้างสรรค์ วิเคราะห์ข้อมูลโดยการหาค่าเฉลี่ย</w:t>
      </w:r>
      <w:r w:rsidR="00157BF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ร้อยละ</w:t>
      </w:r>
      <w:r w:rsid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ส่วนเบี่ยงเบนมาตรฐาน และค่าสถิติทดสอบที</w:t>
      </w:r>
      <w:r w:rsidR="00F52F6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ผลการวิจัยพบว่า หลังจัดการเรียนรู้โดยใช้ปรากฏการณ์เป็นฐาน นักศึกษามีระดับทักษะการคิดวิเคราะห์และ</w:t>
      </w:r>
      <w:r w:rsidR="00F52F6B" w:rsidRP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ทักษะการคิดสร้างสรรค์</w:t>
      </w:r>
      <w:r w:rsid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สูงกว่าเกณฑ์ร้อยละ </w:t>
      </w:r>
      <w:r w:rsidR="00F52F6B">
        <w:rPr>
          <w:rFonts w:ascii="TH SarabunPSK" w:eastAsia="Sarabun" w:hAnsi="TH SarabunPSK" w:cs="TH SarabunPSK"/>
          <w:color w:val="000000"/>
          <w:sz w:val="28"/>
          <w:szCs w:val="28"/>
        </w:rPr>
        <w:t xml:space="preserve">60 </w:t>
      </w:r>
      <w:r w:rsid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ที่กำหนดไว้ อย่างมีนัยสำคัญทางสถิติที่ระดับ </w:t>
      </w:r>
      <w:r w:rsidR="00F52F6B">
        <w:rPr>
          <w:rFonts w:ascii="TH SarabunPSK" w:eastAsia="Sarabun" w:hAnsi="TH SarabunPSK" w:cs="TH SarabunPSK"/>
          <w:color w:val="000000"/>
          <w:sz w:val="28"/>
          <w:szCs w:val="28"/>
        </w:rPr>
        <w:t>.05</w:t>
      </w:r>
    </w:p>
    <w:p w14:paraId="1096F1D0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9C7818C" w14:textId="21C10873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คำสำคัญ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:</w:t>
      </w:r>
      <w:r w:rsidR="00AC266F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AC266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="00F52F6B" w:rsidRP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ทักษะการคิดวิเคราะห์</w:t>
      </w: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="00F52F6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F52F6B" w:rsidRP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ทักษะการคิดสร้างสรรค์</w:t>
      </w:r>
      <w:r w:rsid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, </w:t>
      </w:r>
      <w:r w:rsidR="00F52F6B" w:rsidRPr="00F52F6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รายวิชาศึกษาทั่วไป</w:t>
      </w:r>
    </w:p>
    <w:p w14:paraId="45C18830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C927959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A4611FE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D2CFBC4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1C3546A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D8A218D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735FD28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D3DDDB1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96EBA5F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7F0BE15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9B8F0F0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70001B4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64E1A0D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D4A3F63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46E8A8F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FC688BB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351603C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3E5AFD7" w14:textId="4AE488ED" w:rsidR="00E330AD" w:rsidRPr="00187C1D" w:rsidRDefault="00F52F6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 w:rsidRPr="00187C1D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lastRenderedPageBreak/>
        <w:t>Learning Management</w:t>
      </w:r>
      <w:r w:rsidR="00AC266F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 Using Design Thinking Process</w:t>
      </w:r>
      <w:r w:rsidRPr="00187C1D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 to Promote Analytical Thinking Skill and Creative Thinking Skill in General Education Subject for Undergraduate Students</w:t>
      </w:r>
    </w:p>
    <w:p w14:paraId="4D97C756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2C70E60" w14:textId="0F51B0D5" w:rsidR="00E330AD" w:rsidRPr="0030067E" w:rsidRDefault="00187C1D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Somkiart</w:t>
      </w:r>
      <w:proofErr w:type="spellEnd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Intasingh</w:t>
      </w:r>
      <w:r w:rsidRPr="0030067E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1   </w:t>
      </w:r>
      <w:proofErr w:type="spellStart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Kaneya</w:t>
      </w:r>
      <w:proofErr w:type="spellEnd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Oonnang</w:t>
      </w:r>
      <w:r w:rsidRPr="0030067E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2   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and</w:t>
      </w:r>
      <w:r w:rsidRPr="0030067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="005B6FE6" w:rsidRPr="005B6FE6">
        <w:rPr>
          <w:rFonts w:ascii="TH SarabunPSK" w:eastAsia="Sarabun" w:hAnsi="TH SarabunPSK" w:cs="TH SarabunPSK"/>
          <w:b/>
          <w:color w:val="000000"/>
          <w:sz w:val="32"/>
          <w:szCs w:val="32"/>
        </w:rPr>
        <w:t>Phakin</w:t>
      </w:r>
      <w:proofErr w:type="spellEnd"/>
      <w:r w:rsidR="005B6FE6" w:rsidRPr="005B6FE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Buranakruea</w:t>
      </w:r>
      <w:r w:rsidR="005B6FE6" w:rsidRPr="0030067E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3</w:t>
      </w:r>
    </w:p>
    <w:p w14:paraId="7AF905D6" w14:textId="120DA3F3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1,2,3</w:t>
      </w:r>
      <w:r w:rsidR="00442096">
        <w:rPr>
          <w:rFonts w:ascii="TH SarabunPSK" w:eastAsia="Sarabun" w:hAnsi="TH SarabunPSK" w:cs="TH SarabunPSK"/>
          <w:b/>
          <w:color w:val="000000"/>
          <w:sz w:val="24"/>
          <w:szCs w:val="24"/>
        </w:rPr>
        <w:t>Faculty of Education, Chiang Mai University</w:t>
      </w:r>
    </w:p>
    <w:p w14:paraId="215DCC6F" w14:textId="7B99276F" w:rsidR="00E330AD" w:rsidRDefault="00442096" w:rsidP="005B6FE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somkiart.int@cmu.ac.th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2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kaneya.o@cmu.ac.th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3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="005B6FE6" w:rsidRPr="005B6FE6">
        <w:rPr>
          <w:rFonts w:ascii="TH SarabunPSK" w:eastAsia="Sarabun" w:hAnsi="TH SarabunPSK" w:cs="TH SarabunPSK"/>
          <w:b/>
          <w:color w:val="000000"/>
          <w:sz w:val="24"/>
          <w:szCs w:val="24"/>
        </w:rPr>
        <w:t>phakin_bu@cmu.ac.th</w:t>
      </w:r>
    </w:p>
    <w:p w14:paraId="46F8997D" w14:textId="77777777" w:rsidR="005B6FE6" w:rsidRPr="0030067E" w:rsidRDefault="005B6FE6" w:rsidP="005B6FE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6787746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ABSTRACT</w:t>
      </w:r>
    </w:p>
    <w:p w14:paraId="517171D9" w14:textId="2C765DF2" w:rsidR="00E330AD" w:rsidRDefault="00442096" w:rsidP="00AE08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>The purpose</w:t>
      </w:r>
      <w:r w:rsidR="00157BFF">
        <w:rPr>
          <w:rFonts w:ascii="TH SarabunPSK" w:eastAsia="Sarabun" w:hAnsi="TH SarabunPSK" w:cs="TH SarabunPSK"/>
          <w:color w:val="000000"/>
          <w:sz w:val="28"/>
          <w:szCs w:val="28"/>
        </w:rPr>
        <w:t>s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of this research w</w:t>
      </w:r>
      <w:r w:rsidR="00894251">
        <w:rPr>
          <w:rFonts w:ascii="TH SarabunPSK" w:eastAsia="Sarabun" w:hAnsi="TH SarabunPSK" w:cs="TH SarabunPSK"/>
          <w:color w:val="000000"/>
          <w:sz w:val="28"/>
          <w:szCs w:val="28"/>
        </w:rPr>
        <w:t>ere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to </w:t>
      </w:r>
      <w:r w:rsidR="0095731A">
        <w:rPr>
          <w:rFonts w:ascii="TH SarabunPSK" w:eastAsia="Sarabun" w:hAnsi="TH SarabunPSK" w:cs="TH SarabunPSK"/>
          <w:color w:val="000000"/>
          <w:sz w:val="28"/>
          <w:szCs w:val="28"/>
        </w:rPr>
        <w:t>compare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analytical thinking skill and creative thinking skill of undergraduate students after </w:t>
      </w:r>
      <w:r w:rsidR="00AC266F" w:rsidRPr="00AC266F">
        <w:rPr>
          <w:rFonts w:ascii="TH SarabunPSK" w:eastAsia="Sarabun" w:hAnsi="TH SarabunPSK" w:cs="TH SarabunPSK"/>
          <w:color w:val="000000"/>
          <w:sz w:val="28"/>
          <w:szCs w:val="28"/>
        </w:rPr>
        <w:t>managing learning activities by using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AC266F">
        <w:rPr>
          <w:rFonts w:ascii="TH SarabunPSK" w:eastAsia="Sarabun" w:hAnsi="TH SarabunPSK" w:cs="TH SarabunPSK"/>
          <w:color w:val="000000"/>
          <w:sz w:val="28"/>
          <w:szCs w:val="28"/>
        </w:rPr>
        <w:t>design thinking process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in general education subject</w:t>
      </w:r>
      <w:r w:rsidR="0095731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with</w:t>
      </w:r>
      <w:r w:rsidR="0095731A" w:rsidRPr="0095731A">
        <w:t xml:space="preserve"> </w:t>
      </w:r>
      <w:r w:rsidR="0095731A" w:rsidRPr="0095731A">
        <w:rPr>
          <w:rFonts w:ascii="TH SarabunPSK" w:eastAsia="Sarabun" w:hAnsi="TH SarabunPSK" w:cs="TH SarabunPSK"/>
          <w:color w:val="000000"/>
          <w:sz w:val="28"/>
          <w:szCs w:val="28"/>
        </w:rPr>
        <w:t>the 60 percent threshold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. The sample used in the research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were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95 undergraduate students in one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section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semester 2, academic year 2023, obtained by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cluster 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random sampling. The tools used in the research included </w:t>
      </w:r>
      <w:r w:rsidR="00AC266F">
        <w:rPr>
          <w:rFonts w:ascii="TH SarabunPSK" w:eastAsia="Sarabun" w:hAnsi="TH SarabunPSK" w:cs="TH SarabunPSK"/>
          <w:color w:val="000000"/>
          <w:sz w:val="28"/>
          <w:szCs w:val="28"/>
        </w:rPr>
        <w:t>4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plans for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manag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>ing learning activities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by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using </w:t>
      </w:r>
      <w:r w:rsidR="00AC266F" w:rsidRPr="00AC266F">
        <w:rPr>
          <w:rFonts w:ascii="TH SarabunPSK" w:eastAsia="Sarabun" w:hAnsi="TH SarabunPSK" w:cs="TH SarabunPSK"/>
          <w:color w:val="000000"/>
          <w:sz w:val="28"/>
          <w:szCs w:val="28"/>
        </w:rPr>
        <w:t>design thinking process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>, analytical thinking skill assessment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form,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and creative thinking skill assessment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form.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Data were analyzed by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finding 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>averag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es, </w:t>
      </w:r>
      <w:r w:rsidR="00157BFF">
        <w:rPr>
          <w:rFonts w:ascii="TH SarabunPSK" w:eastAsia="Sarabun" w:hAnsi="TH SarabunPSK" w:cs="TH SarabunPSK"/>
          <w:color w:val="000000"/>
          <w:sz w:val="28"/>
          <w:szCs w:val="28"/>
        </w:rPr>
        <w:t xml:space="preserve">percentages, 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>standard deviation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s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and t-test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. 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>The research results found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ed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that</w:t>
      </w:r>
      <w:r w:rsidR="00AC266F">
        <w:rPr>
          <w:rFonts w:ascii="TH SarabunPSK" w:eastAsia="Sarabun" w:hAnsi="TH SarabunPSK" w:cs="TH SarabunPSK"/>
          <w:color w:val="000000"/>
          <w:sz w:val="28"/>
          <w:szCs w:val="28"/>
        </w:rPr>
        <w:t>: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a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fter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manag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>ing learning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activities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by 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using </w:t>
      </w:r>
      <w:r w:rsidR="00AC266F" w:rsidRPr="00AC266F">
        <w:rPr>
          <w:rFonts w:ascii="TH SarabunPSK" w:eastAsia="Sarabun" w:hAnsi="TH SarabunPSK" w:cs="TH SarabunPSK"/>
          <w:color w:val="000000"/>
          <w:sz w:val="28"/>
          <w:szCs w:val="28"/>
        </w:rPr>
        <w:t>design thinking process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, s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>tudents ha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d</w:t>
      </w:r>
      <w:r w:rsidRP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analytical thinking skill and creative thinking skill higher than the specified 60 percent threshold, with statistical significance at the .05 level.</w:t>
      </w:r>
    </w:p>
    <w:p w14:paraId="6C5793ED" w14:textId="77777777" w:rsidR="00442096" w:rsidRPr="0030067E" w:rsidRDefault="00442096" w:rsidP="004420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8297B8F" w14:textId="1E73EE93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Keywords:</w:t>
      </w: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AC266F">
        <w:rPr>
          <w:rFonts w:ascii="TH SarabunPSK" w:eastAsia="Sarabun" w:hAnsi="TH SarabunPSK" w:cs="TH SarabunPSK"/>
          <w:color w:val="000000"/>
          <w:sz w:val="28"/>
          <w:szCs w:val="28"/>
        </w:rPr>
        <w:t>D</w:t>
      </w:r>
      <w:r w:rsidR="00AC266F" w:rsidRPr="00AC266F">
        <w:rPr>
          <w:rFonts w:ascii="TH SarabunPSK" w:eastAsia="Sarabun" w:hAnsi="TH SarabunPSK" w:cs="TH SarabunPSK"/>
          <w:color w:val="000000"/>
          <w:sz w:val="28"/>
          <w:szCs w:val="28"/>
        </w:rPr>
        <w:t xml:space="preserve">esign </w:t>
      </w:r>
      <w:r w:rsidR="00AC266F">
        <w:rPr>
          <w:rFonts w:ascii="TH SarabunPSK" w:eastAsia="Sarabun" w:hAnsi="TH SarabunPSK" w:cs="TH SarabunPSK"/>
          <w:color w:val="000000"/>
          <w:sz w:val="28"/>
          <w:szCs w:val="28"/>
        </w:rPr>
        <w:t>T</w:t>
      </w:r>
      <w:r w:rsidR="00AC266F" w:rsidRPr="00AC266F">
        <w:rPr>
          <w:rFonts w:ascii="TH SarabunPSK" w:eastAsia="Sarabun" w:hAnsi="TH SarabunPSK" w:cs="TH SarabunPSK"/>
          <w:color w:val="000000"/>
          <w:sz w:val="28"/>
          <w:szCs w:val="28"/>
        </w:rPr>
        <w:t xml:space="preserve">hinking </w:t>
      </w:r>
      <w:r w:rsidR="00AC266F">
        <w:rPr>
          <w:rFonts w:ascii="TH SarabunPSK" w:eastAsia="Sarabun" w:hAnsi="TH SarabunPSK" w:cs="TH SarabunPSK"/>
          <w:color w:val="000000"/>
          <w:sz w:val="28"/>
          <w:szCs w:val="28"/>
        </w:rPr>
        <w:t>P</w:t>
      </w:r>
      <w:r w:rsidR="00AC266F" w:rsidRPr="00AC266F">
        <w:rPr>
          <w:rFonts w:ascii="TH SarabunPSK" w:eastAsia="Sarabun" w:hAnsi="TH SarabunPSK" w:cs="TH SarabunPSK"/>
          <w:color w:val="000000"/>
          <w:sz w:val="28"/>
          <w:szCs w:val="28"/>
        </w:rPr>
        <w:t>rocess</w:t>
      </w: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="00442096" w:rsidRPr="00442096">
        <w:rPr>
          <w:rFonts w:ascii="TH SarabunPSK" w:eastAsia="Sarabun" w:hAnsi="TH SarabunPSK" w:cs="TH SarabunPSK"/>
          <w:color w:val="000000"/>
          <w:sz w:val="28"/>
          <w:szCs w:val="28"/>
        </w:rPr>
        <w:t>Analytical Thinking Skill</w:t>
      </w:r>
      <w:r w:rsid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="00442096" w:rsidRPr="00442096">
        <w:rPr>
          <w:rFonts w:ascii="TH SarabunPSK" w:eastAsia="Sarabun" w:hAnsi="TH SarabunPSK" w:cs="TH SarabunPSK"/>
          <w:color w:val="000000"/>
          <w:sz w:val="28"/>
          <w:szCs w:val="28"/>
        </w:rPr>
        <w:t>Creative Thinking Skill</w:t>
      </w:r>
      <w:r w:rsidR="00442096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="00442096" w:rsidRPr="00442096">
        <w:rPr>
          <w:rFonts w:ascii="TH SarabunPSK" w:eastAsia="Sarabun" w:hAnsi="TH SarabunPSK" w:cs="TH SarabunPSK"/>
          <w:color w:val="000000"/>
          <w:sz w:val="28"/>
          <w:szCs w:val="28"/>
        </w:rPr>
        <w:t>General Education Subject</w:t>
      </w:r>
    </w:p>
    <w:p w14:paraId="3A75DBBD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</w:p>
    <w:p w14:paraId="567BC3BE" w14:textId="198F9B3A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</w:p>
    <w:p w14:paraId="651120F2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</w:p>
    <w:p w14:paraId="5D29C458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265E5B68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CE56CCA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88B4A36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72AAE8BC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21AF5C73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F7A6DD5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76D47E36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0FAC4CB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3F5C7E3B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A637925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C3355E5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2872D7EB" w14:textId="77777777" w:rsidR="00E330AD" w:rsidRPr="0030067E" w:rsidRDefault="00000000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sz w:val="28"/>
          <w:szCs w:val="28"/>
        </w:rPr>
        <w:lastRenderedPageBreak/>
        <w:t>บทนำ</w:t>
      </w:r>
      <w:proofErr w:type="spellEnd"/>
    </w:p>
    <w:p w14:paraId="11908121" w14:textId="4A59D974" w:rsidR="00442096" w:rsidRPr="00894251" w:rsidRDefault="00FD1818" w:rsidP="00FD1818">
      <w:pPr>
        <w:tabs>
          <w:tab w:val="left" w:pos="810"/>
        </w:tabs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sz w:val="28"/>
          <w:szCs w:val="28"/>
          <w:cs/>
        </w:rPr>
      </w:pPr>
      <w:r>
        <w:rPr>
          <w:rFonts w:ascii="TH SarabunPSK" w:eastAsia="Sarabun" w:hAnsi="TH SarabunPSK" w:cs="TH SarabunPSK" w:hint="cs"/>
          <w:sz w:val="28"/>
          <w:szCs w:val="28"/>
          <w:cs/>
        </w:rPr>
        <w:t>หลักสูตรระดับปริญญาตรี มีวัตถุประสงค์ในการ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ผลิตบัณฑิต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ให้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มีความสัมพันธ์สอดคล้องกับแผนพัฒนาการศึกษาระดับอุดมศึกษาของชาติ</w:t>
      </w:r>
      <w:r w:rsidRPr="00FD181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ปรัชญาของการอุดมศึกษา</w:t>
      </w:r>
      <w:r w:rsidRPr="00FD181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ปรัชญาของสถาบันอุดมศึกษา</w:t>
      </w:r>
      <w:r w:rsidRPr="00FD181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และมาตรฐานวิชาการและวิชาชีพที่เป็นสากล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โดยตั้ง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อยู่บนฐานความเชื่อว่าก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ำ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ลังคนที่มีคุณภาพ</w:t>
      </w:r>
      <w:r w:rsidRPr="00FD181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ต้องเป็นบุคคลที่มีจิตส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ำ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นึกของความเป็นพลเมืองดีที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่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สร้างสรรค์ประโยชน์ต่อสังคม</w:t>
      </w:r>
      <w:r w:rsidRPr="00FD181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และมีศักยภาพในการพึ่งพาตนเองบนฐานภูมิปัญญาไทยภายใต้กรอบศีลธรรมจรรยาอันดีงาม</w:t>
      </w:r>
      <w:r w:rsidRPr="00FD181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เพื่อน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ำ</w:t>
      </w:r>
      <w:r w:rsidRPr="00FD1818">
        <w:rPr>
          <w:rFonts w:ascii="TH SarabunPSK" w:eastAsia="Sarabun" w:hAnsi="TH SarabunPSK" w:cs="TH SarabunPSK" w:hint="cs"/>
          <w:sz w:val="28"/>
          <w:szCs w:val="28"/>
          <w:cs/>
        </w:rPr>
        <w:t>พาประเทศสู่การพัฒนาที่ยั่งยืนและทัดเทียมมาตรฐานสากล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โดย</w:t>
      </w:r>
      <w:r w:rsidR="00442096">
        <w:rPr>
          <w:rFonts w:ascii="TH SarabunPSK" w:eastAsia="Sarabun" w:hAnsi="TH SarabunPSK" w:cs="TH SarabunPSK" w:hint="cs"/>
          <w:sz w:val="28"/>
          <w:szCs w:val="28"/>
          <w:cs/>
        </w:rPr>
        <w:t>รายวิชา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>ในหมวดวิชา</w:t>
      </w:r>
      <w:r w:rsidR="00442096">
        <w:rPr>
          <w:rFonts w:ascii="TH SarabunPSK" w:eastAsia="Sarabun" w:hAnsi="TH SarabunPSK" w:cs="TH SarabunPSK" w:hint="cs"/>
          <w:sz w:val="28"/>
          <w:szCs w:val="28"/>
          <w:cs/>
        </w:rPr>
        <w:t>ศึกษาทั่วไป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sz w:val="28"/>
          <w:szCs w:val="28"/>
        </w:rPr>
        <w:t xml:space="preserve">(General education) </w:t>
      </w:r>
      <w:r w:rsidR="00442096">
        <w:rPr>
          <w:rFonts w:ascii="TH SarabunPSK" w:eastAsia="Sarabun" w:hAnsi="TH SarabunPSK" w:cs="TH SarabunPSK" w:hint="cs"/>
          <w:sz w:val="28"/>
          <w:szCs w:val="28"/>
          <w:cs/>
        </w:rPr>
        <w:t>มีเป้าหมายเพื่อ</w:t>
      </w:r>
      <w:r w:rsidR="00AE0893">
        <w:rPr>
          <w:rFonts w:ascii="TH SarabunPSK" w:eastAsia="Sarabun" w:hAnsi="TH SarabunPSK" w:cs="TH SarabunPSK" w:hint="cs"/>
          <w:sz w:val="28"/>
          <w:szCs w:val="28"/>
          <w:cs/>
        </w:rPr>
        <w:t>มุ่ง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เสริมสร้าง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>นักศึกษาระดับปริญญาตรีให้มี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ความเป็นมนุษย์ให้พร้อม</w:t>
      </w:r>
      <w:r w:rsidR="00AE0893">
        <w:rPr>
          <w:rFonts w:ascii="TH SarabunPSK" w:eastAsia="Sarabun" w:hAnsi="TH SarabunPSK" w:cs="TH SarabunPSK" w:hint="cs"/>
          <w:sz w:val="28"/>
          <w:szCs w:val="28"/>
          <w:cs/>
        </w:rPr>
        <w:t>สำ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หรับโลกในปัจจุบันและอนาคต</w:t>
      </w:r>
      <w:r w:rsidR="00AE0893" w:rsidRPr="00AE089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E0893">
        <w:rPr>
          <w:rFonts w:ascii="TH SarabunPSK" w:eastAsia="Sarabun" w:hAnsi="TH SarabunPSK" w:cs="TH SarabunPSK" w:hint="cs"/>
          <w:sz w:val="28"/>
          <w:szCs w:val="28"/>
          <w:cs/>
        </w:rPr>
        <w:t>รวมทั้งมุ่งพัฒนานักศึกษา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ให้เป็นบุคคลผู้ใฝ่รู้และมีทักษะที่จ</w:t>
      </w:r>
      <w:r w:rsidR="00AE0893">
        <w:rPr>
          <w:rFonts w:ascii="TH SarabunPSK" w:eastAsia="Sarabun" w:hAnsi="TH SarabunPSK" w:cs="TH SarabunPSK" w:hint="cs"/>
          <w:sz w:val="28"/>
          <w:szCs w:val="28"/>
          <w:cs/>
        </w:rPr>
        <w:t>ำ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เป็นส</w:t>
      </w:r>
      <w:r w:rsidR="00AE0893">
        <w:rPr>
          <w:rFonts w:ascii="TH SarabunPSK" w:eastAsia="Sarabun" w:hAnsi="TH SarabunPSK" w:cs="TH SarabunPSK" w:hint="cs"/>
          <w:sz w:val="28"/>
          <w:szCs w:val="28"/>
          <w:cs/>
        </w:rPr>
        <w:t>ำ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หรับศตวรรษที่</w:t>
      </w:r>
      <w:r w:rsidR="00AE0893" w:rsidRPr="00AE089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E0893">
        <w:rPr>
          <w:rFonts w:ascii="TH SarabunPSK" w:eastAsia="Sarabun" w:hAnsi="TH SarabunPSK" w:cs="TH SarabunPSK"/>
          <w:sz w:val="28"/>
          <w:szCs w:val="28"/>
        </w:rPr>
        <w:t>21</w:t>
      </w:r>
      <w:r w:rsidR="00AE0893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อย่างครบถ้วน</w:t>
      </w:r>
      <w:r w:rsidR="00AE0893" w:rsidRPr="00AE089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เป็นผู้ตระหนักรู้ถึงการบูรณาการศาสตร์ต่าง</w:t>
      </w:r>
      <w:r w:rsidR="00AE0893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ๆ</w:t>
      </w:r>
      <w:r w:rsidR="00AE0893" w:rsidRPr="00AE089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ในการพัฒนาหรือแก้ไขปัญหา</w:t>
      </w:r>
      <w:r w:rsidR="00AE0893" w:rsidRPr="00AE089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เป็นผู้ที่สามารถสร้างโอกาสและคุณค่าให้ตนเองและสังคม</w:t>
      </w:r>
      <w:r w:rsidR="00AE0893" w:rsidRPr="00AE089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รู้เท่าทันการเปลี่ยนแปลงของสังคมและของโลก</w:t>
      </w:r>
      <w:r w:rsidR="00AE0893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เป็นบุคคลที่ด</w:t>
      </w:r>
      <w:r w:rsidR="00AE0893">
        <w:rPr>
          <w:rFonts w:ascii="TH SarabunPSK" w:eastAsia="Sarabun" w:hAnsi="TH SarabunPSK" w:cs="TH SarabunPSK" w:hint="cs"/>
          <w:sz w:val="28"/>
          <w:szCs w:val="28"/>
          <w:cs/>
        </w:rPr>
        <w:t>ำ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รงตนเป็นพลเมืองที่เข้มแข็ง</w:t>
      </w:r>
      <w:r w:rsidR="00AE0893" w:rsidRPr="00AE089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มีจริยธรรมและยึดมั่นในสิ่งที่ถูกต้อง</w:t>
      </w:r>
      <w:r w:rsidR="00AE0893" w:rsidRPr="00AE089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รู้คุณค่าและรักษ์ชาติก</w:t>
      </w:r>
      <w:r w:rsidR="00AE0893">
        <w:rPr>
          <w:rFonts w:ascii="TH SarabunPSK" w:eastAsia="Sarabun" w:hAnsi="TH SarabunPSK" w:cs="TH SarabunPSK" w:hint="cs"/>
          <w:sz w:val="28"/>
          <w:szCs w:val="28"/>
          <w:cs/>
        </w:rPr>
        <w:t>ำ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เนิด</w:t>
      </w:r>
      <w:r w:rsidR="00AE0893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ร่วมมือรวมพลังเพื่อสร้างสรรค์และพัฒนาสังคมอย่างยั่งยืน</w:t>
      </w:r>
      <w:r w:rsidR="00AE0893" w:rsidRPr="00AE089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และเป็นพลเมืองที่มีคุณค่าของสังคม</w:t>
      </w:r>
      <w:r w:rsidR="00AE0893">
        <w:rPr>
          <w:rFonts w:ascii="TH SarabunPSK" w:eastAsia="Sarabun" w:hAnsi="TH SarabunPSK" w:cs="TH SarabunPSK"/>
          <w:sz w:val="28"/>
          <w:szCs w:val="28"/>
        </w:rPr>
        <w:t xml:space="preserve"> (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สำนักงานปลัดกระทรวงการอุดมศึกษา</w:t>
      </w:r>
      <w:r w:rsidR="00AE0893" w:rsidRPr="00AE089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วิทยาศาสตร์</w:t>
      </w:r>
      <w:r w:rsidR="00AE0893" w:rsidRPr="00AE089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E0893" w:rsidRPr="00AE0893">
        <w:rPr>
          <w:rFonts w:ascii="TH SarabunPSK" w:eastAsia="Sarabun" w:hAnsi="TH SarabunPSK" w:cs="TH SarabunPSK" w:hint="cs"/>
          <w:sz w:val="28"/>
          <w:szCs w:val="28"/>
          <w:cs/>
        </w:rPr>
        <w:t>วิจัยและนวัตกรรม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 xml:space="preserve">, </w:t>
      </w:r>
      <w:r w:rsidR="00AE0893" w:rsidRPr="00AE0893">
        <w:rPr>
          <w:rFonts w:ascii="TH SarabunPSK" w:eastAsia="Sarabun" w:hAnsi="TH SarabunPSK" w:cs="TH SarabunPSK"/>
          <w:sz w:val="28"/>
          <w:szCs w:val="28"/>
        </w:rPr>
        <w:t>2565)</w:t>
      </w:r>
      <w:r w:rsidR="00894251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>ซึ่งนักศึกษาจะมีโอกาสได้เรียนรู้ในเนื้อหาสาระและทักษะที่จำเป็นสำหรับการดำเนินชีวิต</w:t>
      </w:r>
      <w:r w:rsidR="003C6D26">
        <w:rPr>
          <w:rFonts w:ascii="TH SarabunPSK" w:eastAsia="Sarabun" w:hAnsi="TH SarabunPSK" w:cs="TH SarabunPSK" w:hint="cs"/>
          <w:sz w:val="28"/>
          <w:szCs w:val="28"/>
          <w:cs/>
        </w:rPr>
        <w:t xml:space="preserve"> โดยเฉพาะทักษะปัญญา </w:t>
      </w:r>
      <w:r w:rsidR="003C6D26">
        <w:rPr>
          <w:rFonts w:ascii="TH SarabunPSK" w:eastAsia="Sarabun" w:hAnsi="TH SarabunPSK" w:cs="TH SarabunPSK"/>
          <w:sz w:val="28"/>
          <w:szCs w:val="28"/>
        </w:rPr>
        <w:t xml:space="preserve">(Cognitive skill) </w:t>
      </w:r>
      <w:r w:rsidR="003C6D26">
        <w:rPr>
          <w:rFonts w:ascii="TH SarabunPSK" w:eastAsia="Sarabun" w:hAnsi="TH SarabunPSK" w:cs="TH SarabunPSK" w:hint="cs"/>
          <w:sz w:val="28"/>
          <w:szCs w:val="28"/>
          <w:cs/>
        </w:rPr>
        <w:t xml:space="preserve">(สมเกียรติ อินทสิงห์, </w:t>
      </w:r>
      <w:r w:rsidR="003C6D26">
        <w:rPr>
          <w:rFonts w:ascii="TH SarabunPSK" w:eastAsia="Sarabun" w:hAnsi="TH SarabunPSK" w:cs="TH SarabunPSK"/>
          <w:sz w:val="28"/>
          <w:szCs w:val="28"/>
        </w:rPr>
        <w:t>2562</w:t>
      </w:r>
      <w:r w:rsidR="003C6D26">
        <w:rPr>
          <w:rFonts w:ascii="TH SarabunPSK" w:eastAsia="Sarabun" w:hAnsi="TH SarabunPSK" w:cs="TH SarabunPSK" w:hint="cs"/>
          <w:sz w:val="28"/>
          <w:szCs w:val="28"/>
          <w:cs/>
        </w:rPr>
        <w:t>) ที่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 xml:space="preserve">สามารถนำไปปรับใช้ในการเรียนรู้ตามสาระวิชาเอกได้ตามบริบทของตนเอง  </w:t>
      </w:r>
    </w:p>
    <w:p w14:paraId="727A2D2D" w14:textId="030B243A" w:rsidR="00442096" w:rsidRPr="003C6D26" w:rsidRDefault="00442096" w:rsidP="003C6D26">
      <w:pPr>
        <w:tabs>
          <w:tab w:val="left" w:pos="810"/>
        </w:tabs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sz w:val="28"/>
          <w:szCs w:val="28"/>
          <w:cs/>
        </w:rPr>
      </w:pP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รายวิชา </w:t>
      </w:r>
      <w:r>
        <w:rPr>
          <w:rFonts w:ascii="TH SarabunPSK" w:eastAsia="Sarabun" w:hAnsi="TH SarabunPSK" w:cs="TH SarabunPSK"/>
          <w:sz w:val="28"/>
          <w:szCs w:val="28"/>
        </w:rPr>
        <w:t>063201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การเรียนรู้ผ่านปรากฏการณ์ในสังคม 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894251" w:rsidRPr="00894251">
        <w:rPr>
          <w:rFonts w:ascii="TH SarabunPSK" w:eastAsia="Sarabun" w:hAnsi="TH SarabunPSK" w:cs="TH SarabunPSK"/>
          <w:sz w:val="28"/>
          <w:szCs w:val="28"/>
        </w:rPr>
        <w:t>Learning through Social Phenomenon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>) จัดเป็นรายวิชาในหมวดวิชาศึกษาทั่วไป สังกัดของคณะศึกษาศาสตร์ มหาวิทยาลัยเชียงใหม่ มีขอบข่ายเนื้อหาเกี่ยวกับ</w:t>
      </w:r>
      <w:r w:rsidR="001A400B">
        <w:rPr>
          <w:rFonts w:ascii="TH SarabunPSK" w:eastAsia="Sarabun" w:hAnsi="TH SarabunPSK" w:cs="TH SarabunPSK" w:hint="cs"/>
          <w:sz w:val="28"/>
          <w:szCs w:val="28"/>
          <w:cs/>
        </w:rPr>
        <w:t xml:space="preserve">แนวคิดการเรียนรู้โดยใช้ปรากฏการณ์เป็นฐาน </w:t>
      </w:r>
      <w:bookmarkStart w:id="0" w:name="_Hlk165738723"/>
      <w:r w:rsidR="00894251" w:rsidRPr="00894251">
        <w:rPr>
          <w:rFonts w:ascii="TH SarabunPSK" w:eastAsia="Sarabun" w:hAnsi="TH SarabunPSK" w:cs="TH SarabunPSK" w:hint="cs"/>
          <w:sz w:val="28"/>
          <w:szCs w:val="28"/>
          <w:cs/>
        </w:rPr>
        <w:t>การคิดเกี่ยวกับปรากฏการณ์ที่เกิดขึ้นในสังคม</w:t>
      </w:r>
      <w:r w:rsidR="00894251" w:rsidRPr="00894251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94251" w:rsidRPr="00894251">
        <w:rPr>
          <w:rFonts w:ascii="TH SarabunPSK" w:eastAsia="Sarabun" w:hAnsi="TH SarabunPSK" w:cs="TH SarabunPSK" w:hint="cs"/>
          <w:sz w:val="28"/>
          <w:szCs w:val="28"/>
          <w:cs/>
        </w:rPr>
        <w:t>การเป็นพลเมืองโลกที่เข้มแข็ง</w:t>
      </w:r>
      <w:r w:rsidR="00894251" w:rsidRPr="00894251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bookmarkEnd w:id="0"/>
      <w:r w:rsidR="00894251" w:rsidRPr="00894251">
        <w:rPr>
          <w:rFonts w:ascii="TH SarabunPSK" w:eastAsia="Sarabun" w:hAnsi="TH SarabunPSK" w:cs="TH SarabunPSK" w:hint="cs"/>
          <w:sz w:val="28"/>
          <w:szCs w:val="28"/>
          <w:cs/>
        </w:rPr>
        <w:t>การเตรียมความพร้อมเป็นบัณฑิตที่ดี</w:t>
      </w:r>
      <w:r w:rsidR="00894251" w:rsidRPr="00894251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94251" w:rsidRPr="00894251">
        <w:rPr>
          <w:rFonts w:ascii="TH SarabunPSK" w:eastAsia="Sarabun" w:hAnsi="TH SarabunPSK" w:cs="TH SarabunPSK" w:hint="cs"/>
          <w:sz w:val="28"/>
          <w:szCs w:val="28"/>
          <w:cs/>
        </w:rPr>
        <w:t>มีคุณธรรม</w:t>
      </w:r>
      <w:r w:rsidR="00894251" w:rsidRPr="00894251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94251" w:rsidRPr="00894251">
        <w:rPr>
          <w:rFonts w:ascii="TH SarabunPSK" w:eastAsia="Sarabun" w:hAnsi="TH SarabunPSK" w:cs="TH SarabunPSK" w:hint="cs"/>
          <w:sz w:val="28"/>
          <w:szCs w:val="28"/>
          <w:cs/>
        </w:rPr>
        <w:t>และหมั่นฝึกฝนตนเองเพื่อออกไปรับใช้สังคมยุคดิจิทัล</w:t>
      </w:r>
      <w:r w:rsidR="00894251" w:rsidRPr="00894251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94251" w:rsidRPr="00894251">
        <w:rPr>
          <w:rFonts w:ascii="TH SarabunPSK" w:eastAsia="Sarabun" w:hAnsi="TH SarabunPSK" w:cs="TH SarabunPSK" w:hint="cs"/>
          <w:sz w:val="28"/>
          <w:szCs w:val="28"/>
          <w:cs/>
        </w:rPr>
        <w:t>การเพิ่มโอกาสและสร้างมูลค่าเพิ่มให้กับตนเอง</w:t>
      </w:r>
      <w:r w:rsidR="00894251" w:rsidRPr="00894251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94251" w:rsidRPr="00894251">
        <w:rPr>
          <w:rFonts w:ascii="TH SarabunPSK" w:eastAsia="Sarabun" w:hAnsi="TH SarabunPSK" w:cs="TH SarabunPSK" w:hint="cs"/>
          <w:sz w:val="28"/>
          <w:szCs w:val="28"/>
          <w:cs/>
        </w:rPr>
        <w:t>กรณีศึกษาเกี่ยวกับการต่อต้านการคอรัปชั่น</w:t>
      </w:r>
      <w:r w:rsidR="00894251" w:rsidRPr="00894251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94251" w:rsidRPr="00894251">
        <w:rPr>
          <w:rFonts w:ascii="TH SarabunPSK" w:eastAsia="Sarabun" w:hAnsi="TH SarabunPSK" w:cs="TH SarabunPSK" w:hint="cs"/>
          <w:sz w:val="28"/>
          <w:szCs w:val="28"/>
          <w:cs/>
        </w:rPr>
        <w:t>การป้องกันการตั้งครรภ์โดยไม่มีความพร้อม</w:t>
      </w:r>
      <w:r w:rsidR="00894251" w:rsidRPr="00894251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94251" w:rsidRPr="00894251">
        <w:rPr>
          <w:rFonts w:ascii="TH SarabunPSK" w:eastAsia="Sarabun" w:hAnsi="TH SarabunPSK" w:cs="TH SarabunPSK" w:hint="cs"/>
          <w:sz w:val="28"/>
          <w:szCs w:val="28"/>
          <w:cs/>
        </w:rPr>
        <w:t>และการลดความเสี่ยงในด้านสุขสภาพอนามัย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 xml:space="preserve">(มหาวิทยาลัยเชียงใหม่, </w:t>
      </w:r>
      <w:r w:rsidR="00E0744B">
        <w:rPr>
          <w:rFonts w:ascii="TH SarabunPSK" w:eastAsia="Sarabun" w:hAnsi="TH SarabunPSK" w:cs="TH SarabunPSK"/>
          <w:sz w:val="28"/>
          <w:szCs w:val="28"/>
        </w:rPr>
        <w:t>2562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 xml:space="preserve">) 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>โดยในรายวิชานี้มี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>จุดเน้นใน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 xml:space="preserve">การส่งเสริมทักษะการคิดวิเคราะห์ </w:t>
      </w:r>
      <w:r w:rsidR="00894251" w:rsidRPr="00894251">
        <w:rPr>
          <w:rFonts w:ascii="TH SarabunPSK" w:eastAsia="Sarabun" w:hAnsi="TH SarabunPSK" w:cs="TH SarabunPSK"/>
          <w:sz w:val="28"/>
          <w:szCs w:val="28"/>
          <w:cs/>
        </w:rPr>
        <w:t>(</w:t>
      </w:r>
      <w:r w:rsidR="00894251">
        <w:rPr>
          <w:rFonts w:ascii="TH SarabunPSK" w:eastAsia="Sarabun" w:hAnsi="TH SarabunPSK" w:cs="TH SarabunPSK"/>
          <w:sz w:val="28"/>
          <w:szCs w:val="28"/>
        </w:rPr>
        <w:t>A</w:t>
      </w:r>
      <w:r w:rsidR="00894251" w:rsidRPr="00894251">
        <w:rPr>
          <w:rFonts w:ascii="TH SarabunPSK" w:eastAsia="Sarabun" w:hAnsi="TH SarabunPSK" w:cs="TH SarabunPSK"/>
          <w:sz w:val="28"/>
          <w:szCs w:val="28"/>
        </w:rPr>
        <w:t>nalytical thinking skill)</w:t>
      </w:r>
      <w:r w:rsidR="00894251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>และทักษะการคิดสร้างสรรค์ (</w:t>
      </w:r>
      <w:r w:rsidR="00E0744B">
        <w:rPr>
          <w:rFonts w:ascii="TH SarabunPSK" w:eastAsia="Sarabun" w:hAnsi="TH SarabunPSK" w:cs="TH SarabunPSK"/>
          <w:sz w:val="28"/>
          <w:szCs w:val="28"/>
        </w:rPr>
        <w:t>C</w:t>
      </w:r>
      <w:r w:rsidR="00894251" w:rsidRPr="00894251">
        <w:rPr>
          <w:rFonts w:ascii="TH SarabunPSK" w:eastAsia="Sarabun" w:hAnsi="TH SarabunPSK" w:cs="TH SarabunPSK"/>
          <w:sz w:val="28"/>
          <w:szCs w:val="28"/>
        </w:rPr>
        <w:t>reative thinking skill</w:t>
      </w:r>
      <w:r w:rsidR="00894251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 xml:space="preserve"> ให้กับนักศึกษา แต่อย่างไรก็ตาม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จาก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>รายงานการทวนสอบผลสัมฤทธิ์ตามมาตรฐานผลการเรียนรู้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ใน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>หลาย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ภาค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>การศึกษา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ที่ผ่านมา </w:t>
      </w:r>
      <w:r w:rsidR="003C6D26">
        <w:rPr>
          <w:rFonts w:ascii="TH SarabunPSK" w:eastAsia="Sarabun" w:hAnsi="TH SarabunPSK" w:cs="TH SarabunPSK" w:hint="cs"/>
          <w:sz w:val="28"/>
          <w:szCs w:val="28"/>
          <w:cs/>
        </w:rPr>
        <w:t xml:space="preserve">(คณะศึกษาศาสตร์ มหาวิทยาลัยเชียงใหม่, </w:t>
      </w:r>
      <w:r w:rsidR="003C6D26">
        <w:rPr>
          <w:rFonts w:ascii="TH SarabunPSK" w:eastAsia="Sarabun" w:hAnsi="TH SarabunPSK" w:cs="TH SarabunPSK"/>
          <w:sz w:val="28"/>
          <w:szCs w:val="28"/>
        </w:rPr>
        <w:t>2566</w:t>
      </w:r>
      <w:r w:rsidR="003C6D26">
        <w:rPr>
          <w:rFonts w:ascii="TH SarabunPSK" w:eastAsia="Sarabun" w:hAnsi="TH SarabunPSK" w:cs="TH SarabunPSK" w:hint="cs"/>
          <w:sz w:val="28"/>
          <w:szCs w:val="28"/>
          <w:cs/>
        </w:rPr>
        <w:t xml:space="preserve">) 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>ยัง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พบว่า 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>ระดับ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ทักษะการคิดวิเคราะห์และทักษะการคิดสร้างสรรค์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>ของนักศึกษา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ยังไม่สูงเท่าที่ควร</w:t>
      </w:r>
      <w:r w:rsidR="00E0744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>อาจเนื่องมาจากการจัดกิจกรรมการเรียนรู้ที่ผ่านมาส่วนใหญ่ยังเน้นการบรรยายเนื้อหาสาระเป็นหลัก การสอดแทรกประเด็นในสังคมเพื่อการเรียนรู้ในรายวิชาอาจยังไม่ตรงกับความสนใจของนักศึกษามากนัก นักศึกษายังไม่มีโอกาสได้ฝึกทักษะการคิดแยกแยะ จำแนก เปรียบเทียบ และจัดหมวดหมู่ เพื่อนำมาสู่การคิดริเริ่ม และลองออกแบบสิ่งใหม่ ๆ ที่แตกต่างไปจากเดิม รวมทั้งกิจกรรมการเรียนรู้ในชั้นเรียนอาจยังไม่ท้าทายความสามารถ</w:t>
      </w:r>
      <w:r w:rsidR="003C6D26">
        <w:rPr>
          <w:rFonts w:ascii="TH SarabunPSK" w:eastAsia="Sarabun" w:hAnsi="TH SarabunPSK" w:cs="TH SarabunPSK" w:hint="cs"/>
          <w:sz w:val="28"/>
          <w:szCs w:val="28"/>
          <w:cs/>
        </w:rPr>
        <w:t>ของ</w:t>
      </w:r>
      <w:r w:rsidR="00E0744B">
        <w:rPr>
          <w:rFonts w:ascii="TH SarabunPSK" w:eastAsia="Sarabun" w:hAnsi="TH SarabunPSK" w:cs="TH SarabunPSK" w:hint="cs"/>
          <w:sz w:val="28"/>
          <w:szCs w:val="28"/>
          <w:cs/>
        </w:rPr>
        <w:t>นักศึกษา</w:t>
      </w:r>
      <w:r w:rsidR="003C6D26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3C6D26">
        <w:rPr>
          <w:rFonts w:ascii="TH SarabunPSK" w:eastAsia="Sarabun" w:hAnsi="TH SarabunPSK" w:cs="TH SarabunPSK" w:hint="cs"/>
          <w:sz w:val="28"/>
          <w:szCs w:val="28"/>
          <w:cs/>
        </w:rPr>
        <w:t xml:space="preserve">ดังนั้น ผู้วิจัยในฐานะผู้สอนจึงจำเป็นต้องแสวงหาแนวทางในการจัดการเรียนรู้พัฒนาผลลัพธ์การเรียนรู้ของนักศึกษาในด้านทักษะการคิดทั้ง </w:t>
      </w:r>
      <w:r w:rsidR="003C6D26">
        <w:rPr>
          <w:rFonts w:ascii="TH SarabunPSK" w:eastAsia="Sarabun" w:hAnsi="TH SarabunPSK" w:cs="TH SarabunPSK"/>
          <w:sz w:val="28"/>
          <w:szCs w:val="28"/>
        </w:rPr>
        <w:t>2</w:t>
      </w:r>
      <w:r w:rsidR="003C6D26">
        <w:rPr>
          <w:rFonts w:ascii="TH SarabunPSK" w:eastAsia="Sarabun" w:hAnsi="TH SarabunPSK" w:cs="TH SarabunPSK" w:hint="cs"/>
          <w:sz w:val="28"/>
          <w:szCs w:val="28"/>
          <w:cs/>
        </w:rPr>
        <w:t xml:space="preserve"> นี้</w:t>
      </w:r>
    </w:p>
    <w:p w14:paraId="06C25852" w14:textId="0CA452B4" w:rsidR="00442096" w:rsidRDefault="003C6D26" w:rsidP="00442096">
      <w:pPr>
        <w:tabs>
          <w:tab w:val="left" w:pos="810"/>
        </w:tabs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</w:t>
      </w:r>
      <w:r w:rsidR="0044209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การจัดการเรียนรู้หนึ่งที่น่าสนใจ คือ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กระบวนการคิดเชิงออกแบบ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(Design thinking process)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เป็นขั้นตอนของกระบวนการในการออกแบบผลงาน ผลิตภัณฑ์ หรือนวัตกรรม โดยอาศัยการวิเคราะห์บริบท สภาพปัญหา และความต้องการเพื่อนำมาสร้างต้นแบบผลงานนั้นอย่างเป็นระบบ </w:t>
      </w:r>
      <w:r w:rsidR="005D05C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(</w:t>
      </w:r>
      <w:r w:rsidR="005D05CA" w:rsidRPr="005D05CA">
        <w:rPr>
          <w:rFonts w:ascii="TH SarabunPSK" w:eastAsia="Sarabun" w:hAnsi="TH SarabunPSK" w:cs="TH SarabunPSK"/>
          <w:color w:val="000000"/>
          <w:sz w:val="28"/>
          <w:szCs w:val="28"/>
        </w:rPr>
        <w:t>Brown</w:t>
      </w:r>
      <w:r w:rsidR="005D05CA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="005D05CA" w:rsidRPr="005D05CA">
        <w:rPr>
          <w:rFonts w:ascii="TH SarabunPSK" w:eastAsia="Sarabun" w:hAnsi="TH SarabunPSK" w:cs="TH SarabunPSK"/>
          <w:color w:val="000000"/>
          <w:sz w:val="28"/>
          <w:szCs w:val="28"/>
          <w:cs/>
        </w:rPr>
        <w:t>2008</w:t>
      </w:r>
      <w:r w:rsidR="005D05CA">
        <w:rPr>
          <w:rFonts w:ascii="TH SarabunPSK" w:eastAsia="Sarabun" w:hAnsi="TH SarabunPSK" w:cs="TH SarabunPSK"/>
          <w:color w:val="000000"/>
          <w:sz w:val="28"/>
          <w:szCs w:val="28"/>
        </w:rPr>
        <w:t xml:space="preserve">; </w:t>
      </w:r>
      <w:r w:rsidR="005D05CA" w:rsidRPr="005D05CA">
        <w:rPr>
          <w:rFonts w:ascii="TH SarabunPSK" w:eastAsia="Sarabun" w:hAnsi="TH SarabunPSK" w:cs="TH SarabunPSK"/>
          <w:color w:val="000000"/>
          <w:sz w:val="28"/>
          <w:szCs w:val="28"/>
        </w:rPr>
        <w:t>Dunne &amp; Martin</w:t>
      </w:r>
      <w:r w:rsidR="005D05CA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="005D05CA" w:rsidRPr="005D05CA">
        <w:rPr>
          <w:rFonts w:ascii="TH SarabunPSK" w:eastAsia="Sarabun" w:hAnsi="TH SarabunPSK" w:cs="TH SarabunPSK"/>
          <w:color w:val="000000"/>
          <w:sz w:val="28"/>
          <w:szCs w:val="28"/>
          <w:cs/>
        </w:rPr>
        <w:t>2006)</w:t>
      </w:r>
      <w:r w:rsidR="005D05C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</w:t>
      </w:r>
      <w:r w:rsidR="005D05C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C55711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ขั้นตอน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ประกอบด้วย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</w:rPr>
        <w:t xml:space="preserve">1) </w:t>
      </w:r>
      <w:r w:rsidRPr="003C6D2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การทำความเข้าใจกับปัญหาและความต้องการ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</w:rPr>
        <w:t xml:space="preserve">Empathize) 2) </w:t>
      </w:r>
      <w:r w:rsidRPr="003C6D2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การกำหนดนิยามและขอบเขตการดำเนินการ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</w:rPr>
        <w:t xml:space="preserve">Define) 3) </w:t>
      </w:r>
      <w:r w:rsidRPr="003C6D2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การะดมความคิดเพื่อพัฒนานวัตกรรมการจัดการเรียนรู้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</w:rPr>
        <w:t xml:space="preserve">Ideate) 4) </w:t>
      </w:r>
      <w:r w:rsidR="00AE6993" w:rsidRP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การะดมความคิดเพื่อพัฒนาสิ่งใหม่หรือผลงานใหม่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</w:rPr>
        <w:t xml:space="preserve">Ideate) 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4) </w:t>
      </w:r>
      <w:r w:rsidR="00AE6993" w:rsidRP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การสร้างต้นแบบสิ่งใหม่หรือผลงานใหม่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  <w:cs/>
        </w:rPr>
        <w:t>(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</w:rPr>
        <w:t xml:space="preserve">Prototype) </w:t>
      </w:r>
      <w:r w:rsidRPr="003C6D2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</w:rPr>
        <w:t xml:space="preserve">5) </w:t>
      </w:r>
      <w:r w:rsidRPr="003C6D2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การทดสอบ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</w:rPr>
        <w:t xml:space="preserve">Test) </w:t>
      </w:r>
      <w:r w:rsidRPr="003C6D2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แล้วนำมาสู่การปรับปรุงและพัฒนาให้สมบูรณ์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C55711" w:rsidRPr="00C55711">
        <w:rPr>
          <w:rFonts w:ascii="TH SarabunPSK" w:eastAsia="Sarabun" w:hAnsi="TH SarabunPSK" w:cs="TH SarabunPSK"/>
          <w:color w:val="000000"/>
          <w:sz w:val="28"/>
          <w:szCs w:val="28"/>
        </w:rPr>
        <w:t>Harris &amp; Frieler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="00C55711">
        <w:rPr>
          <w:rFonts w:ascii="TH SarabunPSK" w:eastAsia="Sarabun" w:hAnsi="TH SarabunPSK" w:cs="TH SarabunPSK"/>
          <w:color w:val="000000"/>
          <w:sz w:val="28"/>
          <w:szCs w:val="28"/>
        </w:rPr>
        <w:t xml:space="preserve"> 2017;</w:t>
      </w:r>
      <w:r w:rsidR="00C55711" w:rsidRPr="00C55711">
        <w:t xml:space="preserve"> </w:t>
      </w:r>
      <w:r w:rsidR="00C55711" w:rsidRPr="00C55711">
        <w:rPr>
          <w:rFonts w:ascii="TH SarabunPSK" w:eastAsia="Sarabun" w:hAnsi="TH SarabunPSK" w:cs="TH SarabunPSK"/>
          <w:color w:val="000000"/>
          <w:sz w:val="28"/>
          <w:szCs w:val="28"/>
        </w:rPr>
        <w:t>Plattner, Meinel, &amp; Leifer</w:t>
      </w:r>
      <w:r w:rsidR="00C55711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="00C55711" w:rsidRPr="00C55711">
        <w:rPr>
          <w:rFonts w:ascii="TH SarabunPSK" w:eastAsia="Sarabun" w:hAnsi="TH SarabunPSK" w:cs="TH SarabunPSK"/>
          <w:color w:val="000000"/>
          <w:sz w:val="28"/>
          <w:szCs w:val="28"/>
        </w:rPr>
        <w:t>2018</w:t>
      </w:r>
      <w:r w:rsidRPr="003C6D26">
        <w:rPr>
          <w:rFonts w:ascii="TH SarabunPSK" w:eastAsia="Sarabun" w:hAnsi="TH SarabunPSK" w:cs="TH SarabunPSK"/>
          <w:color w:val="000000"/>
          <w:sz w:val="28"/>
          <w:szCs w:val="28"/>
        </w:rPr>
        <w:t>)</w:t>
      </w:r>
      <w:r w:rsidR="00C55711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ซึ่งกระบวนการคิดเชิง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lastRenderedPageBreak/>
        <w:t xml:space="preserve">ออกแบบนี้ มีความเป็นไปได้ในการนำมาใช้ในการจัดกิจกรรมการเรียนรู้ในรายวิชา </w:t>
      </w:r>
      <w:r w:rsidR="00C55711" w:rsidRPr="00C55711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063201 </w:t>
      </w:r>
      <w:r w:rsidR="00C55711" w:rsidRP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การเรียนรู้ผ่านปรากฏการณ์ในสังคม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ที่จะสามารถกระตุ้นให้นักศึกษาได้ฝึกทักษะการคิดวิเคราะห์และการคิดสร้างสรรค์ผ่านประเด็นเนื้อหาสาระของรายวิชา</w:t>
      </w:r>
    </w:p>
    <w:p w14:paraId="6228C63E" w14:textId="3A682006" w:rsidR="00442096" w:rsidRDefault="00442096" w:rsidP="00442096">
      <w:pPr>
        <w:tabs>
          <w:tab w:val="left" w:pos="810"/>
        </w:tabs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ผู้วิจัยจึง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มีความ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สนใจ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ในการนำ</w:t>
      </w:r>
      <w:r w:rsidR="00C55711" w:rsidRP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ทั้ง </w:t>
      </w:r>
      <w:r w:rsidR="00C55711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ขั้นตอน มาออกแบบกิจกรรมการเรียนรู้ในรายวิชา</w:t>
      </w:r>
      <w:r w:rsidR="00C55711" w:rsidRPr="00C55711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063201 </w:t>
      </w:r>
      <w:r w:rsidR="00C55711" w:rsidRP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การเรียนรู้ผ่านปรากฏการณ์ในสังคม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5D05C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ผู้วิจัยรับผิดชอบสอน เพื่อส่งเสริม</w:t>
      </w:r>
      <w:r w:rsidR="00C55711" w:rsidRP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ทักษะการคิดวิเคราะห์และการคิดสร้างสรรค์</w:t>
      </w:r>
      <w:r w:rsidR="00C5571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ให้กับนักศึกษาระดับปริญญาตรี</w:t>
      </w:r>
      <w:r w:rsidR="005D05C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ที่จะเติบโตไปเป็นบัณฑิตที่มีทักษะจำเป็นและพร้อมสำเร็จการศึกษาออกไปรับใช้สังคมได้อย่างมีคุณภาพต่อไป</w:t>
      </w:r>
    </w:p>
    <w:p w14:paraId="0DD008F2" w14:textId="77777777" w:rsidR="00FD1818" w:rsidRPr="0030067E" w:rsidRDefault="00FD1818" w:rsidP="00442096">
      <w:pPr>
        <w:tabs>
          <w:tab w:val="left" w:pos="810"/>
        </w:tabs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</w:p>
    <w:p w14:paraId="1696D2B3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วัตถุประสงค์การวิจัย</w:t>
      </w:r>
      <w:proofErr w:type="spellEnd"/>
    </w:p>
    <w:p w14:paraId="192DFE0A" w14:textId="74DD7DF1" w:rsidR="00E330AD" w:rsidRDefault="005B6FE6" w:rsidP="001118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 w:hint="cs"/>
          <w:color w:val="FF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1.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</w:t>
      </w:r>
      <w:r w:rsidR="0095731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เปรียบเทียบ</w:t>
      </w:r>
      <w:r w:rsidRP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ทักษะการคิดวิเคราะห์ของนักศึกษาระดับปริญญาตรีหลังจัดการเรียนรู้โดยใช้</w:t>
      </w:r>
      <w:r w:rsidR="001118C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P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ในรายวิชาศึกษาทั่วไ</w:t>
      </w:r>
      <w:r w:rsidR="0095731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ป กับเกณฑ์ร้อยละ </w:t>
      </w:r>
      <w:r w:rsidR="0095731A">
        <w:rPr>
          <w:rFonts w:ascii="TH SarabunPSK" w:eastAsia="Sarabun" w:hAnsi="TH SarabunPSK" w:cs="TH SarabunPSK"/>
          <w:color w:val="000000"/>
          <w:sz w:val="28"/>
          <w:szCs w:val="28"/>
        </w:rPr>
        <w:t>60</w:t>
      </w:r>
    </w:p>
    <w:p w14:paraId="5FB4AB29" w14:textId="6E6CA51C" w:rsidR="005B6FE6" w:rsidRPr="0030067E" w:rsidRDefault="005B6FE6" w:rsidP="00957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FF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</w:t>
      </w:r>
      <w:r w:rsidR="0095731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เปรียบเทียบ</w:t>
      </w:r>
      <w:r w:rsidRP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ทักษะการคิดสร้างสรรค์ของนักศึกษาระดับปริญญาตรีหลังจัดการเรียนรู้โดยใช้</w:t>
      </w:r>
      <w:r w:rsidR="001118C9" w:rsidRPr="001118C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P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ในรายวิชาศึกษาทั่วไป</w:t>
      </w:r>
      <w:r w:rsidR="0095731A">
        <w:rPr>
          <w:rFonts w:ascii="TH SarabunPSK" w:eastAsia="Sarabun" w:hAnsi="TH SarabunPSK" w:cs="TH SarabunPSK"/>
          <w:color w:val="FF0000"/>
          <w:sz w:val="28"/>
          <w:szCs w:val="28"/>
        </w:rPr>
        <w:t xml:space="preserve"> </w:t>
      </w:r>
      <w:r w:rsidR="0095731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กับเกณฑ์ร้อยละ </w:t>
      </w:r>
      <w:r w:rsidR="0095731A">
        <w:rPr>
          <w:rFonts w:ascii="TH SarabunPSK" w:eastAsia="Sarabun" w:hAnsi="TH SarabunPSK" w:cs="TH SarabunPSK"/>
          <w:color w:val="000000"/>
          <w:sz w:val="28"/>
          <w:szCs w:val="28"/>
        </w:rPr>
        <w:t>60</w:t>
      </w:r>
    </w:p>
    <w:p w14:paraId="49410DA1" w14:textId="77777777" w:rsidR="005B6FE6" w:rsidRPr="0030067E" w:rsidRDefault="005B6FE6" w:rsidP="005B6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H SarabunPSK" w:eastAsia="Sarabun" w:hAnsi="TH SarabunPSK" w:cs="TH SarabunPSK"/>
          <w:color w:val="FF0000"/>
          <w:sz w:val="28"/>
          <w:szCs w:val="28"/>
        </w:rPr>
      </w:pPr>
    </w:p>
    <w:p w14:paraId="14778181" w14:textId="5E7DD63C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สมมติฐานการวิจัย</w:t>
      </w:r>
      <w:proofErr w:type="spellEnd"/>
    </w:p>
    <w:p w14:paraId="1F6D2EAE" w14:textId="6425C76A" w:rsidR="005B6FE6" w:rsidRDefault="005B6FE6" w:rsidP="005B6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H SarabunPSK" w:eastAsia="Sarabun" w:hAnsi="TH SarabunPSK" w:cs="TH SarabunPSK"/>
          <w:color w:val="FF0000"/>
          <w:sz w:val="28"/>
          <w:szCs w:val="28"/>
          <w:cs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1. </w:t>
      </w:r>
      <w:r w:rsidRP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ทักษะการคิดวิเคราะห์ของนักศึกษาระดับปริญญาตรีหลังจัดการเรียนรู้โดยใช้</w:t>
      </w:r>
      <w:r w:rsidR="001118C9" w:rsidRPr="001118C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P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ในรายวิชาศึกษาทั่วไ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ป สูงกว่าเกณฑ์ร้อยละ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60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ที่กำหนด</w:t>
      </w:r>
    </w:p>
    <w:p w14:paraId="3AA4944A" w14:textId="062053F9" w:rsidR="005B6FE6" w:rsidRPr="0030067E" w:rsidRDefault="005B6FE6" w:rsidP="005B6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H SarabunPSK" w:eastAsia="Sarabun" w:hAnsi="TH SarabunPSK" w:cs="TH SarabunPSK"/>
          <w:color w:val="FF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2. </w:t>
      </w:r>
      <w:r w:rsidRP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ทักษะการคิดสร้างสรรค์ของนักศึกษาระดับปริญญาตรีหลังจัดการเรียนรู้โดยใช้</w:t>
      </w:r>
      <w:r w:rsidR="001118C9" w:rsidRPr="001118C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P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ในรายวิชาศึกษาทั่วไป</w:t>
      </w:r>
      <w:r>
        <w:rPr>
          <w:rFonts w:ascii="TH SarabunPSK" w:eastAsia="Sarabun" w:hAnsi="TH SarabunPSK" w:cs="TH SarabunPSK"/>
          <w:color w:val="FF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สูงกว่าเกณฑ์ร้อยละ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60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ที่กำหนด</w:t>
      </w:r>
    </w:p>
    <w:p w14:paraId="42BEA39D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H SarabunPSK" w:eastAsia="Sarabun" w:hAnsi="TH SarabunPSK" w:cs="TH SarabunPSK"/>
          <w:color w:val="FF0000"/>
          <w:sz w:val="28"/>
          <w:szCs w:val="28"/>
        </w:rPr>
      </w:pPr>
      <w:r w:rsidRPr="0030067E">
        <w:rPr>
          <w:rFonts w:ascii="TH SarabunPSK" w:eastAsia="Sarabun" w:hAnsi="TH SarabunPSK" w:cs="TH SarabunPSK"/>
          <w:color w:val="FF0000"/>
          <w:sz w:val="28"/>
          <w:szCs w:val="28"/>
        </w:rPr>
        <w:tab/>
      </w:r>
    </w:p>
    <w:p w14:paraId="26978FDC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วิธีดำเนินการวิจัย</w:t>
      </w:r>
      <w:proofErr w:type="spellEnd"/>
    </w:p>
    <w:p w14:paraId="1F76ABE3" w14:textId="645D56A4" w:rsidR="00E330AD" w:rsidRPr="0030067E" w:rsidRDefault="005B6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ผู้วิจัยได้ดำเนินการวิจัย โดยมีรายละเอียด</w:t>
      </w: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>ดังนี้</w:t>
      </w:r>
      <w:proofErr w:type="spellEnd"/>
    </w:p>
    <w:p w14:paraId="26ACE973" w14:textId="77777777" w:rsidR="00E330AD" w:rsidRPr="0030067E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1. </w:t>
      </w: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ประชากรและกลุ่มตัวอย่าง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5284AD47" w14:textId="40507765" w:rsidR="00E330AD" w:rsidRDefault="005B6FE6">
      <w:pP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ประชากรที่ใช้ในการวิจัย คือ นักศึกษาระดับปริญญาตรี จำนวน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210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คน ที่ลงทะเบียนเรียนในรายวิชา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063201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การเรียนรู้ผ่านปรากฏการณ์ในสังคม ใน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หมู่การเรียน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(Section)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ภาคการศึกษาที่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ปีการศึกษา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2567</w:t>
      </w:r>
    </w:p>
    <w:p w14:paraId="410D9DCF" w14:textId="26DA5B8B" w:rsidR="005B6FE6" w:rsidRDefault="0095731A" w:rsidP="005D05CA">
      <w:pP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กลุ่ม</w:t>
      </w:r>
      <w:r w:rsid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ตัวอย่างที่ใช้ในการวิจัย คือ นักศึกษาระดับปริญญาตรี จำนวน </w:t>
      </w:r>
      <w:r w:rsidR="005B6FE6">
        <w:rPr>
          <w:rFonts w:ascii="TH SarabunPSK" w:eastAsia="Sarabun" w:hAnsi="TH SarabunPSK" w:cs="TH SarabunPSK"/>
          <w:color w:val="000000"/>
          <w:sz w:val="28"/>
          <w:szCs w:val="28"/>
        </w:rPr>
        <w:t>95</w:t>
      </w:r>
      <w:r w:rsid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คน ใน </w:t>
      </w:r>
      <w:r w:rsidR="005B6FE6">
        <w:rPr>
          <w:rFonts w:ascii="TH SarabunPSK" w:eastAsia="Sarabun" w:hAnsi="TH SarabunPSK" w:cs="TH SarabunPSK"/>
          <w:color w:val="000000"/>
          <w:sz w:val="28"/>
          <w:szCs w:val="28"/>
        </w:rPr>
        <w:t>1</w:t>
      </w:r>
      <w:r w:rsid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หมู่การเรียน ได้มาโดยการสุ่มแบบแบ่งกลุ่ม </w:t>
      </w:r>
      <w:r w:rsidR="005B6FE6">
        <w:rPr>
          <w:rFonts w:ascii="TH SarabunPSK" w:eastAsia="Sarabun" w:hAnsi="TH SarabunPSK" w:cs="TH SarabunPSK"/>
          <w:color w:val="000000"/>
          <w:sz w:val="28"/>
          <w:szCs w:val="28"/>
        </w:rPr>
        <w:t>(Cluster random sampling)</w:t>
      </w:r>
    </w:p>
    <w:p w14:paraId="02B241C9" w14:textId="77777777" w:rsidR="001118C9" w:rsidRPr="0030067E" w:rsidRDefault="001118C9" w:rsidP="005D05CA">
      <w:pP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6F86817" w14:textId="77777777" w:rsidR="00E330AD" w:rsidRPr="0030067E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2. </w:t>
      </w: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เครื่องมือที่ใช้ในการวิจัย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7A16CE4F" w14:textId="690A4DFD" w:rsidR="00705C41" w:rsidRDefault="00705C41" w:rsidP="00705C41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1.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แผนการจัดการเรียนรู้โดยใช</w:t>
      </w:r>
      <w:r w:rsidR="005D05C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้กระบวนการคิดเชิงออกแบบ ผู้วิจัยดำเนินการสร้างและหาคุณภาพดังนี้</w:t>
      </w:r>
    </w:p>
    <w:p w14:paraId="7CD71C55" w14:textId="45E9ADDA" w:rsidR="001A400B" w:rsidRDefault="005D05CA" w:rsidP="001A400B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1.1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ศึกษาที่มาและขั้นตอนของ</w:t>
      </w:r>
      <w:r w:rsidRPr="005D05C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EA2D2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และรายละเอียดของ</w:t>
      </w:r>
      <w:r w:rsid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ขั้นตอนทั้ง </w:t>
      </w:r>
      <w:r w:rsidR="001A400B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ขั้นตอน</w:t>
      </w:r>
    </w:p>
    <w:p w14:paraId="33D5E7AF" w14:textId="6780E126" w:rsidR="001A400B" w:rsidRDefault="001A400B" w:rsidP="00705C41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1.2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เขียน</w:t>
      </w:r>
      <w:bookmarkStart w:id="1" w:name="_Hlk165738840"/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แผนการจัดการเรียนรู้โดยใช้</w:t>
      </w:r>
      <w:r w:rsidRP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bookmarkEnd w:id="1"/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ทั้ง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ขั้นตอน ในหัวข้อ </w:t>
      </w:r>
      <w:r w:rsidRP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การคิดเกี่ยวกับปรากฏการณ์ที่เกิดขึ้นในสังคม</w:t>
      </w:r>
      <w:r w:rsidRPr="001A400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P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การเป็นพลเมืองโลกที่เข้มแข็ง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จำนวน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4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แผน แผนละ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6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ชั่วโมง รวมทั้งสิ้น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24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ชั่วโมง</w:t>
      </w:r>
    </w:p>
    <w:p w14:paraId="3AF43502" w14:textId="71165101" w:rsidR="001A400B" w:rsidRDefault="001A400B" w:rsidP="00705C41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1.3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นำ</w:t>
      </w:r>
      <w:r w:rsidRP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แผนการจัดการเรียนรู้โดยใช้กระบวนการคิดเชิงออกแบบ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ทั้ง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4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แผน ไปให้ผู้เชี่ยวชาญด้านหลักสูตรและการสอนในระดับอุดมศึกษา จำนวน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คน ตรวจสอบความถูกต้องและความเหมาะสม ซึ่งพบว่า มี</w:t>
      </w:r>
      <w:r w:rsidRP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ความถูกต้องและความเหมาะสม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อยู่ในระดับมาก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(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ค่าเฉลี่ยเท่ากับ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4.45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และส่วนเบี่ยงเบนมาตรฐานเท่ากับ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0.66)</w:t>
      </w:r>
    </w:p>
    <w:p w14:paraId="2F0BED0D" w14:textId="0CC0FE8D" w:rsidR="001A400B" w:rsidRDefault="001A400B" w:rsidP="001A400B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lastRenderedPageBreak/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1.4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ปรับปรุง</w:t>
      </w:r>
      <w:r w:rsidRP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แผนการจัดการเรียนรู้โดยใช้กระบวนการคิดเชิงออกแบบทั้ง</w:t>
      </w:r>
      <w:r w:rsidRPr="001A400B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4 </w:t>
      </w:r>
      <w:r w:rsidRP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แผน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ตามข้อเสนอแนะและข้อคิดเห็นเพิ่มเติมของผู้เชี่ยวชาญ และจัดทำ</w:t>
      </w:r>
      <w:r w:rsidRP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แผนการจัดการเรียนรู้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ฯ ฉบับสมบูรณ์</w:t>
      </w:r>
    </w:p>
    <w:p w14:paraId="00D8F37F" w14:textId="77FE7DF9" w:rsidR="00705C41" w:rsidRDefault="00705C41" w:rsidP="00705C41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แบบประเมินทักษะการคิดวิเคราะห์</w:t>
      </w:r>
      <w:r w:rsidR="001A400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1A400B" w:rsidRP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ผู้วิจัยดำเนินการสร้างและหาคุณภาพดังนี้</w:t>
      </w:r>
    </w:p>
    <w:p w14:paraId="50917847" w14:textId="2E24344C" w:rsidR="001A400B" w:rsidRPr="00EF09F6" w:rsidRDefault="001A400B" w:rsidP="00705C41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EF09F6">
        <w:rPr>
          <w:rFonts w:ascii="TH SarabunPSK" w:eastAsia="Sarabun" w:hAnsi="TH SarabunPSK" w:cs="TH SarabunPSK"/>
          <w:sz w:val="28"/>
          <w:szCs w:val="28"/>
        </w:rPr>
        <w:t xml:space="preserve">    2.1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>ศึกษาองค์ประกอบของทักษะการคิดวิเคราะห์</w:t>
      </w:r>
      <w:r w:rsidR="00FD1818">
        <w:rPr>
          <w:rFonts w:ascii="TH SarabunPSK" w:eastAsia="Sarabun" w:hAnsi="TH SarabunPSK" w:cs="TH SarabunPSK" w:hint="cs"/>
          <w:sz w:val="28"/>
          <w:szCs w:val="28"/>
          <w:cs/>
        </w:rPr>
        <w:t xml:space="preserve">ของ </w:t>
      </w:r>
      <w:r w:rsidR="00FD1818">
        <w:rPr>
          <w:rFonts w:ascii="TH SarabunPSK" w:eastAsia="Sarabun" w:hAnsi="TH SarabunPSK" w:cs="TH SarabunPSK"/>
          <w:sz w:val="28"/>
          <w:szCs w:val="28"/>
        </w:rPr>
        <w:t>Bloom</w:t>
      </w:r>
      <w:r w:rsidRPr="00EF09F6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FD1818">
        <w:rPr>
          <w:rFonts w:ascii="TH SarabunPSK" w:eastAsia="Sarabun" w:hAnsi="TH SarabunPSK" w:cs="TH SarabunPSK" w:hint="cs"/>
          <w:sz w:val="28"/>
          <w:szCs w:val="28"/>
          <w:cs/>
        </w:rPr>
        <w:t>รวมทั้ง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>วิธีการและเครื่องมือที่ใช้ในการประเมินทักษะการคิดวิเคราะห์</w:t>
      </w:r>
    </w:p>
    <w:p w14:paraId="4D306E7C" w14:textId="12F172E6" w:rsidR="001A400B" w:rsidRPr="00EF09F6" w:rsidRDefault="001A400B" w:rsidP="00705C41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EF09F6">
        <w:rPr>
          <w:rFonts w:ascii="TH SarabunPSK" w:eastAsia="Sarabun" w:hAnsi="TH SarabunPSK" w:cs="TH SarabunPSK"/>
          <w:sz w:val="28"/>
          <w:szCs w:val="28"/>
        </w:rPr>
        <w:t xml:space="preserve">    2.2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>สร้างแบบประเมินทักษะการคิดวิเคราะห์ โดยมีล</w:t>
      </w:r>
      <w:r w:rsidR="00EF09F6" w:rsidRPr="00EF09F6">
        <w:rPr>
          <w:rFonts w:ascii="TH SarabunPSK" w:eastAsia="Sarabun" w:hAnsi="TH SarabunPSK" w:cs="TH SarabunPSK" w:hint="cs"/>
          <w:sz w:val="28"/>
          <w:szCs w:val="28"/>
          <w:cs/>
        </w:rPr>
        <w:t>ักษณะเป็นแบบอัตนัย ประกอบด้วยโจทย์คำถามและให้นักศึกษาเขียนตอบคำถามในประเด็น</w:t>
      </w:r>
      <w:r w:rsidR="00FD1818">
        <w:rPr>
          <w:rFonts w:ascii="TH SarabunPSK" w:eastAsia="Sarabun" w:hAnsi="TH SarabunPSK" w:cs="TH SarabunPSK" w:hint="cs"/>
          <w:sz w:val="28"/>
          <w:szCs w:val="28"/>
          <w:cs/>
        </w:rPr>
        <w:t>องค์ประกอบของ</w:t>
      </w:r>
      <w:r w:rsidR="00616D89">
        <w:rPr>
          <w:rFonts w:ascii="TH SarabunPSK" w:eastAsia="Sarabun" w:hAnsi="TH SarabunPSK" w:cs="TH SarabunPSK" w:hint="cs"/>
          <w:sz w:val="28"/>
          <w:szCs w:val="28"/>
          <w:cs/>
        </w:rPr>
        <w:t>การคิดวิเคราะห์</w:t>
      </w:r>
      <w:r w:rsidR="00FD1818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FD1818">
        <w:rPr>
          <w:rFonts w:ascii="TH SarabunPSK" w:eastAsia="Sarabun" w:hAnsi="TH SarabunPSK" w:cs="TH SarabunPSK"/>
          <w:sz w:val="28"/>
          <w:szCs w:val="28"/>
        </w:rPr>
        <w:t xml:space="preserve">3 </w:t>
      </w:r>
      <w:r w:rsidR="00FD1818">
        <w:rPr>
          <w:rFonts w:ascii="TH SarabunPSK" w:eastAsia="Sarabun" w:hAnsi="TH SarabunPSK" w:cs="TH SarabunPSK" w:hint="cs"/>
          <w:sz w:val="28"/>
          <w:szCs w:val="28"/>
          <w:cs/>
        </w:rPr>
        <w:t xml:space="preserve">ด้าน </w:t>
      </w:r>
      <w:r w:rsidR="00616D89" w:rsidRPr="00FD1818">
        <w:rPr>
          <w:rFonts w:ascii="TH SarabunPSK" w:eastAsia="Sarabun" w:hAnsi="TH SarabunPSK" w:cs="TH SarabunPSK" w:hint="cs"/>
          <w:sz w:val="28"/>
          <w:szCs w:val="28"/>
          <w:cs/>
        </w:rPr>
        <w:t xml:space="preserve">ได้แก่ </w:t>
      </w:r>
      <w:r w:rsidR="00616D89" w:rsidRPr="00FD1818">
        <w:rPr>
          <w:rFonts w:ascii="TH SarabunPSK" w:eastAsia="Sarabun" w:hAnsi="TH SarabunPSK" w:cs="TH SarabunPSK"/>
          <w:sz w:val="28"/>
          <w:szCs w:val="28"/>
        </w:rPr>
        <w:t xml:space="preserve">1) </w:t>
      </w:r>
      <w:r w:rsidR="00FD1818">
        <w:rPr>
          <w:rFonts w:ascii="TH SarabunPSK" w:eastAsia="Sarabun" w:hAnsi="TH SarabunPSK" w:cs="TH SarabunPSK" w:hint="cs"/>
          <w:sz w:val="28"/>
          <w:szCs w:val="28"/>
          <w:cs/>
        </w:rPr>
        <w:t>การ</w:t>
      </w:r>
      <w:r w:rsidR="00EF09F6" w:rsidRPr="00FD1818">
        <w:rPr>
          <w:rFonts w:ascii="TH SarabunPSK" w:eastAsia="Sarabun" w:hAnsi="TH SarabunPSK" w:cs="TH SarabunPSK" w:hint="cs"/>
          <w:sz w:val="28"/>
          <w:szCs w:val="28"/>
          <w:cs/>
        </w:rPr>
        <w:t xml:space="preserve">วิเคราะห์องค์ประกอบ </w:t>
      </w:r>
      <w:r w:rsidR="00616D89" w:rsidRPr="00FD1818">
        <w:rPr>
          <w:rFonts w:ascii="TH SarabunPSK" w:eastAsia="Sarabun" w:hAnsi="TH SarabunPSK" w:cs="TH SarabunPSK"/>
          <w:sz w:val="28"/>
          <w:szCs w:val="28"/>
        </w:rPr>
        <w:t xml:space="preserve">2) </w:t>
      </w:r>
      <w:r w:rsidR="00FD1818">
        <w:rPr>
          <w:rFonts w:ascii="TH SarabunPSK" w:eastAsia="Sarabun" w:hAnsi="TH SarabunPSK" w:cs="TH SarabunPSK" w:hint="cs"/>
          <w:sz w:val="28"/>
          <w:szCs w:val="28"/>
          <w:cs/>
        </w:rPr>
        <w:t>การ</w:t>
      </w:r>
      <w:r w:rsidR="00EF09F6" w:rsidRPr="00FD1818">
        <w:rPr>
          <w:rFonts w:ascii="TH SarabunPSK" w:eastAsia="Sarabun" w:hAnsi="TH SarabunPSK" w:cs="TH SarabunPSK" w:hint="cs"/>
          <w:sz w:val="28"/>
          <w:szCs w:val="28"/>
          <w:cs/>
        </w:rPr>
        <w:t>วิเคราะห์ความสัมพันธ์ และ</w:t>
      </w:r>
      <w:r w:rsidR="00616D89" w:rsidRPr="00FD1818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616D89" w:rsidRPr="00FD1818">
        <w:rPr>
          <w:rFonts w:ascii="TH SarabunPSK" w:eastAsia="Sarabun" w:hAnsi="TH SarabunPSK" w:cs="TH SarabunPSK"/>
          <w:sz w:val="28"/>
          <w:szCs w:val="28"/>
        </w:rPr>
        <w:t>3)</w:t>
      </w:r>
      <w:r w:rsidR="00616D89" w:rsidRPr="00FD1818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FD1818">
        <w:rPr>
          <w:rFonts w:ascii="TH SarabunPSK" w:eastAsia="Sarabun" w:hAnsi="TH SarabunPSK" w:cs="TH SarabunPSK" w:hint="cs"/>
          <w:sz w:val="28"/>
          <w:szCs w:val="28"/>
          <w:cs/>
        </w:rPr>
        <w:t>การ</w:t>
      </w:r>
      <w:r w:rsidR="00EF09F6" w:rsidRPr="00FD1818">
        <w:rPr>
          <w:rFonts w:ascii="TH SarabunPSK" w:eastAsia="Sarabun" w:hAnsi="TH SarabunPSK" w:cs="TH SarabunPSK" w:hint="cs"/>
          <w:sz w:val="28"/>
          <w:szCs w:val="28"/>
          <w:cs/>
        </w:rPr>
        <w:t>วิเคราะห์หลักการ โดยมีรูบริกส์ในการประเมินให้คะแนน</w:t>
      </w:r>
    </w:p>
    <w:p w14:paraId="6199A853" w14:textId="3800F2E1" w:rsidR="00EF09F6" w:rsidRPr="00EF09F6" w:rsidRDefault="00EF09F6" w:rsidP="00705C41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    </w:t>
      </w:r>
      <w:r w:rsidRPr="00EF09F6">
        <w:rPr>
          <w:rFonts w:ascii="TH SarabunPSK" w:eastAsia="Sarabun" w:hAnsi="TH SarabunPSK" w:cs="TH SarabunPSK"/>
          <w:sz w:val="28"/>
          <w:szCs w:val="28"/>
        </w:rPr>
        <w:t xml:space="preserve">2.3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>นำแบบประเมินทักษะการคิดวิเคราะห์ที่ผู้วิจัยสร้างขึ้นไปให้ผู้เชี่ยวชาญ จำนวน</w:t>
      </w:r>
      <w:r w:rsidRPr="00EF09F6">
        <w:rPr>
          <w:rFonts w:ascii="TH SarabunPSK" w:eastAsia="Sarabun" w:hAnsi="TH SarabunPSK" w:cs="TH SarabunPSK"/>
          <w:sz w:val="28"/>
          <w:szCs w:val="28"/>
          <w:cs/>
        </w:rPr>
        <w:t xml:space="preserve"> 5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EF09F6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>ตรวจสอบเที่ยงตรงเชิงเนื้อหา</w:t>
      </w:r>
      <w:r w:rsidRPr="00EF09F6">
        <w:rPr>
          <w:rFonts w:ascii="TH SarabunPSK" w:eastAsia="Sarabun" w:hAnsi="TH SarabunPSK" w:cs="TH SarabunPSK"/>
          <w:sz w:val="28"/>
          <w:szCs w:val="28"/>
        </w:rPr>
        <w:t xml:space="preserve"> (Content validity)</w:t>
      </w:r>
      <w:r w:rsidRPr="00EF09F6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โดยการหาค่าดัชนีความสอดคล้องของข้อคำถามกับจุดประสงค์ </w:t>
      </w:r>
      <w:r w:rsidRPr="00EF09F6">
        <w:rPr>
          <w:rFonts w:ascii="TH SarabunPSK" w:eastAsia="Sarabun" w:hAnsi="TH SarabunPSK" w:cs="TH SarabunPSK"/>
          <w:sz w:val="28"/>
          <w:szCs w:val="28"/>
        </w:rPr>
        <w:t xml:space="preserve">(IOC)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ซึ่งพบว่า มีค่า </w:t>
      </w:r>
      <w:r w:rsidRPr="00EF09F6">
        <w:rPr>
          <w:rFonts w:ascii="TH SarabunPSK" w:eastAsia="Sarabun" w:hAnsi="TH SarabunPSK" w:cs="TH SarabunPSK"/>
          <w:sz w:val="28"/>
          <w:szCs w:val="28"/>
        </w:rPr>
        <w:t>IOC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 รายข้อตั้งแต่ </w:t>
      </w:r>
      <w:r w:rsidRPr="00EF09F6">
        <w:rPr>
          <w:rFonts w:ascii="TH SarabunPSK" w:eastAsia="Sarabun" w:hAnsi="TH SarabunPSK" w:cs="TH SarabunPSK"/>
          <w:sz w:val="28"/>
          <w:szCs w:val="28"/>
        </w:rPr>
        <w:t xml:space="preserve">0.60-1.00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>ซึ่งสามารถนำไปใช้ได้</w:t>
      </w:r>
    </w:p>
    <w:p w14:paraId="1DCDB082" w14:textId="4B5A3F6D" w:rsidR="00EF09F6" w:rsidRPr="00EF09F6" w:rsidRDefault="00EF09F6" w:rsidP="00705C41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    </w:t>
      </w:r>
      <w:r w:rsidRPr="00EF09F6">
        <w:rPr>
          <w:rFonts w:ascii="TH SarabunPSK" w:eastAsia="Sarabun" w:hAnsi="TH SarabunPSK" w:cs="TH SarabunPSK"/>
          <w:sz w:val="28"/>
          <w:szCs w:val="28"/>
        </w:rPr>
        <w:t xml:space="preserve">2.4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นำแบบประเมินทักษะการคิดวิเคราะห์ไปทดลองใช้ </w:t>
      </w:r>
      <w:r w:rsidRPr="00EF09F6">
        <w:rPr>
          <w:rFonts w:ascii="TH SarabunPSK" w:eastAsia="Sarabun" w:hAnsi="TH SarabunPSK" w:cs="TH SarabunPSK"/>
          <w:sz w:val="28"/>
          <w:szCs w:val="28"/>
        </w:rPr>
        <w:t xml:space="preserve">(Try out)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กับนักศึกษาที่ไม่ใช่กลุ่มตัวอย่าง เพื่อหาค่าความเชื่อมั่น </w:t>
      </w:r>
      <w:r w:rsidRPr="00EF09F6">
        <w:rPr>
          <w:rFonts w:ascii="TH SarabunPSK" w:eastAsia="Sarabun" w:hAnsi="TH SarabunPSK" w:cs="TH SarabunPSK"/>
          <w:sz w:val="28"/>
          <w:szCs w:val="28"/>
        </w:rPr>
        <w:t>(Reliability)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 ซึ่งพบว่า มีค่าสัมประสิทธิ์แอลฟ่า เท่ากับ </w:t>
      </w:r>
      <w:r w:rsidRPr="00EF09F6">
        <w:rPr>
          <w:rFonts w:ascii="TH SarabunPSK" w:eastAsia="Sarabun" w:hAnsi="TH SarabunPSK" w:cs="TH SarabunPSK"/>
          <w:sz w:val="28"/>
          <w:szCs w:val="28"/>
        </w:rPr>
        <w:t>0.89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 ซึ่งถือว่าสามารถนำไปใช้ได้</w:t>
      </w:r>
    </w:p>
    <w:p w14:paraId="138DECFC" w14:textId="25CF69BB" w:rsidR="00705C41" w:rsidRDefault="00705C41" w:rsidP="00EF09F6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3.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แบบประเมินทักษะการคิดสร้างสรรค์</w:t>
      </w:r>
      <w:r w:rsid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EF09F6" w:rsidRPr="001A400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ผู้วิจัยดำเนินการสร้างและหาคุณภาพดังนี้</w:t>
      </w:r>
    </w:p>
    <w:p w14:paraId="57C9E6BC" w14:textId="0CF22D2E" w:rsidR="00EF09F6" w:rsidRPr="00EF09F6" w:rsidRDefault="00EF09F6" w:rsidP="00EF09F6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  </w:t>
      </w:r>
      <w:r w:rsidR="00E907F6">
        <w:rPr>
          <w:rFonts w:ascii="TH SarabunPSK" w:eastAsia="Sarabun" w:hAnsi="TH SarabunPSK" w:cs="TH SarabunPSK"/>
          <w:color w:val="000000"/>
          <w:sz w:val="28"/>
          <w:szCs w:val="28"/>
        </w:rPr>
        <w:t>3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>.1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ศึกษาองค์ประกอบของทักษะการคิด</w:t>
      </w:r>
      <w:r w:rsidR="00E907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สร้างสรรค์</w:t>
      </w:r>
      <w:r w:rsidR="00E907F6" w:rsidRPr="00FD1818">
        <w:rPr>
          <w:rFonts w:ascii="TH SarabunPSK" w:eastAsia="Sarabun" w:hAnsi="TH SarabunPSK" w:cs="TH SarabunPSK" w:hint="cs"/>
          <w:sz w:val="28"/>
          <w:szCs w:val="28"/>
          <w:cs/>
        </w:rPr>
        <w:t xml:space="preserve">ของ </w:t>
      </w:r>
      <w:r w:rsidR="00E907F6" w:rsidRPr="00FD1818">
        <w:rPr>
          <w:rFonts w:ascii="TH SarabunPSK" w:eastAsia="Sarabun" w:hAnsi="TH SarabunPSK" w:cs="TH SarabunPSK"/>
          <w:sz w:val="28"/>
          <w:szCs w:val="28"/>
        </w:rPr>
        <w:t>Guilford</w:t>
      </w:r>
      <w:r w:rsidRPr="00FD181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FD1818" w:rsidRPr="00FD1818">
        <w:rPr>
          <w:rFonts w:ascii="TH SarabunPSK" w:eastAsia="Sarabun" w:hAnsi="TH SarabunPSK" w:cs="TH SarabunPSK" w:hint="cs"/>
          <w:sz w:val="28"/>
          <w:szCs w:val="28"/>
          <w:cs/>
        </w:rPr>
        <w:t xml:space="preserve">และ </w:t>
      </w:r>
      <w:r w:rsidR="00FD1818" w:rsidRPr="00FD1818">
        <w:rPr>
          <w:rFonts w:ascii="TH SarabunPSK" w:eastAsia="Sarabun" w:hAnsi="TH SarabunPSK" w:cs="TH SarabunPSK"/>
          <w:color w:val="000000"/>
          <w:sz w:val="28"/>
          <w:szCs w:val="28"/>
        </w:rPr>
        <w:t>Torrance</w:t>
      </w:r>
      <w:r w:rsidR="00FD1818" w:rsidRPr="00FD1818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="00FD181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รงมทั้ง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วิธีการและเครื่องมือที่ใช้ในการประเมินทักษะการคิด</w:t>
      </w:r>
      <w:r w:rsidR="00E907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สร้างสรรค์</w:t>
      </w:r>
    </w:p>
    <w:p w14:paraId="77A5AAFC" w14:textId="6DD7511E" w:rsidR="00EF09F6" w:rsidRPr="00EF09F6" w:rsidRDefault="00EF09F6" w:rsidP="00EF09F6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  </w:t>
      </w:r>
      <w:r w:rsidR="00E907F6">
        <w:rPr>
          <w:rFonts w:ascii="TH SarabunPSK" w:eastAsia="Sarabun" w:hAnsi="TH SarabunPSK" w:cs="TH SarabunPSK"/>
          <w:color w:val="000000"/>
          <w:sz w:val="28"/>
          <w:szCs w:val="28"/>
        </w:rPr>
        <w:t>3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>.2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สร้างแบบประเมินทักษะการคิด</w:t>
      </w:r>
      <w:r w:rsidR="00E907F6" w:rsidRPr="00E907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สร้างสรรค์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โดยมีลักษณะเป็นแบบอัตนัย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ประกอบด้วยโจทย์</w:t>
      </w:r>
      <w:r w:rsidR="00E907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สถานการณ์ ข้อ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คำถามและให้นักศึกษาเขียนตอบคำถาม</w:t>
      </w:r>
      <w:r w:rsidR="00616D89">
        <w:rPr>
          <w:rFonts w:ascii="TH SarabunPSK" w:eastAsia="Sarabun" w:hAnsi="TH SarabunPSK" w:cs="TH SarabunPSK" w:hint="cs"/>
          <w:sz w:val="28"/>
          <w:szCs w:val="28"/>
          <w:cs/>
        </w:rPr>
        <w:t xml:space="preserve">ตามองค์ประกอบของการคิดสร้างสรรค์ ได้แก่ </w:t>
      </w:r>
      <w:r w:rsidR="00616D89">
        <w:rPr>
          <w:rFonts w:ascii="TH SarabunPSK" w:eastAsia="Sarabun" w:hAnsi="TH SarabunPSK" w:cs="TH SarabunPSK"/>
          <w:sz w:val="28"/>
          <w:szCs w:val="28"/>
        </w:rPr>
        <w:t xml:space="preserve">1) </w:t>
      </w:r>
      <w:r w:rsidR="00616D89">
        <w:rPr>
          <w:rFonts w:ascii="TH SarabunPSK" w:eastAsia="Sarabun" w:hAnsi="TH SarabunPSK" w:cs="TH SarabunPSK" w:hint="cs"/>
          <w:sz w:val="28"/>
          <w:szCs w:val="28"/>
          <w:cs/>
        </w:rPr>
        <w:t xml:space="preserve">การคิดคล่องแคล่ว </w:t>
      </w:r>
      <w:r w:rsidR="00616D89">
        <w:rPr>
          <w:rFonts w:ascii="TH SarabunPSK" w:eastAsia="Sarabun" w:hAnsi="TH SarabunPSK" w:cs="TH SarabunPSK"/>
          <w:sz w:val="28"/>
          <w:szCs w:val="28"/>
        </w:rPr>
        <w:t xml:space="preserve">2) </w:t>
      </w:r>
      <w:r w:rsidR="00616D89">
        <w:rPr>
          <w:rFonts w:ascii="TH SarabunPSK" w:eastAsia="Sarabun" w:hAnsi="TH SarabunPSK" w:cs="TH SarabunPSK" w:hint="cs"/>
          <w:sz w:val="28"/>
          <w:szCs w:val="28"/>
          <w:cs/>
        </w:rPr>
        <w:t xml:space="preserve">การคิดริเริ่ม </w:t>
      </w:r>
      <w:r w:rsidR="00616D89">
        <w:rPr>
          <w:rFonts w:ascii="TH SarabunPSK" w:eastAsia="Sarabun" w:hAnsi="TH SarabunPSK" w:cs="TH SarabunPSK"/>
          <w:sz w:val="28"/>
          <w:szCs w:val="28"/>
        </w:rPr>
        <w:t xml:space="preserve">3) </w:t>
      </w:r>
      <w:r w:rsidR="00616D89">
        <w:rPr>
          <w:rFonts w:ascii="TH SarabunPSK" w:eastAsia="Sarabun" w:hAnsi="TH SarabunPSK" w:cs="TH SarabunPSK" w:hint="cs"/>
          <w:sz w:val="28"/>
          <w:szCs w:val="28"/>
          <w:cs/>
        </w:rPr>
        <w:t xml:space="preserve">การคิดยืดหยุ่น และ </w:t>
      </w:r>
      <w:r w:rsidR="00616D89">
        <w:rPr>
          <w:rFonts w:ascii="TH SarabunPSK" w:eastAsia="Sarabun" w:hAnsi="TH SarabunPSK" w:cs="TH SarabunPSK"/>
          <w:sz w:val="28"/>
          <w:szCs w:val="28"/>
        </w:rPr>
        <w:t xml:space="preserve">4) </w:t>
      </w:r>
      <w:r w:rsidR="00616D89">
        <w:rPr>
          <w:rFonts w:ascii="TH SarabunPSK" w:eastAsia="Sarabun" w:hAnsi="TH SarabunPSK" w:cs="TH SarabunPSK" w:hint="cs"/>
          <w:sz w:val="28"/>
          <w:szCs w:val="28"/>
          <w:cs/>
        </w:rPr>
        <w:t>การคิดละเอียดลออ</w:t>
      </w:r>
      <w:r w:rsidR="00616D89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โดยมีรูบริกส์ในการประเมินให้คะแนน</w:t>
      </w:r>
    </w:p>
    <w:p w14:paraId="299D8CF2" w14:textId="4BCE5BB8" w:rsidR="00EF09F6" w:rsidRPr="00EF09F6" w:rsidRDefault="00EF09F6" w:rsidP="00EF09F6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  </w:t>
      </w:r>
      <w:r w:rsidR="00E907F6">
        <w:rPr>
          <w:rFonts w:ascii="TH SarabunPSK" w:eastAsia="Sarabun" w:hAnsi="TH SarabunPSK" w:cs="TH SarabunPSK"/>
          <w:color w:val="000000"/>
          <w:sz w:val="28"/>
          <w:szCs w:val="28"/>
        </w:rPr>
        <w:t>3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>.3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นำแบบประเมินทักษะการคิด</w:t>
      </w:r>
      <w:r w:rsidR="00E907F6" w:rsidRPr="00E907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สร้างสรรค์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ที่ผู้วิจัยสร้างขึ้นไปให้ผู้เชี่ยวชาญ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จำนวน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คน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ตรวจสอบเที่ยงตรงเชิงเนื้อหา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 xml:space="preserve">Content validity)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โดยการหาค่าดัชนีความสอดคล้องของข้อคำถามกับจุดประสงค์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 xml:space="preserve">IOC)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ซึ่งพบว่า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มีค่า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 xml:space="preserve">IOC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รายข้อตั้งแต่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>0.60-1.00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ซึ่งสามารถนำไปใช้ได้</w:t>
      </w:r>
    </w:p>
    <w:p w14:paraId="48826BA6" w14:textId="5EA7B4AF" w:rsidR="009A21C4" w:rsidRDefault="00EF09F6" w:rsidP="00E907F6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  </w:t>
      </w:r>
      <w:r w:rsidR="00E907F6">
        <w:rPr>
          <w:rFonts w:ascii="TH SarabunPSK" w:eastAsia="Sarabun" w:hAnsi="TH SarabunPSK" w:cs="TH SarabunPSK"/>
          <w:color w:val="000000"/>
          <w:sz w:val="28"/>
          <w:szCs w:val="28"/>
        </w:rPr>
        <w:t>3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 xml:space="preserve">.4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นำแบบประเมินทักษะการคิดวิเคราะห์ไปทดลองใช้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 xml:space="preserve">Try out)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กับนักศึกษาที่ไม่ใช่กลุ่มตัวอย่าง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เพื่อหาค่าความเชื่อมั่น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 xml:space="preserve">Reliability)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ซึ่งพบว่า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มีค่าสัมประสิทธิ์แอลฟ่า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เท่ากับ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>0.8</w:t>
      </w:r>
      <w:r w:rsidR="00E907F6">
        <w:rPr>
          <w:rFonts w:ascii="TH SarabunPSK" w:eastAsia="Sarabun" w:hAnsi="TH SarabunPSK" w:cs="TH SarabunPSK"/>
          <w:color w:val="000000"/>
          <w:sz w:val="28"/>
          <w:szCs w:val="28"/>
        </w:rPr>
        <w:t>6</w:t>
      </w:r>
      <w:r w:rsidRPr="00EF09F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EF09F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ซึ่งถือว่าสามารถนำไปใช้ได้</w:t>
      </w:r>
    </w:p>
    <w:p w14:paraId="0A425E88" w14:textId="77777777" w:rsidR="001118C9" w:rsidRPr="0030067E" w:rsidRDefault="001118C9" w:rsidP="00E907F6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1BA8C99" w14:textId="77777777" w:rsidR="00E330AD" w:rsidRPr="0030067E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3.</w:t>
      </w:r>
      <w:r w:rsidRPr="0030067E">
        <w:rPr>
          <w:rFonts w:ascii="TH SarabunPSK" w:hAnsi="TH SarabunPSK" w:cs="TH SarabunPSK"/>
          <w:b/>
        </w:rPr>
        <w:t xml:space="preserve"> </w:t>
      </w: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การเก็บรวบรวมข้อมูล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3CB07C02" w14:textId="1124EC4F" w:rsidR="00E330AD" w:rsidRDefault="009923C4" w:rsidP="009923C4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ผู้วิจัยเก็บรวบรวมข้อมูลจากการประเมินทักษะการคิดวิเคราะห์และการคิดสร้างสรรค์ หลังจากจัดกิจกรรมการเรียนรู้ตามแผนการจัดการเรียนรู้</w:t>
      </w:r>
      <w:r w:rsidRPr="009923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ใช้กระบวนการคิดเชิงออกแบบทั้ง</w:t>
      </w:r>
      <w:r w:rsidRPr="009923C4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4 </w:t>
      </w:r>
      <w:r w:rsidRPr="009923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แผน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รวมจำนวน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24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ชั่วโมง ในรายวิชา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063201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การเรียนรู้ผ่านปรากฏการณ์ในสังคม ปีการศึกษา </w:t>
      </w:r>
      <w:r w:rsidR="00671DDB"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 w:rsidR="00671DD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/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2566</w:t>
      </w:r>
    </w:p>
    <w:p w14:paraId="56E0C3DC" w14:textId="77777777" w:rsidR="00705C41" w:rsidRPr="0030067E" w:rsidRDefault="00705C41">
      <w:pP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9923BEE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4. </w:t>
      </w: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การวิเคราะห์ข้อมูล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5A12062E" w14:textId="5FFD5A48" w:rsidR="00E330AD" w:rsidRDefault="009923C4" w:rsidP="00992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ผู้วิจัยวิเคราะห์ข้อมูลคะแนนผลการ</w:t>
      </w:r>
      <w:r w:rsidRPr="009923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ประเมินทักษะการคิดวิเคราะห์และการคิดสร้างสรรค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์โดยการหาค่าเฉลี่ย ร้อยละ และส่วนเบี่ยงเบนมาตรฐาน และค่าสถิติทดสอบที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(t-test)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โดยกำหนดการแปลผลระดับทักษะการคิดทั้ง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การคิดดังนี้</w:t>
      </w:r>
    </w:p>
    <w:p w14:paraId="05501E31" w14:textId="24251CE6" w:rsidR="009923C4" w:rsidRDefault="009923C4" w:rsidP="00992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ร้อยละ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80 – 100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หมายถึง มีทักษะการคิดวิเคราะห์/สร้างสรรค์อยู่ในระดับดีมาก</w:t>
      </w:r>
    </w:p>
    <w:p w14:paraId="68989E39" w14:textId="1B95616F" w:rsidR="009923C4" w:rsidRDefault="009923C4" w:rsidP="00992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ร้อยละ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70 – 79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หมายถึง มีทักษะการคิดวิเคราะห์/สร้างสรรค์อยู่ในระดับดี</w:t>
      </w:r>
    </w:p>
    <w:p w14:paraId="45953386" w14:textId="5FBAC0BA" w:rsidR="009923C4" w:rsidRDefault="009923C4" w:rsidP="00992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 w:rsidRPr="009923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ร้อยละ</w:t>
      </w:r>
      <w:r w:rsidRPr="009923C4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6</w:t>
      </w:r>
      <w:r w:rsidRPr="009923C4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0 –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69</w:t>
      </w:r>
      <w:r w:rsidRPr="009923C4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 w:rsidRPr="009923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หมายถึง</w:t>
      </w:r>
      <w:r w:rsidRPr="009923C4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9923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มีทักษะการคิดวิเคราะห์</w:t>
      </w:r>
      <w:r w:rsidRPr="009923C4">
        <w:rPr>
          <w:rFonts w:ascii="TH SarabunPSK" w:eastAsia="Sarabun" w:hAnsi="TH SarabunPSK" w:cs="TH SarabunPSK"/>
          <w:color w:val="000000"/>
          <w:sz w:val="28"/>
          <w:szCs w:val="28"/>
          <w:cs/>
        </w:rPr>
        <w:t>/</w:t>
      </w:r>
      <w:r w:rsidRPr="009923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สร้างสรรค์อยู่ในระดั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บปานกลาง</w:t>
      </w:r>
    </w:p>
    <w:p w14:paraId="421A905D" w14:textId="44CED4C8" w:rsidR="009923C4" w:rsidRDefault="009923C4" w:rsidP="00992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lastRenderedPageBreak/>
        <w:tab/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ร้อยละ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50 – 59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หมายถึง มีทักษะการคิดวิเคราะห์/สร้างสรรค์อยู่ในระดับพอใช้</w:t>
      </w:r>
    </w:p>
    <w:p w14:paraId="6B5AEB9B" w14:textId="12007ECA" w:rsidR="009923C4" w:rsidRPr="0030067E" w:rsidRDefault="009923C4" w:rsidP="00992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ต่ำกว่าร้อยละ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50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หมายถึง มีทักษะการคิดวิเคราะห์/สร้างสรรค์อยู่ในระดับต้องปรับปรุง</w:t>
      </w:r>
    </w:p>
    <w:p w14:paraId="1C95A8F2" w14:textId="77777777" w:rsidR="00157BFF" w:rsidRPr="0030067E" w:rsidRDefault="00157BFF" w:rsidP="00992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34FA9C7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ผลการวิจัย</w:t>
      </w:r>
      <w:proofErr w:type="spellEnd"/>
    </w:p>
    <w:p w14:paraId="2F37B73A" w14:textId="0B44DFAC" w:rsidR="007C2F1D" w:rsidRPr="0030067E" w:rsidRDefault="007C2F1D" w:rsidP="007C2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1.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ผลการศึกษาทักษะ</w:t>
      </w:r>
      <w:r w:rsidRPr="00705C4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การคิด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วิเคราะห์</w:t>
      </w:r>
      <w:r w:rsidRPr="00705C4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ของนักศึกษาระดับปริญญาตรีหลังจัดการเรียนรู้โดยใช้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Pr="00705C4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ในรายวิชาศึกษาทั่วไป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แสดงดังตารางที่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1</w:t>
      </w:r>
    </w:p>
    <w:p w14:paraId="227A85AB" w14:textId="77777777" w:rsidR="00E330AD" w:rsidRPr="007C2F1D" w:rsidRDefault="00E330AD" w:rsidP="00705C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565AD44" w14:textId="01CB6A6C" w:rsidR="00E330AD" w:rsidRDefault="00000000" w:rsidP="007C2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>ตารางที่</w:t>
      </w:r>
      <w:proofErr w:type="spellEnd"/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1 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ผลการประเมินทักษะการคิดวิเคราะห์ของนักศึกษาระดับปริญญาตรีเทียบกับเกณฑ์ร้อยละ 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>60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(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>n=95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)</w:t>
      </w:r>
    </w:p>
    <w:tbl>
      <w:tblPr>
        <w:tblStyle w:val="a"/>
        <w:tblW w:w="9322" w:type="dxa"/>
        <w:tblInd w:w="-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139"/>
        <w:gridCol w:w="1276"/>
        <w:gridCol w:w="708"/>
        <w:gridCol w:w="709"/>
        <w:gridCol w:w="850"/>
        <w:gridCol w:w="851"/>
        <w:gridCol w:w="567"/>
        <w:gridCol w:w="846"/>
      </w:tblGrid>
      <w:tr w:rsidR="00827832" w:rsidRPr="00827832" w14:paraId="5FF16144" w14:textId="77777777" w:rsidTr="007C2F1D">
        <w:tc>
          <w:tcPr>
            <w:tcW w:w="2376" w:type="dxa"/>
            <w:vAlign w:val="center"/>
          </w:tcPr>
          <w:p w14:paraId="28215558" w14:textId="3DF50A76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  <w:r w:rsidRPr="00827832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ทักษะการคิดวิเคราะห์</w:t>
            </w:r>
          </w:p>
        </w:tc>
        <w:tc>
          <w:tcPr>
            <w:tcW w:w="1139" w:type="dxa"/>
            <w:vAlign w:val="center"/>
          </w:tcPr>
          <w:p w14:paraId="21D3EB56" w14:textId="77777777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  <w:r w:rsidRPr="00827832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คะแนนเต็ม</w:t>
            </w:r>
          </w:p>
        </w:tc>
        <w:tc>
          <w:tcPr>
            <w:tcW w:w="1276" w:type="dxa"/>
            <w:vAlign w:val="center"/>
          </w:tcPr>
          <w:p w14:paraId="59F7F7F7" w14:textId="77777777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noProof/>
                <w:sz w:val="28"/>
                <w:szCs w:val="28"/>
                <w:cs/>
              </w:rPr>
            </w:pPr>
            <w:r w:rsidRPr="00827832">
              <w:rPr>
                <w:rFonts w:ascii="TH SarabunPSK" w:eastAsia="Sarabun" w:hAnsi="TH SarabunPSK" w:cs="TH SarabunPSK" w:hint="cs"/>
                <w:bCs/>
                <w:noProof/>
                <w:sz w:val="28"/>
                <w:szCs w:val="28"/>
                <w:cs/>
              </w:rPr>
              <w:t>คะแนนเกณฑ์</w:t>
            </w:r>
          </w:p>
        </w:tc>
        <w:tc>
          <w:tcPr>
            <w:tcW w:w="708" w:type="dxa"/>
            <w:vAlign w:val="center"/>
          </w:tcPr>
          <w:p w14:paraId="18F0A1A3" w14:textId="77777777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bCs/>
                <w:noProof/>
                <w:sz w:val="28"/>
                <w:szCs w:val="28"/>
              </w:rPr>
              <w:drawing>
                <wp:inline distT="0" distB="0" distL="114300" distR="114300" wp14:anchorId="76A293CA" wp14:editId="560CA8B0">
                  <wp:extent cx="83820" cy="236220"/>
                  <wp:effectExtent l="0" t="0" r="0" b="0"/>
                  <wp:docPr id="196402598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236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6275BB10" w14:textId="77777777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S.D.</w:t>
            </w:r>
          </w:p>
        </w:tc>
        <w:tc>
          <w:tcPr>
            <w:tcW w:w="850" w:type="dxa"/>
            <w:vAlign w:val="center"/>
          </w:tcPr>
          <w:p w14:paraId="59962E47" w14:textId="77777777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  <w:r w:rsidRPr="00827832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14:paraId="717A2EFC" w14:textId="77777777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  <w:r w:rsidRPr="00827832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แปลผล</w:t>
            </w:r>
          </w:p>
        </w:tc>
        <w:tc>
          <w:tcPr>
            <w:tcW w:w="567" w:type="dxa"/>
            <w:vAlign w:val="center"/>
          </w:tcPr>
          <w:p w14:paraId="7769678A" w14:textId="77777777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proofErr w:type="spellStart"/>
            <w:r w:rsidRPr="00827832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df</w:t>
            </w:r>
            <w:proofErr w:type="spellEnd"/>
          </w:p>
        </w:tc>
        <w:tc>
          <w:tcPr>
            <w:tcW w:w="846" w:type="dxa"/>
            <w:vAlign w:val="center"/>
          </w:tcPr>
          <w:p w14:paraId="21B60BDA" w14:textId="77777777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t-test</w:t>
            </w:r>
          </w:p>
        </w:tc>
      </w:tr>
      <w:tr w:rsidR="00FD1818" w:rsidRPr="00827832" w14:paraId="281C2D33" w14:textId="77777777" w:rsidTr="007C2F1D">
        <w:trPr>
          <w:trHeight w:val="325"/>
        </w:trPr>
        <w:tc>
          <w:tcPr>
            <w:tcW w:w="2376" w:type="dxa"/>
          </w:tcPr>
          <w:p w14:paraId="4A2D5AF3" w14:textId="05B9AB07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 xml:space="preserve">1. </w:t>
            </w:r>
            <w:r w:rsidRPr="00827832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การวิเคราะห์องค์ประกอบ</w:t>
            </w:r>
          </w:p>
        </w:tc>
        <w:tc>
          <w:tcPr>
            <w:tcW w:w="1139" w:type="dxa"/>
          </w:tcPr>
          <w:p w14:paraId="4906EFAC" w14:textId="3572C0D1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DB52F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20.00</w:t>
            </w:r>
          </w:p>
        </w:tc>
        <w:tc>
          <w:tcPr>
            <w:tcW w:w="1276" w:type="dxa"/>
          </w:tcPr>
          <w:p w14:paraId="2A2579B2" w14:textId="0068D8EA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>12</w:t>
            </w:r>
            <w:r>
              <w:rPr>
                <w:rFonts w:ascii="TH SarabunPSK" w:eastAsia="Sarabun" w:hAnsi="TH SarabunPSK" w:cs="TH SarabunPSK"/>
                <w:sz w:val="28"/>
                <w:szCs w:val="28"/>
              </w:rPr>
              <w:t>.00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ABA5DD4" w14:textId="05CD1961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hAnsi="TH SarabunPSK" w:cs="TH SarabunPSK"/>
                <w:sz w:val="28"/>
                <w:szCs w:val="28"/>
              </w:rPr>
              <w:t>16.53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AAE88BF" w14:textId="66E5576D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>1.19</w:t>
            </w:r>
          </w:p>
        </w:tc>
        <w:tc>
          <w:tcPr>
            <w:tcW w:w="850" w:type="dxa"/>
            <w:vAlign w:val="bottom"/>
          </w:tcPr>
          <w:p w14:paraId="74C0F59A" w14:textId="62C35DAE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hAnsi="TH SarabunPSK" w:cs="TH SarabunPSK"/>
                <w:sz w:val="28"/>
                <w:szCs w:val="28"/>
              </w:rPr>
              <w:t>82.63</w:t>
            </w:r>
          </w:p>
        </w:tc>
        <w:tc>
          <w:tcPr>
            <w:tcW w:w="851" w:type="dxa"/>
          </w:tcPr>
          <w:p w14:paraId="299B1C91" w14:textId="3B60DE5C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827832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ดีมาก</w:t>
            </w:r>
          </w:p>
        </w:tc>
        <w:tc>
          <w:tcPr>
            <w:tcW w:w="567" w:type="dxa"/>
            <w:vAlign w:val="center"/>
          </w:tcPr>
          <w:p w14:paraId="3EA3B7D3" w14:textId="77777777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>94</w:t>
            </w:r>
          </w:p>
        </w:tc>
        <w:tc>
          <w:tcPr>
            <w:tcW w:w="846" w:type="dxa"/>
          </w:tcPr>
          <w:p w14:paraId="29CFE8A1" w14:textId="6466617B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>11.44*</w:t>
            </w:r>
          </w:p>
        </w:tc>
      </w:tr>
      <w:tr w:rsidR="00FD1818" w:rsidRPr="00827832" w14:paraId="62802F8E" w14:textId="77777777" w:rsidTr="007C2F1D">
        <w:tc>
          <w:tcPr>
            <w:tcW w:w="2376" w:type="dxa"/>
          </w:tcPr>
          <w:p w14:paraId="5BFEC6A8" w14:textId="1DDAF3CA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 xml:space="preserve">2. </w:t>
            </w:r>
            <w:r w:rsidRPr="00827832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การวิเคราะห์ความสัมพันธ์</w:t>
            </w:r>
          </w:p>
        </w:tc>
        <w:tc>
          <w:tcPr>
            <w:tcW w:w="1139" w:type="dxa"/>
          </w:tcPr>
          <w:p w14:paraId="5817FFA9" w14:textId="76CF971D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DB52F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20.00</w:t>
            </w:r>
          </w:p>
        </w:tc>
        <w:tc>
          <w:tcPr>
            <w:tcW w:w="1276" w:type="dxa"/>
          </w:tcPr>
          <w:p w14:paraId="2BB7CE10" w14:textId="145AEE91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4AF3">
              <w:rPr>
                <w:rFonts w:ascii="TH SarabunPSK" w:eastAsia="Sarabun" w:hAnsi="TH SarabunPSK" w:cs="TH SarabunPSK"/>
                <w:sz w:val="28"/>
                <w:szCs w:val="28"/>
              </w:rPr>
              <w:t>12.00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5690338" w14:textId="4258FB53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hAnsi="TH SarabunPSK" w:cs="TH SarabunPSK"/>
                <w:sz w:val="28"/>
                <w:szCs w:val="28"/>
              </w:rPr>
              <w:t>14.67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8AD5927" w14:textId="6C706A65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>1.87</w:t>
            </w:r>
          </w:p>
        </w:tc>
        <w:tc>
          <w:tcPr>
            <w:tcW w:w="850" w:type="dxa"/>
            <w:vAlign w:val="bottom"/>
          </w:tcPr>
          <w:p w14:paraId="5D4216E4" w14:textId="466AE62C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hAnsi="TH SarabunPSK" w:cs="TH SarabunPSK"/>
                <w:sz w:val="28"/>
                <w:szCs w:val="28"/>
              </w:rPr>
              <w:t>73.37</w:t>
            </w:r>
          </w:p>
        </w:tc>
        <w:tc>
          <w:tcPr>
            <w:tcW w:w="851" w:type="dxa"/>
          </w:tcPr>
          <w:p w14:paraId="4B750DFB" w14:textId="6AF1D954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ดี</w:t>
            </w:r>
          </w:p>
        </w:tc>
        <w:tc>
          <w:tcPr>
            <w:tcW w:w="567" w:type="dxa"/>
            <w:vAlign w:val="center"/>
          </w:tcPr>
          <w:p w14:paraId="64A63843" w14:textId="77777777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>94</w:t>
            </w:r>
          </w:p>
        </w:tc>
        <w:tc>
          <w:tcPr>
            <w:tcW w:w="846" w:type="dxa"/>
          </w:tcPr>
          <w:p w14:paraId="57C959A0" w14:textId="74708DDA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>12.69*</w:t>
            </w:r>
          </w:p>
        </w:tc>
      </w:tr>
      <w:tr w:rsidR="00FD1818" w:rsidRPr="00827832" w14:paraId="476525AF" w14:textId="77777777" w:rsidTr="007C2F1D">
        <w:tc>
          <w:tcPr>
            <w:tcW w:w="2376" w:type="dxa"/>
          </w:tcPr>
          <w:p w14:paraId="6AAD5205" w14:textId="3DD2ADA1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 xml:space="preserve">3. </w:t>
            </w:r>
            <w:r w:rsidRPr="00827832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การวิเคราะห์หลักการ</w:t>
            </w:r>
          </w:p>
        </w:tc>
        <w:tc>
          <w:tcPr>
            <w:tcW w:w="1139" w:type="dxa"/>
          </w:tcPr>
          <w:p w14:paraId="16307830" w14:textId="38046B26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DB52F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20.00</w:t>
            </w:r>
          </w:p>
        </w:tc>
        <w:tc>
          <w:tcPr>
            <w:tcW w:w="1276" w:type="dxa"/>
          </w:tcPr>
          <w:p w14:paraId="5C7F9244" w14:textId="42F4F2FA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4AF3">
              <w:rPr>
                <w:rFonts w:ascii="TH SarabunPSK" w:eastAsia="Sarabun" w:hAnsi="TH SarabunPSK" w:cs="TH SarabunPSK"/>
                <w:sz w:val="28"/>
                <w:szCs w:val="28"/>
              </w:rPr>
              <w:t>12.00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51B29D3" w14:textId="5104439E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hAnsi="TH SarabunPSK" w:cs="TH SarabunPSK"/>
                <w:sz w:val="28"/>
                <w:szCs w:val="28"/>
              </w:rPr>
              <w:t>14.12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E204571" w14:textId="535E6296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>1.64</w:t>
            </w:r>
          </w:p>
        </w:tc>
        <w:tc>
          <w:tcPr>
            <w:tcW w:w="850" w:type="dxa"/>
            <w:vAlign w:val="bottom"/>
          </w:tcPr>
          <w:p w14:paraId="5714C5F5" w14:textId="28A19EC2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hAnsi="TH SarabunPSK" w:cs="TH SarabunPSK"/>
                <w:sz w:val="28"/>
                <w:szCs w:val="28"/>
              </w:rPr>
              <w:t>70.58</w:t>
            </w:r>
          </w:p>
        </w:tc>
        <w:tc>
          <w:tcPr>
            <w:tcW w:w="851" w:type="dxa"/>
          </w:tcPr>
          <w:p w14:paraId="52FB33E6" w14:textId="77777777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ดี</w:t>
            </w:r>
          </w:p>
        </w:tc>
        <w:tc>
          <w:tcPr>
            <w:tcW w:w="567" w:type="dxa"/>
            <w:vAlign w:val="center"/>
          </w:tcPr>
          <w:p w14:paraId="0A02EDFA" w14:textId="77777777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>94</w:t>
            </w:r>
          </w:p>
        </w:tc>
        <w:tc>
          <w:tcPr>
            <w:tcW w:w="846" w:type="dxa"/>
          </w:tcPr>
          <w:p w14:paraId="2D70471E" w14:textId="044B1EED" w:rsidR="00FD1818" w:rsidRPr="00827832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sz w:val="28"/>
                <w:szCs w:val="28"/>
              </w:rPr>
              <w:t>12.82*</w:t>
            </w:r>
          </w:p>
        </w:tc>
      </w:tr>
      <w:tr w:rsidR="00827832" w:rsidRPr="00827832" w14:paraId="479D3FBA" w14:textId="77777777" w:rsidTr="007C2F1D">
        <w:tc>
          <w:tcPr>
            <w:tcW w:w="2376" w:type="dxa"/>
          </w:tcPr>
          <w:p w14:paraId="1D0D5711" w14:textId="77777777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รวม</w:t>
            </w:r>
            <w:proofErr w:type="spellEnd"/>
          </w:p>
        </w:tc>
        <w:tc>
          <w:tcPr>
            <w:tcW w:w="1139" w:type="dxa"/>
          </w:tcPr>
          <w:p w14:paraId="23D1DF00" w14:textId="05F295F1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60</w:t>
            </w:r>
            <w:r w:rsidR="00FD1818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.00</w:t>
            </w:r>
          </w:p>
        </w:tc>
        <w:tc>
          <w:tcPr>
            <w:tcW w:w="1276" w:type="dxa"/>
          </w:tcPr>
          <w:p w14:paraId="4564C2D7" w14:textId="0E6BC251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36</w:t>
            </w:r>
            <w:r w:rsidR="00FD1818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.00</w:t>
            </w:r>
          </w:p>
        </w:tc>
        <w:tc>
          <w:tcPr>
            <w:tcW w:w="708" w:type="dxa"/>
            <w:vAlign w:val="center"/>
          </w:tcPr>
          <w:p w14:paraId="459382A7" w14:textId="3C1EA9DF" w:rsidR="007C2F1D" w:rsidRPr="00827832" w:rsidRDefault="00827832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45.32</w:t>
            </w:r>
          </w:p>
        </w:tc>
        <w:tc>
          <w:tcPr>
            <w:tcW w:w="709" w:type="dxa"/>
            <w:vAlign w:val="center"/>
          </w:tcPr>
          <w:p w14:paraId="4708249F" w14:textId="628C1251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1.</w:t>
            </w:r>
            <w:r w:rsidR="00827832"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89</w:t>
            </w:r>
          </w:p>
        </w:tc>
        <w:tc>
          <w:tcPr>
            <w:tcW w:w="850" w:type="dxa"/>
            <w:vAlign w:val="center"/>
          </w:tcPr>
          <w:p w14:paraId="1E71CD71" w14:textId="08A29D1F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7</w:t>
            </w:r>
            <w:r w:rsidR="00827832"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5</w:t>
            </w:r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.</w:t>
            </w:r>
            <w:r w:rsidR="00827832"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5</w:t>
            </w:r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0EE32E30" w14:textId="77777777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ดี</w:t>
            </w:r>
          </w:p>
        </w:tc>
        <w:tc>
          <w:tcPr>
            <w:tcW w:w="567" w:type="dxa"/>
            <w:vAlign w:val="center"/>
          </w:tcPr>
          <w:p w14:paraId="3C6F9B83" w14:textId="77777777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94</w:t>
            </w:r>
          </w:p>
        </w:tc>
        <w:tc>
          <w:tcPr>
            <w:tcW w:w="846" w:type="dxa"/>
          </w:tcPr>
          <w:p w14:paraId="20ADD3A6" w14:textId="568AA231" w:rsidR="007C2F1D" w:rsidRPr="00827832" w:rsidRDefault="007C2F1D" w:rsidP="002432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1</w:t>
            </w:r>
            <w:r w:rsidR="00827832"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1</w:t>
            </w:r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.</w:t>
            </w:r>
            <w:r w:rsidR="00827832"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98</w:t>
            </w:r>
            <w:r w:rsidRPr="00827832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*</w:t>
            </w:r>
          </w:p>
        </w:tc>
      </w:tr>
    </w:tbl>
    <w:p w14:paraId="7268CA27" w14:textId="77777777" w:rsidR="00827832" w:rsidRDefault="00827832" w:rsidP="008278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>*p &lt; .05</w:t>
      </w:r>
    </w:p>
    <w:p w14:paraId="564ECD28" w14:textId="77777777" w:rsidR="007C2F1D" w:rsidRDefault="007C2F1D" w:rsidP="007C2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CFDBFF6" w14:textId="2FFC3DE8" w:rsidR="00157BFF" w:rsidRDefault="00157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จากตารางที่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1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แสดงให้เห็นว่า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7C2F1D" w:rsidRPr="005571B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หลังจัดการเรียนรู้โดยใช้</w:t>
      </w:r>
      <w:r w:rsidR="007C2F1D" w:rsidRP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7C2F1D" w:rsidRPr="005571B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นักศึกษาระดับปริญญาตรี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มีระดับ</w:t>
      </w:r>
      <w:r w:rsidR="007C2F1D" w:rsidRPr="005571B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วิเคราะห์ เฉลี่ยโดยรวมเท่ากับ </w:t>
      </w:r>
      <w:r w:rsidR="00827832">
        <w:rPr>
          <w:rFonts w:ascii="TH SarabunPSK" w:eastAsia="Sarabun" w:hAnsi="TH SarabunPSK" w:cs="TH SarabunPSK"/>
          <w:color w:val="000000"/>
          <w:sz w:val="28"/>
          <w:szCs w:val="28"/>
        </w:rPr>
        <w:t>45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>.</w:t>
      </w:r>
      <w:r w:rsidR="00827832">
        <w:rPr>
          <w:rFonts w:ascii="TH SarabunPSK" w:eastAsia="Sarabun" w:hAnsi="TH SarabunPSK" w:cs="TH SarabunPSK"/>
          <w:color w:val="000000"/>
          <w:sz w:val="28"/>
          <w:szCs w:val="28"/>
        </w:rPr>
        <w:t>32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คะแนน ส่วนเบี่ยงเบนมาตรฐานเท่ากับ 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>1.</w:t>
      </w:r>
      <w:r w:rsidR="00827832">
        <w:rPr>
          <w:rFonts w:ascii="TH SarabunPSK" w:eastAsia="Sarabun" w:hAnsi="TH SarabunPSK" w:cs="TH SarabunPSK"/>
          <w:color w:val="000000"/>
          <w:sz w:val="28"/>
          <w:szCs w:val="28"/>
        </w:rPr>
        <w:t>89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คิดเป็นร้อยละ 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>7</w:t>
      </w:r>
      <w:r w:rsidR="00827832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>.</w:t>
      </w:r>
      <w:r w:rsidR="00827832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 xml:space="preserve">3 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อยู่ในระดับดี และสูงกว่าเกณฑ์ร้อยละ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 xml:space="preserve"> 60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อย่างมีนัยสำคัญทางสถิติที่ระดับ 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>.05</w:t>
      </w:r>
    </w:p>
    <w:p w14:paraId="6781E9F8" w14:textId="77777777" w:rsidR="00157BFF" w:rsidRPr="0030067E" w:rsidRDefault="00157BFF" w:rsidP="007C2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0C2C5BC" w14:textId="31DD94C0" w:rsidR="009A21C4" w:rsidRPr="0030067E" w:rsidRDefault="009A21C4" w:rsidP="00157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ผลการศึกษาทักษะ</w:t>
      </w:r>
      <w:r w:rsidRPr="00705C4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การคิด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สร้างสรรค์</w:t>
      </w:r>
      <w:r w:rsidRPr="00705C4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ของนักศึกษาระดับปริญญาตรีหลังจัดการเรียนรู้โดยใช้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Pr="00705C4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ในรายวิชาศึกษาทั่วไป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แสดงดังตารางที่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</w:p>
    <w:p w14:paraId="5B28B089" w14:textId="77777777" w:rsidR="009A21C4" w:rsidRPr="00705C41" w:rsidRDefault="009A21C4" w:rsidP="009A21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3095F8C" w14:textId="345F7736" w:rsidR="009A21C4" w:rsidRPr="0030067E" w:rsidRDefault="009A21C4" w:rsidP="009A21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proofErr w:type="spellStart"/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>ตารางที่</w:t>
      </w:r>
      <w:proofErr w:type="spellEnd"/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ผลการประเมินทักษะการคิดสร้างสรรค์ของนักศึกษาระดับปริญญาตรี</w:t>
      </w:r>
      <w:r w:rsidR="00616D8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เทียบกับเกณฑ์ร้อยละ </w:t>
      </w:r>
      <w:r w:rsidR="00616D89">
        <w:rPr>
          <w:rFonts w:ascii="TH SarabunPSK" w:eastAsia="Sarabun" w:hAnsi="TH SarabunPSK" w:cs="TH SarabunPSK"/>
          <w:color w:val="000000"/>
          <w:sz w:val="28"/>
          <w:szCs w:val="28"/>
        </w:rPr>
        <w:t>60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n=95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)</w:t>
      </w:r>
    </w:p>
    <w:p w14:paraId="59A3474A" w14:textId="77777777" w:rsidR="009A21C4" w:rsidRPr="0030067E" w:rsidRDefault="009A21C4" w:rsidP="009A21C4">
      <w:pPr>
        <w:spacing w:after="0" w:line="240" w:lineRule="auto"/>
        <w:rPr>
          <w:rFonts w:ascii="TH SarabunPSK" w:eastAsia="Sarabun" w:hAnsi="TH SarabunPSK" w:cs="TH SarabunPSK"/>
          <w:color w:val="000000"/>
          <w:sz w:val="4"/>
          <w:szCs w:val="4"/>
        </w:rPr>
      </w:pPr>
    </w:p>
    <w:tbl>
      <w:tblPr>
        <w:tblStyle w:val="a"/>
        <w:tblW w:w="9180" w:type="dxa"/>
        <w:tblInd w:w="-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139"/>
        <w:gridCol w:w="1276"/>
        <w:gridCol w:w="708"/>
        <w:gridCol w:w="709"/>
        <w:gridCol w:w="850"/>
        <w:gridCol w:w="851"/>
        <w:gridCol w:w="567"/>
        <w:gridCol w:w="992"/>
      </w:tblGrid>
      <w:tr w:rsidR="00616D89" w:rsidRPr="009A21C4" w14:paraId="60CFA809" w14:textId="77777777" w:rsidTr="007C2F1D">
        <w:tc>
          <w:tcPr>
            <w:tcW w:w="2088" w:type="dxa"/>
            <w:vAlign w:val="center"/>
          </w:tcPr>
          <w:p w14:paraId="67F2BC05" w14:textId="54DBE464" w:rsidR="00616D89" w:rsidRPr="009A21C4" w:rsidRDefault="00616D89" w:rsidP="00246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/>
                <w:sz w:val="28"/>
                <w:szCs w:val="28"/>
              </w:rPr>
            </w:pPr>
            <w:r w:rsidRPr="009A21C4">
              <w:rPr>
                <w:rFonts w:ascii="TH SarabunPSK" w:eastAsia="Sarabun" w:hAnsi="TH SarabunPSK" w:cs="TH SarabunPSK" w:hint="cs"/>
                <w:bCs/>
                <w:color w:val="000000"/>
                <w:sz w:val="28"/>
                <w:szCs w:val="28"/>
                <w:cs/>
              </w:rPr>
              <w:t>ทักษะการ</w:t>
            </w:r>
            <w:r>
              <w:rPr>
                <w:rFonts w:ascii="TH SarabunPSK" w:eastAsia="Sarabun" w:hAnsi="TH SarabunPSK" w:cs="TH SarabunPSK" w:hint="cs"/>
                <w:bCs/>
                <w:color w:val="000000"/>
                <w:sz w:val="28"/>
                <w:szCs w:val="28"/>
                <w:cs/>
              </w:rPr>
              <w:t>คิดสร้างสรรค์</w:t>
            </w:r>
          </w:p>
        </w:tc>
        <w:tc>
          <w:tcPr>
            <w:tcW w:w="1139" w:type="dxa"/>
            <w:vAlign w:val="center"/>
          </w:tcPr>
          <w:p w14:paraId="6623F95C" w14:textId="77777777" w:rsidR="00616D89" w:rsidRPr="009A21C4" w:rsidRDefault="00616D89" w:rsidP="00246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/>
                <w:sz w:val="28"/>
                <w:szCs w:val="28"/>
                <w:cs/>
              </w:rPr>
            </w:pPr>
            <w:r w:rsidRPr="009A21C4">
              <w:rPr>
                <w:rFonts w:ascii="TH SarabunPSK" w:eastAsia="Sarabun" w:hAnsi="TH SarabunPSK" w:cs="TH SarabunPSK" w:hint="cs"/>
                <w:bCs/>
                <w:color w:val="000000"/>
                <w:sz w:val="28"/>
                <w:szCs w:val="28"/>
                <w:cs/>
              </w:rPr>
              <w:t>คะแนนเต็ม</w:t>
            </w:r>
          </w:p>
        </w:tc>
        <w:tc>
          <w:tcPr>
            <w:tcW w:w="1276" w:type="dxa"/>
            <w:vAlign w:val="center"/>
          </w:tcPr>
          <w:p w14:paraId="5BC6A2FE" w14:textId="6CD88B09" w:rsidR="00616D89" w:rsidRPr="009A21C4" w:rsidRDefault="00616D89" w:rsidP="00246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noProof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olor w:val="000000"/>
                <w:sz w:val="28"/>
                <w:szCs w:val="28"/>
                <w:cs/>
              </w:rPr>
              <w:t>คะแนนเกณฑ์</w:t>
            </w:r>
          </w:p>
        </w:tc>
        <w:tc>
          <w:tcPr>
            <w:tcW w:w="708" w:type="dxa"/>
            <w:vAlign w:val="center"/>
          </w:tcPr>
          <w:p w14:paraId="0D222DB2" w14:textId="5249296A" w:rsidR="00616D89" w:rsidRPr="009A21C4" w:rsidRDefault="00616D89" w:rsidP="00246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/>
                <w:sz w:val="28"/>
                <w:szCs w:val="28"/>
              </w:rPr>
            </w:pPr>
            <w:r w:rsidRPr="009A21C4">
              <w:rPr>
                <w:rFonts w:ascii="TH SarabunPSK" w:eastAsia="Sarabun" w:hAnsi="TH SarabunPSK" w:cs="TH SarabunPSK"/>
                <w:bCs/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7C2C9E29" wp14:editId="56BC8720">
                  <wp:extent cx="83820" cy="236220"/>
                  <wp:effectExtent l="0" t="0" r="0" b="0"/>
                  <wp:docPr id="5122558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236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733FAF06" w14:textId="77777777" w:rsidR="00616D89" w:rsidRPr="009A21C4" w:rsidRDefault="00616D89" w:rsidP="00246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28"/>
                <w:szCs w:val="28"/>
              </w:rPr>
            </w:pPr>
            <w:r w:rsidRPr="009A21C4">
              <w:rPr>
                <w:rFonts w:ascii="TH SarabunPSK" w:eastAsia="Sarabun" w:hAnsi="TH SarabunPSK" w:cs="TH SarabunPSK"/>
                <w:b/>
                <w:color w:val="000000"/>
                <w:sz w:val="28"/>
                <w:szCs w:val="28"/>
              </w:rPr>
              <w:t>S.D.</w:t>
            </w:r>
          </w:p>
        </w:tc>
        <w:tc>
          <w:tcPr>
            <w:tcW w:w="850" w:type="dxa"/>
            <w:vAlign w:val="center"/>
          </w:tcPr>
          <w:p w14:paraId="4413C003" w14:textId="2794A47D" w:rsidR="00616D89" w:rsidRPr="009A21C4" w:rsidRDefault="00616D89" w:rsidP="00246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51" w:type="dxa"/>
            <w:vAlign w:val="center"/>
          </w:tcPr>
          <w:p w14:paraId="6D2A5D35" w14:textId="3A9A1491" w:rsidR="00616D89" w:rsidRPr="009A21C4" w:rsidRDefault="00616D89" w:rsidP="00246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/>
                <w:sz w:val="28"/>
                <w:szCs w:val="28"/>
                <w:cs/>
              </w:rPr>
            </w:pPr>
            <w:r w:rsidRPr="009A21C4">
              <w:rPr>
                <w:rFonts w:ascii="TH SarabunPSK" w:eastAsia="Sarabun" w:hAnsi="TH SarabunPSK" w:cs="TH SarabunPSK" w:hint="cs"/>
                <w:bCs/>
                <w:color w:val="000000"/>
                <w:sz w:val="28"/>
                <w:szCs w:val="28"/>
                <w:cs/>
              </w:rPr>
              <w:t>แปลผล</w:t>
            </w:r>
          </w:p>
        </w:tc>
        <w:tc>
          <w:tcPr>
            <w:tcW w:w="567" w:type="dxa"/>
            <w:vAlign w:val="center"/>
          </w:tcPr>
          <w:p w14:paraId="0D46A6FA" w14:textId="77777777" w:rsidR="00616D89" w:rsidRPr="009A21C4" w:rsidRDefault="00616D89" w:rsidP="00246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H SarabunPSK" w:eastAsia="Sarabun" w:hAnsi="TH SarabunPSK" w:cs="TH SarabunPSK"/>
                <w:b/>
                <w:color w:val="000000"/>
                <w:sz w:val="28"/>
                <w:szCs w:val="28"/>
              </w:rPr>
              <w:t>df</w:t>
            </w:r>
            <w:proofErr w:type="spellEnd"/>
          </w:p>
        </w:tc>
        <w:tc>
          <w:tcPr>
            <w:tcW w:w="992" w:type="dxa"/>
            <w:vAlign w:val="center"/>
          </w:tcPr>
          <w:p w14:paraId="6A808DE0" w14:textId="77777777" w:rsidR="00616D89" w:rsidRPr="009A21C4" w:rsidRDefault="00616D89" w:rsidP="00246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28"/>
                <w:szCs w:val="28"/>
              </w:rPr>
              <w:t>t-test</w:t>
            </w:r>
          </w:p>
        </w:tc>
      </w:tr>
      <w:tr w:rsidR="00FD1818" w:rsidRPr="009A21C4" w14:paraId="1DD03AC8" w14:textId="77777777" w:rsidTr="00FD1818">
        <w:trPr>
          <w:trHeight w:val="297"/>
        </w:trPr>
        <w:tc>
          <w:tcPr>
            <w:tcW w:w="2088" w:type="dxa"/>
          </w:tcPr>
          <w:p w14:paraId="196E3D0F" w14:textId="31A18E18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A21C4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1. </w:t>
            </w:r>
            <w:r w:rsidRPr="00616D89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การคิดคล่องแคล่ว</w:t>
            </w:r>
          </w:p>
        </w:tc>
        <w:tc>
          <w:tcPr>
            <w:tcW w:w="1139" w:type="dxa"/>
          </w:tcPr>
          <w:p w14:paraId="35292F7B" w14:textId="44021B42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20.00</w:t>
            </w:r>
          </w:p>
        </w:tc>
        <w:tc>
          <w:tcPr>
            <w:tcW w:w="1276" w:type="dxa"/>
          </w:tcPr>
          <w:p w14:paraId="225C0A59" w14:textId="4D457D48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1B2245">
              <w:rPr>
                <w:rFonts w:ascii="TH SarabunPSK" w:eastAsia="Sarabun" w:hAnsi="TH SarabunPSK" w:cs="TH SarabunPSK"/>
                <w:sz w:val="28"/>
                <w:szCs w:val="28"/>
              </w:rPr>
              <w:t>12.00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80F6305" w14:textId="0DC68B5A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616D8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15.65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156686B" w14:textId="4EC0240E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2.18</w:t>
            </w:r>
          </w:p>
        </w:tc>
        <w:tc>
          <w:tcPr>
            <w:tcW w:w="850" w:type="dxa"/>
            <w:vAlign w:val="bottom"/>
          </w:tcPr>
          <w:p w14:paraId="32CDBE45" w14:textId="16AE51F6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616D8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78.26</w:t>
            </w:r>
          </w:p>
        </w:tc>
        <w:tc>
          <w:tcPr>
            <w:tcW w:w="851" w:type="dxa"/>
          </w:tcPr>
          <w:p w14:paraId="7AF0B426" w14:textId="64C05F57" w:rsidR="00FD1818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ดี</w:t>
            </w:r>
          </w:p>
        </w:tc>
        <w:tc>
          <w:tcPr>
            <w:tcW w:w="567" w:type="dxa"/>
            <w:vAlign w:val="center"/>
          </w:tcPr>
          <w:p w14:paraId="7F3C097E" w14:textId="77777777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94</w:t>
            </w:r>
          </w:p>
        </w:tc>
        <w:tc>
          <w:tcPr>
            <w:tcW w:w="992" w:type="dxa"/>
          </w:tcPr>
          <w:p w14:paraId="3D4511FF" w14:textId="1F1500FB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16.35*</w:t>
            </w:r>
          </w:p>
        </w:tc>
      </w:tr>
      <w:tr w:rsidR="00FD1818" w:rsidRPr="009A21C4" w14:paraId="1A3CED4D" w14:textId="77777777" w:rsidTr="007C2F1D">
        <w:tc>
          <w:tcPr>
            <w:tcW w:w="2088" w:type="dxa"/>
          </w:tcPr>
          <w:p w14:paraId="586BC7A6" w14:textId="707B00CD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9A21C4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2. </w:t>
            </w:r>
            <w:r w:rsidRPr="00616D89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การคิดริเริ่ม</w:t>
            </w:r>
          </w:p>
        </w:tc>
        <w:tc>
          <w:tcPr>
            <w:tcW w:w="1139" w:type="dxa"/>
          </w:tcPr>
          <w:p w14:paraId="39D6FF9A" w14:textId="0691B0A1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F6F5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20.00</w:t>
            </w:r>
          </w:p>
        </w:tc>
        <w:tc>
          <w:tcPr>
            <w:tcW w:w="1276" w:type="dxa"/>
          </w:tcPr>
          <w:p w14:paraId="39DE3959" w14:textId="328B3086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1B2245">
              <w:rPr>
                <w:rFonts w:ascii="TH SarabunPSK" w:eastAsia="Sarabun" w:hAnsi="TH SarabunPSK" w:cs="TH SarabunPSK"/>
                <w:sz w:val="28"/>
                <w:szCs w:val="28"/>
              </w:rPr>
              <w:t>12.00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81877B0" w14:textId="4D600AC7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616D8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16.57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DB44C04" w14:textId="0797C64A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1.83</w:t>
            </w:r>
          </w:p>
        </w:tc>
        <w:tc>
          <w:tcPr>
            <w:tcW w:w="850" w:type="dxa"/>
            <w:vAlign w:val="bottom"/>
          </w:tcPr>
          <w:p w14:paraId="6BB214CD" w14:textId="388B190B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616D89">
              <w:rPr>
                <w:rFonts w:ascii="TH SarabunPSK" w:hAnsi="TH SarabunPSK" w:cs="TH SarabunPSK"/>
                <w:color w:val="000000"/>
                <w:sz w:val="28"/>
                <w:szCs w:val="28"/>
              </w:rPr>
              <w:t>82.84</w:t>
            </w:r>
          </w:p>
        </w:tc>
        <w:tc>
          <w:tcPr>
            <w:tcW w:w="851" w:type="dxa"/>
          </w:tcPr>
          <w:p w14:paraId="78D50E51" w14:textId="3A5E1328" w:rsidR="00FD1818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ดีมาก</w:t>
            </w:r>
          </w:p>
        </w:tc>
        <w:tc>
          <w:tcPr>
            <w:tcW w:w="567" w:type="dxa"/>
            <w:vAlign w:val="center"/>
          </w:tcPr>
          <w:p w14:paraId="2093239A" w14:textId="77777777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94</w:t>
            </w:r>
          </w:p>
        </w:tc>
        <w:tc>
          <w:tcPr>
            <w:tcW w:w="992" w:type="dxa"/>
          </w:tcPr>
          <w:p w14:paraId="47C98D42" w14:textId="03D35B87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11.46*</w:t>
            </w:r>
          </w:p>
        </w:tc>
      </w:tr>
      <w:tr w:rsidR="00FD1818" w:rsidRPr="009A21C4" w14:paraId="6CD62CE8" w14:textId="77777777" w:rsidTr="007C2F1D">
        <w:tc>
          <w:tcPr>
            <w:tcW w:w="2088" w:type="dxa"/>
          </w:tcPr>
          <w:p w14:paraId="2E687206" w14:textId="65A17CEA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A21C4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</w:t>
            </w: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616D89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การคิดยืดหยุ่น</w:t>
            </w:r>
            <w:r w:rsidRPr="00616D89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39" w:type="dxa"/>
          </w:tcPr>
          <w:p w14:paraId="77EB1BDB" w14:textId="76C1A631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F6F5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20.00</w:t>
            </w:r>
          </w:p>
        </w:tc>
        <w:tc>
          <w:tcPr>
            <w:tcW w:w="1276" w:type="dxa"/>
          </w:tcPr>
          <w:p w14:paraId="5BA2ED89" w14:textId="1894837A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1B2245">
              <w:rPr>
                <w:rFonts w:ascii="TH SarabunPSK" w:eastAsia="Sarabun" w:hAnsi="TH SarabunPSK" w:cs="TH SarabunPSK"/>
                <w:sz w:val="28"/>
                <w:szCs w:val="28"/>
              </w:rPr>
              <w:t>12.00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1988BEF" w14:textId="03B7A61A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616D8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15.49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43D0E8B" w14:textId="415AF89F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2.06</w:t>
            </w:r>
          </w:p>
        </w:tc>
        <w:tc>
          <w:tcPr>
            <w:tcW w:w="850" w:type="dxa"/>
            <w:vAlign w:val="bottom"/>
          </w:tcPr>
          <w:p w14:paraId="66C0FAB4" w14:textId="4B4C8A32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616D8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77.45</w:t>
            </w:r>
          </w:p>
        </w:tc>
        <w:tc>
          <w:tcPr>
            <w:tcW w:w="851" w:type="dxa"/>
          </w:tcPr>
          <w:p w14:paraId="55639F3F" w14:textId="5297D935" w:rsidR="00FD1818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ดี</w:t>
            </w:r>
          </w:p>
        </w:tc>
        <w:tc>
          <w:tcPr>
            <w:tcW w:w="567" w:type="dxa"/>
            <w:vAlign w:val="center"/>
          </w:tcPr>
          <w:p w14:paraId="69E108EE" w14:textId="77777777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94</w:t>
            </w:r>
          </w:p>
        </w:tc>
        <w:tc>
          <w:tcPr>
            <w:tcW w:w="992" w:type="dxa"/>
          </w:tcPr>
          <w:p w14:paraId="79207284" w14:textId="5E6B0250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18.76*</w:t>
            </w:r>
          </w:p>
        </w:tc>
      </w:tr>
      <w:tr w:rsidR="00FD1818" w:rsidRPr="009A21C4" w14:paraId="131F9056" w14:textId="77777777" w:rsidTr="007C2F1D">
        <w:tc>
          <w:tcPr>
            <w:tcW w:w="2088" w:type="dxa"/>
          </w:tcPr>
          <w:p w14:paraId="4F8546A2" w14:textId="2C2E6081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4. </w:t>
            </w:r>
            <w:r w:rsidRPr="00616D89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การคิดละเอียดลออ</w:t>
            </w:r>
          </w:p>
        </w:tc>
        <w:tc>
          <w:tcPr>
            <w:tcW w:w="1139" w:type="dxa"/>
          </w:tcPr>
          <w:p w14:paraId="46F392F6" w14:textId="0523113C" w:rsidR="00FD1818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CF6F5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20.00</w:t>
            </w:r>
          </w:p>
        </w:tc>
        <w:tc>
          <w:tcPr>
            <w:tcW w:w="1276" w:type="dxa"/>
          </w:tcPr>
          <w:p w14:paraId="7D6C57DA" w14:textId="3FC38DF8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1B2245">
              <w:rPr>
                <w:rFonts w:ascii="TH SarabunPSK" w:eastAsia="Sarabun" w:hAnsi="TH SarabunPSK" w:cs="TH SarabunPSK"/>
                <w:sz w:val="28"/>
                <w:szCs w:val="28"/>
              </w:rPr>
              <w:t>12.00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59C69B" w14:textId="23C04C7B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616D89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14.98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24D69D" w14:textId="71477865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2.33</w:t>
            </w:r>
          </w:p>
        </w:tc>
        <w:tc>
          <w:tcPr>
            <w:tcW w:w="850" w:type="dxa"/>
            <w:vAlign w:val="bottom"/>
          </w:tcPr>
          <w:p w14:paraId="0EB63172" w14:textId="525E79C7" w:rsidR="00FD1818" w:rsidRPr="00616D89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616D89">
              <w:rPr>
                <w:rFonts w:ascii="TH SarabunPSK" w:hAnsi="TH SarabunPSK" w:cs="TH SarabunPSK"/>
                <w:color w:val="000000"/>
                <w:sz w:val="28"/>
                <w:szCs w:val="28"/>
              </w:rPr>
              <w:t>74.92</w:t>
            </w:r>
          </w:p>
        </w:tc>
        <w:tc>
          <w:tcPr>
            <w:tcW w:w="851" w:type="dxa"/>
          </w:tcPr>
          <w:p w14:paraId="244A289E" w14:textId="64A159B5" w:rsidR="00FD1818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ดี</w:t>
            </w:r>
          </w:p>
        </w:tc>
        <w:tc>
          <w:tcPr>
            <w:tcW w:w="567" w:type="dxa"/>
            <w:vAlign w:val="center"/>
          </w:tcPr>
          <w:p w14:paraId="4C04F83C" w14:textId="12A1EEE9" w:rsidR="00FD1818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94</w:t>
            </w:r>
          </w:p>
        </w:tc>
        <w:tc>
          <w:tcPr>
            <w:tcW w:w="992" w:type="dxa"/>
          </w:tcPr>
          <w:p w14:paraId="75B3F088" w14:textId="4A44A0B6" w:rsidR="00FD1818" w:rsidRPr="009A21C4" w:rsidRDefault="00FD1818" w:rsidP="00FD1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17.98*</w:t>
            </w:r>
          </w:p>
        </w:tc>
      </w:tr>
      <w:tr w:rsidR="00616D89" w:rsidRPr="009A21C4" w14:paraId="4EBEC116" w14:textId="77777777" w:rsidTr="007C2F1D">
        <w:tc>
          <w:tcPr>
            <w:tcW w:w="2088" w:type="dxa"/>
          </w:tcPr>
          <w:p w14:paraId="6F85C354" w14:textId="77777777" w:rsidR="00616D89" w:rsidRPr="009A21C4" w:rsidRDefault="00616D89" w:rsidP="0061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9A21C4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รวม</w:t>
            </w:r>
            <w:proofErr w:type="spellEnd"/>
          </w:p>
        </w:tc>
        <w:tc>
          <w:tcPr>
            <w:tcW w:w="1139" w:type="dxa"/>
          </w:tcPr>
          <w:p w14:paraId="79A361E0" w14:textId="50FCD2B2" w:rsidR="00616D89" w:rsidRPr="009A21C4" w:rsidRDefault="00616D89" w:rsidP="0061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8</w:t>
            </w:r>
            <w:r w:rsidRPr="009A21C4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14:paraId="2194467A" w14:textId="75AF3004" w:rsidR="00616D89" w:rsidRPr="009A21C4" w:rsidRDefault="00616D89" w:rsidP="0061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48</w:t>
            </w:r>
            <w:r w:rsidR="00FD1818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.00</w:t>
            </w:r>
          </w:p>
        </w:tc>
        <w:tc>
          <w:tcPr>
            <w:tcW w:w="708" w:type="dxa"/>
            <w:vAlign w:val="center"/>
          </w:tcPr>
          <w:p w14:paraId="0BEED207" w14:textId="0F07B6DD" w:rsidR="00616D89" w:rsidRPr="00616D89" w:rsidRDefault="00616D89" w:rsidP="0061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616D89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62.69</w:t>
            </w:r>
          </w:p>
        </w:tc>
        <w:tc>
          <w:tcPr>
            <w:tcW w:w="709" w:type="dxa"/>
            <w:vAlign w:val="center"/>
          </w:tcPr>
          <w:p w14:paraId="63FC0F90" w14:textId="6255D258" w:rsidR="00616D89" w:rsidRPr="00616D89" w:rsidRDefault="005571B7" w:rsidP="0061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1.</w:t>
            </w:r>
            <w:r w:rsidR="00827832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9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7DB68B56" w14:textId="0D72AA6D" w:rsidR="00616D89" w:rsidRPr="00616D89" w:rsidRDefault="00616D89" w:rsidP="0061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616D89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78.37</w:t>
            </w:r>
          </w:p>
        </w:tc>
        <w:tc>
          <w:tcPr>
            <w:tcW w:w="851" w:type="dxa"/>
          </w:tcPr>
          <w:p w14:paraId="57EDE9EB" w14:textId="4F687119" w:rsidR="00616D89" w:rsidRPr="009A21C4" w:rsidRDefault="00616D89" w:rsidP="0061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ดี</w:t>
            </w:r>
          </w:p>
        </w:tc>
        <w:tc>
          <w:tcPr>
            <w:tcW w:w="567" w:type="dxa"/>
            <w:vAlign w:val="center"/>
          </w:tcPr>
          <w:p w14:paraId="5D33B7B5" w14:textId="77777777" w:rsidR="00616D89" w:rsidRPr="009A21C4" w:rsidRDefault="00616D89" w:rsidP="0061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9A21C4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94</w:t>
            </w:r>
          </w:p>
        </w:tc>
        <w:tc>
          <w:tcPr>
            <w:tcW w:w="992" w:type="dxa"/>
          </w:tcPr>
          <w:p w14:paraId="241B84B4" w14:textId="45D6444D" w:rsidR="00616D89" w:rsidRPr="009A21C4" w:rsidRDefault="005571B7" w:rsidP="0061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16.82*</w:t>
            </w:r>
          </w:p>
        </w:tc>
      </w:tr>
    </w:tbl>
    <w:p w14:paraId="07023EB7" w14:textId="22309D26" w:rsidR="009A21C4" w:rsidRDefault="005571B7" w:rsidP="005571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>*p &lt; .05</w:t>
      </w:r>
    </w:p>
    <w:p w14:paraId="5503A2E5" w14:textId="77777777" w:rsidR="005571B7" w:rsidRPr="0030067E" w:rsidRDefault="005571B7" w:rsidP="005571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A08BEDA" w14:textId="20F6C818" w:rsidR="00157BFF" w:rsidRDefault="00157BFF" w:rsidP="00157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จากตารางที่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แสดงให้เห็นว่า</w:t>
      </w:r>
      <w:r w:rsidR="005571B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5571B7" w:rsidRPr="005571B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หลังจัดการเรียนรู้โดยใช้</w:t>
      </w:r>
      <w:r w:rsidR="007C2F1D" w:rsidRP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5571B7" w:rsidRPr="005571B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นักศึกษาระดับปริญญาตรี</w:t>
      </w:r>
      <w:r w:rsidR="005571B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มีระดับ</w:t>
      </w:r>
      <w:r w:rsidR="005571B7" w:rsidRPr="005571B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ทักษะการคิดสร้างสรรค์</w:t>
      </w:r>
      <w:r w:rsidR="005571B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เฉลี่ยโดยรวมเท่ากับ </w:t>
      </w:r>
      <w:r w:rsidR="005571B7">
        <w:rPr>
          <w:rFonts w:ascii="TH SarabunPSK" w:eastAsia="Sarabun" w:hAnsi="TH SarabunPSK" w:cs="TH SarabunPSK"/>
          <w:color w:val="000000"/>
          <w:sz w:val="28"/>
          <w:szCs w:val="28"/>
        </w:rPr>
        <w:t>62.69</w:t>
      </w:r>
      <w:r w:rsidR="005571B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คะแนน 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ส่วนเบี่ยงเบนมาตรฐานเท่ากับ 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>1.</w:t>
      </w:r>
      <w:r w:rsidR="00827832">
        <w:rPr>
          <w:rFonts w:ascii="TH SarabunPSK" w:eastAsia="Sarabun" w:hAnsi="TH SarabunPSK" w:cs="TH SarabunPSK"/>
          <w:color w:val="000000"/>
          <w:sz w:val="28"/>
          <w:szCs w:val="28"/>
        </w:rPr>
        <w:t>9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 xml:space="preserve">1 </w:t>
      </w:r>
      <w:r w:rsidR="005571B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คิดเป็นร้อยละ </w:t>
      </w:r>
      <w:r w:rsidR="005571B7">
        <w:rPr>
          <w:rFonts w:ascii="TH SarabunPSK" w:eastAsia="Sarabun" w:hAnsi="TH SarabunPSK" w:cs="TH SarabunPSK"/>
          <w:color w:val="000000"/>
          <w:sz w:val="28"/>
          <w:szCs w:val="28"/>
        </w:rPr>
        <w:t>78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 xml:space="preserve">.37 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อยู่ในระดับดี และสูงกว่าเกณฑ์ร้อยละ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 xml:space="preserve"> 60</w:t>
      </w:r>
      <w:r w:rsidR="007C2F1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อย่างมีนัยสำคัญทางสถิติที่ระดับ </w:t>
      </w:r>
      <w:r w:rsidR="007C2F1D">
        <w:rPr>
          <w:rFonts w:ascii="TH SarabunPSK" w:eastAsia="Sarabun" w:hAnsi="TH SarabunPSK" w:cs="TH SarabunPSK"/>
          <w:color w:val="000000"/>
          <w:sz w:val="28"/>
          <w:szCs w:val="28"/>
        </w:rPr>
        <w:t>.05</w:t>
      </w:r>
    </w:p>
    <w:p w14:paraId="5A5FA245" w14:textId="77777777" w:rsidR="009A21C4" w:rsidRPr="0030067E" w:rsidRDefault="009A21C4" w:rsidP="009A21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D8D288C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lastRenderedPageBreak/>
        <w:t>สรุปผลและอภิปรายผล</w:t>
      </w:r>
      <w:proofErr w:type="spellEnd"/>
    </w:p>
    <w:p w14:paraId="0B596DA3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สรุปผล</w:t>
      </w:r>
      <w:proofErr w:type="spellEnd"/>
    </w:p>
    <w:p w14:paraId="00CFB37A" w14:textId="1A227EA1" w:rsidR="00E330AD" w:rsidRPr="0030067E" w:rsidRDefault="009A21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9A21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หลังจัดการเรียนรู้โดยใช้</w:t>
      </w:r>
      <w:r w:rsidR="00AC266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กระบวนการคิดเชิงออกแบบ</w:t>
      </w:r>
      <w:r w:rsidR="0082783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ในรายวิชาศึกษาทั่วไป</w:t>
      </w:r>
      <w:r w:rsidRPr="009A21C4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9A21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นักศึกษามีระดับทักษะการคิดวิเคราะห์และทักษะการคิดสร้างสรรค์</w:t>
      </w:r>
      <w:r w:rsidR="0082783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อยู่ในระดับดี และ</w:t>
      </w:r>
      <w:r w:rsidRPr="009A21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สูงกว่าเกณฑ์ร้อยละ</w:t>
      </w:r>
      <w:r w:rsidRPr="009A21C4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9A21C4">
        <w:rPr>
          <w:rFonts w:ascii="TH SarabunPSK" w:eastAsia="Sarabun" w:hAnsi="TH SarabunPSK" w:cs="TH SarabunPSK"/>
          <w:color w:val="000000"/>
          <w:sz w:val="28"/>
          <w:szCs w:val="28"/>
        </w:rPr>
        <w:t xml:space="preserve">60 </w:t>
      </w:r>
      <w:r w:rsidRPr="009A21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ที่กำหนดไว้</w:t>
      </w:r>
      <w:r w:rsidRPr="009A21C4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9A21C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อย่างมีนัยสำคัญทางสถิติที่ระดับ</w:t>
      </w:r>
      <w:r w:rsidRPr="009A21C4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.</w:t>
      </w:r>
      <w:r w:rsidRPr="009A21C4">
        <w:rPr>
          <w:rFonts w:ascii="TH SarabunPSK" w:eastAsia="Sarabun" w:hAnsi="TH SarabunPSK" w:cs="TH SarabunPSK"/>
          <w:color w:val="000000"/>
          <w:sz w:val="28"/>
          <w:szCs w:val="28"/>
        </w:rPr>
        <w:t>05</w:t>
      </w:r>
    </w:p>
    <w:p w14:paraId="3B24F7B5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อภิปรายผล</w:t>
      </w:r>
      <w:proofErr w:type="spellEnd"/>
    </w:p>
    <w:p w14:paraId="6A732EB0" w14:textId="102431A7" w:rsidR="00E330AD" w:rsidRDefault="001E77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ผู้วิจัยขอแบ่งประเด็นการอภิปรายผลดังนี้</w:t>
      </w:r>
    </w:p>
    <w:p w14:paraId="48503B1C" w14:textId="68E9E087" w:rsidR="008B5275" w:rsidRDefault="001E7748" w:rsidP="001E77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1.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จากผลการประเมิน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ทักษะการคิดวิเคราะห์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นักศึกษาหลังจัดการเรียนรู้โดยใช้กระบวนการคิดเชิงออกแบบ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เฉลี่ยโดยรวมอยู่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ในระดับดี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และสูงกว่าเกณฑ์ร้อยละ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</w:rPr>
        <w:t xml:space="preserve">60 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ที่กำหนดไว้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อย่างมีนัยสำคัญทางสถิติที่ระดับ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.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</w:rPr>
        <w:t>05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อาจเนื่องมาจา</w:t>
      </w:r>
      <w:r w:rsidR="006534D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กิจกรรมการเรียนรู้ตามกระบวนการคิดเชิงออกแบบสามารถส่งเสริมทักษะการคิดวิเคราะห์ของนักศึกษาได้ทั้งในส่วนของ</w:t>
      </w:r>
      <w:r w:rsidR="006534D0" w:rsidRPr="006534D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การวิเคราะห์องค์ประกอบ</w:t>
      </w:r>
      <w:r w:rsidR="006534D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6534D0" w:rsidRPr="006534D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การวิเคราะห์ความสัมพันธ์</w:t>
      </w:r>
      <w:r w:rsidR="006534D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</w:t>
      </w:r>
      <w:r w:rsidR="006534D0" w:rsidRPr="006534D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การวิเคราะห์หลักการ</w:t>
      </w:r>
      <w:r w:rsidR="006534D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โดยเฉพาะใน</w:t>
      </w:r>
      <w:r w:rsid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ขั้นตอนที่ </w:t>
      </w:r>
      <w:r w:rsidR="00D12F62" w:rsidRPr="00D12F6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1 </w:t>
      </w:r>
      <w:r w:rsidR="00D12F62" w:rsidRP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การทำความเข้าใจกับปัญหาและความต้องการ</w:t>
      </w:r>
      <w:r w:rsidR="00D12F62" w:rsidRPr="00D12F6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D12F62" w:rsidRPr="00D12F62">
        <w:rPr>
          <w:rFonts w:ascii="TH SarabunPSK" w:eastAsia="Sarabun" w:hAnsi="TH SarabunPSK" w:cs="TH SarabunPSK"/>
          <w:color w:val="000000"/>
          <w:sz w:val="28"/>
          <w:szCs w:val="28"/>
        </w:rPr>
        <w:t xml:space="preserve">Empathize) </w:t>
      </w:r>
      <w:r w:rsid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ที่นักศึกษาจำเป็นต้องพิจารณาปรากฏการณ์ที่เกิดขึ้นในสังคมจากที่ผู้สอนได้กำหนดไว้เป็นประเด็นให้เรียนรู้ในชั้นเรียนร่วมกันโดยเฉพาะการวิเคราะห์องค์ประกอบ และขั้นตอนที่ </w:t>
      </w:r>
      <w:r w:rsidR="00D12F62" w:rsidRPr="00D12F6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2 </w:t>
      </w:r>
      <w:r w:rsidR="00D12F62" w:rsidRP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การกำหนดนิยามและขอบเขตการดำเนินการ</w:t>
      </w:r>
      <w:r w:rsidR="00D12F62" w:rsidRPr="00D12F6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D12F62" w:rsidRPr="00D12F62">
        <w:rPr>
          <w:rFonts w:ascii="TH SarabunPSK" w:eastAsia="Sarabun" w:hAnsi="TH SarabunPSK" w:cs="TH SarabunPSK"/>
          <w:color w:val="000000"/>
          <w:sz w:val="28"/>
          <w:szCs w:val="28"/>
        </w:rPr>
        <w:t>Define)</w:t>
      </w:r>
      <w:r w:rsidR="00D12F62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นักศึกษาต้องสร้างความสัมพันธ์เชื่อมโยงเอาสาระหรือประเด็นการคิดในมิติต่าง ๆ วางเป็นเค้าโครงของเรื่องที่ฝึกการคิด นำมาสู่การให้ความหมาย ขอบเขต และกระบวนการทำงานในการพิจารณาปรากฏการณ์นั้น ๆ ซึ่งเป็นการวิเคราะห์ความสัมพันธ์เชื่อมโยงไปกับการวิเคราะห์หลักการ</w:t>
      </w:r>
      <w:r w:rsidR="0095731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671DDB">
        <w:rPr>
          <w:rFonts w:ascii="TH SarabunPSK" w:eastAsia="Sarabun" w:hAnsi="TH SarabunPSK" w:cs="TH SarabunPSK" w:hint="cs"/>
          <w:sz w:val="28"/>
          <w:szCs w:val="28"/>
          <w:cs/>
        </w:rPr>
        <w:t>ดังที่</w:t>
      </w:r>
      <w:r w:rsidR="0095731A" w:rsidRPr="0095731A">
        <w:t xml:space="preserve"> </w:t>
      </w:r>
      <w:r w:rsidR="0095731A" w:rsidRPr="0095731A">
        <w:rPr>
          <w:rFonts w:ascii="TH SarabunPSK" w:eastAsia="Sarabun" w:hAnsi="TH SarabunPSK" w:cs="TH SarabunPSK"/>
          <w:sz w:val="28"/>
          <w:szCs w:val="28"/>
        </w:rPr>
        <w:t>Harris &amp; Frieler (</w:t>
      </w:r>
      <w:r w:rsidR="0095731A" w:rsidRPr="0095731A">
        <w:rPr>
          <w:rFonts w:ascii="TH SarabunPSK" w:eastAsia="Sarabun" w:hAnsi="TH SarabunPSK" w:cs="TH SarabunPSK"/>
          <w:sz w:val="28"/>
          <w:szCs w:val="28"/>
          <w:cs/>
        </w:rPr>
        <w:t>2017</w:t>
      </w:r>
      <w:r w:rsidR="0095731A" w:rsidRPr="0095731A">
        <w:rPr>
          <w:rFonts w:ascii="TH SarabunPSK" w:eastAsia="Sarabun" w:hAnsi="TH SarabunPSK" w:cs="TH SarabunPSK" w:hint="cs"/>
          <w:sz w:val="28"/>
          <w:szCs w:val="28"/>
          <w:cs/>
        </w:rPr>
        <w:t>) ที่กล่าวว่า กระบวนการคิดเชิงออกแบบช่วยให้ผู้เรียนได้ฝึกกระบวนการคิดวิเคราะห์อย่างมีเหตุและผล เชื่อมโยงประเด็นปัญหาที่ศึกษาไปสู่การจำแนกองค์ประกอบของปัจจัยที่เกี่ยวข้องกับปัญหานั้นได้อย่างเป็นระบบ</w:t>
      </w:r>
      <w:r w:rsidR="00D12F62" w:rsidRPr="0095731A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671DDB">
        <w:rPr>
          <w:rFonts w:ascii="TH SarabunPSK" w:eastAsia="Sarabun" w:hAnsi="TH SarabunPSK" w:cs="TH SarabunPSK" w:hint="cs"/>
          <w:sz w:val="28"/>
          <w:szCs w:val="28"/>
          <w:cs/>
        </w:rPr>
        <w:t>ซึ่งผลการวิจัยนี้</w:t>
      </w:r>
      <w:r w:rsid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สอดคล้องกับ สมเกียรติ อินทสิงห์ </w:t>
      </w:r>
      <w:r w:rsidR="00D12F62">
        <w:rPr>
          <w:rFonts w:ascii="TH SarabunPSK" w:eastAsia="Sarabun" w:hAnsi="TH SarabunPSK" w:cs="TH SarabunPSK"/>
          <w:color w:val="000000"/>
          <w:sz w:val="28"/>
          <w:szCs w:val="28"/>
        </w:rPr>
        <w:t>(2562)</w:t>
      </w:r>
      <w:r w:rsid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ที่ได้ทำการวิจัย เรื่อง </w:t>
      </w:r>
      <w:r w:rsidR="00D12F62" w:rsidRP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การพัฒนาหลักสูตรการคิดสำหรับการเรียนรู้ในศตวรรษที่</w:t>
      </w:r>
      <w:r w:rsidR="00D12F62" w:rsidRPr="00D12F6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21 </w:t>
      </w:r>
      <w:r w:rsidR="00D12F62" w:rsidRP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ในหมวดวิชาศึกษาทั่วไปที่เน้นการเรียนรู้เชิงรุกสำหรับนักศึกษาปริญญาตรี</w:t>
      </w:r>
      <w:r w:rsidR="00D12F62" w:rsidRPr="00D12F6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D12F62" w:rsidRP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มหาวิทยาลัยเชียงใหม่</w:t>
      </w:r>
      <w:r w:rsid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ซึ่งพบว่า เมื่อจัดเนื้อหาสาระและกิจกรรมการเรียนรู้ที่กระตุ้นให้นักศึกษาได้ทำความเข้าใจกับสถานการณ์ที่เป็นปัญหาและทดลองระบุนิยามและขอบเขตของการศึกษาในประเด็นต่าง ๆ อย่างชัดเจน สามารถช่วยพัฒนาทักษะการคิดวิเคราะห์ของนักศึกษาระดับปริญญาตรีที่เรียนในรายวิชาในหมวดวิชาศึกษาทั่วไปได้ โดยทำให้ทักษะการคิดของนักศึกษาสูงกว่าเกณฑ์ร้อยละ </w:t>
      </w:r>
      <w:r w:rsidR="00D12F62">
        <w:rPr>
          <w:rFonts w:ascii="TH SarabunPSK" w:eastAsia="Sarabun" w:hAnsi="TH SarabunPSK" w:cs="TH SarabunPSK"/>
          <w:color w:val="000000"/>
          <w:sz w:val="28"/>
          <w:szCs w:val="28"/>
        </w:rPr>
        <w:t>60</w:t>
      </w:r>
      <w:r w:rsid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ที่กำหนดไว้ และสอดคล้องกับ </w:t>
      </w:r>
      <w:r w:rsidR="008B5275" w:rsidRPr="008B527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อุษณีย์</w:t>
      </w:r>
      <w:r w:rsidR="008B5275" w:rsidRPr="008B527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8B5275" w:rsidRPr="008B527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อนุรุทธ์วงศ์</w:t>
      </w:r>
      <w:r w:rsidR="008B5275" w:rsidRPr="008B527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(2555)</w:t>
      </w:r>
      <w:r w:rsidR="00D12F62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ที่กล่าวว่า การส่งเสริมทักษะการคิดวิเคราะห์ </w:t>
      </w:r>
      <w:r w:rsid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เป็นการ</w:t>
      </w:r>
      <w:r w:rsidR="00D12F6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พัฒนาความสามารถในการมองเห็นความสัมพันธ์ระหว่างส่วนหรือองค์ประกอบต่าง ๆ ความสัมพันธ์ในการแยกรายละเอียดของเนื้อหา ซึ่งจะแสดงให้เห็นถึงความเข้าใจหลักการที่เป็นพื้นฐานของโครงสร้างเนื้อหา </w:t>
      </w:r>
      <w:r w:rsid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ดังนั้นการส่งเสริมทักษะการคิดวิเคราะห์จึงควรครอบคลุมใน </w:t>
      </w:r>
      <w:r w:rsidR="00AE6993">
        <w:rPr>
          <w:rFonts w:ascii="TH SarabunPSK" w:eastAsia="Sarabun" w:hAnsi="TH SarabunPSK" w:cs="TH SarabunPSK"/>
          <w:color w:val="000000"/>
          <w:sz w:val="28"/>
          <w:szCs w:val="28"/>
        </w:rPr>
        <w:t>3</w:t>
      </w:r>
      <w:r w:rsid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ลักษณะ คือ </w:t>
      </w:r>
      <w:r w:rsidR="00AE6993">
        <w:rPr>
          <w:rFonts w:ascii="TH SarabunPSK" w:eastAsia="Sarabun" w:hAnsi="TH SarabunPSK" w:cs="TH SarabunPSK"/>
          <w:color w:val="000000"/>
          <w:sz w:val="28"/>
          <w:szCs w:val="28"/>
        </w:rPr>
        <w:t xml:space="preserve">1) </w:t>
      </w:r>
      <w:r w:rsid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การวิเคราะห์องค์ประกอบหรือส่วนย่อยของเนื้อหา </w:t>
      </w:r>
      <w:r w:rsidR="00AE6993">
        <w:rPr>
          <w:rFonts w:ascii="TH SarabunPSK" w:eastAsia="Sarabun" w:hAnsi="TH SarabunPSK" w:cs="TH SarabunPSK"/>
          <w:color w:val="000000"/>
          <w:sz w:val="28"/>
          <w:szCs w:val="28"/>
        </w:rPr>
        <w:t>2)</w:t>
      </w:r>
      <w:r w:rsid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การวิเคราะห์ความสัมพันธ์ระหว่างองค์ประกอบต่าง ๆ และ </w:t>
      </w:r>
      <w:r w:rsidR="00AE6993">
        <w:rPr>
          <w:rFonts w:ascii="TH SarabunPSK" w:eastAsia="Sarabun" w:hAnsi="TH SarabunPSK" w:cs="TH SarabunPSK"/>
          <w:color w:val="000000"/>
          <w:sz w:val="28"/>
          <w:szCs w:val="28"/>
        </w:rPr>
        <w:t xml:space="preserve">3) </w:t>
      </w:r>
      <w:r w:rsid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การวิเคราะห์หลักการ วิธีการ หรือหลักการจัดการในประเด็นนั้น ๆ</w:t>
      </w:r>
    </w:p>
    <w:p w14:paraId="0E3D3672" w14:textId="325A6067" w:rsidR="00AC266F" w:rsidRPr="008E1D43" w:rsidRDefault="001E7748" w:rsidP="008E1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จากผลการประเมิน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ทักษะการคิด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สร้างสรรค์ของ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นักศึกษาหลังจัดการเรียนรู้โดยใช้กระบวนการคิดเชิงออกแบบ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เฉลี่ยโดยรวมอยู่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ในระดับดี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และสูงกว่าเกณฑ์ร้อยละ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</w:rPr>
        <w:t xml:space="preserve">60 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ที่กำหนดไว้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อย่างมีนัยสำคัญทางสถิติที่ระดับ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.</w:t>
      </w:r>
      <w:r w:rsidRPr="001E7748">
        <w:rPr>
          <w:rFonts w:ascii="TH SarabunPSK" w:eastAsia="Sarabun" w:hAnsi="TH SarabunPSK" w:cs="TH SarabunPSK"/>
          <w:color w:val="000000"/>
          <w:sz w:val="28"/>
          <w:szCs w:val="28"/>
        </w:rPr>
        <w:t>05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อาจเนื่องมาจา</w:t>
      </w:r>
      <w:r w:rsid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กในกิจกรรมการเรียนรู้ตามกระบวนการคิดเชิงออกแบบ มีการกระตุ้นและส่งเสริมให้นักศึกษาได้ทดลองริเริ่ม คิดค้นสิ่งใหม่ ๆ ในการแก้ปัญหาหรือวิธีการในการยกระดับการดำเนินชีวิตที่คุณภาพในปรากฏการณ์ต่าง ๆ ที่เกิดขึ้นในสังคม ดังจะเห็นได้จากขั้นตอนที่ 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3 </w:t>
      </w:r>
      <w:r w:rsidR="00AE6993" w:rsidRP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การะดมความคิดเพื่อพัฒนา</w:t>
      </w:r>
      <w:r w:rsid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สิ่งใหม่หรือผลงานใหม่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</w:rPr>
        <w:t>Ideate)</w:t>
      </w:r>
      <w:r w:rsidR="00AE6993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เป็นขั้นตอนที่เน้นให้นักศึกษาได้ฝึกการคิดริเริ่มที่เป็นสิ่งใหม่หรือไม่เคยมีใครเคยคิดมาก่อน การคิดคล่องแคล่วให้ได้ปริมาณของสิ่งที่คิดจำนวนมากพอ การคิดยืดหยุ่นเป็นการปรับสภาพความคิดให้เปลี่ยนมุมและครอบคลุมได้หลายประเภท นำมาสู่ขั้นตอนที่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4 </w:t>
      </w:r>
      <w:r w:rsidR="00AE6993" w:rsidRP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การสร้างต้นแบบสิ่งใหม่หรือผลงานใหม่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</w:rPr>
        <w:t xml:space="preserve">Prototype) </w:t>
      </w:r>
      <w:r w:rsid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เป็นการเชื่อมโยงการคิดริเริ่ม คิดคล่องแคล่ว และคิด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ยืดหยุ่น มาผสมผสานเป็นการคิดละเอียดลออ ใส่รายละเอียดให้ครอบคลุม ชัดเจน ครบถ้วนและเป็นไปตามเงื่อนไข ปัญหา หรือความต้องการตั้งแต่แรกที่วิเคราะห์ไว้ อีกทั้งยัง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lastRenderedPageBreak/>
        <w:t>มีขั้นตอนที่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5 </w:t>
      </w:r>
      <w:r w:rsidR="00AE6993" w:rsidRP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การทดสอบ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AE6993" w:rsidRPr="00AE6993">
        <w:rPr>
          <w:rFonts w:ascii="TH SarabunPSK" w:eastAsia="Sarabun" w:hAnsi="TH SarabunPSK" w:cs="TH SarabunPSK"/>
          <w:color w:val="000000"/>
          <w:sz w:val="28"/>
          <w:szCs w:val="28"/>
        </w:rPr>
        <w:t xml:space="preserve">Test) 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ในบริบทการเรียนรู้ของรายวิชานี้ (ที่มีข้อจำกัดเรื่องของเวลาในการนำไปทดสอบใช้จริง) เป็นการคาดการณ์การนำเอา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ต้นแบบสิ่งใหม่หรือผลงานใหม่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ไปใช้ในสถานจริงว่าน่าจะเกิดผลอย่างไร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และควรมี</w:t>
      </w:r>
      <w:r w:rsidR="00AE6993" w:rsidRPr="00AE6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การปรับปรุงและพัฒนาให้สมบูรณ์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มากขึ้นได้อย่างไร ซึ่งขั้นตอนในกระบวนการคิดเชิงออกแบบนี้ล้วนส่งผลต่อดีต่อการพัฒนาทักษะการคิดสร้างสรรค์ของนักศึกษาอย่างชัดเจน</w:t>
      </w:r>
      <w:r w:rsidR="00671DD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ดังที่ </w:t>
      </w:r>
      <w:r w:rsidR="00671DDB" w:rsidRPr="00671DDB">
        <w:rPr>
          <w:rFonts w:ascii="TH SarabunPSK" w:eastAsia="Sarabun" w:hAnsi="TH SarabunPSK" w:cs="TH SarabunPSK"/>
          <w:color w:val="000000"/>
          <w:sz w:val="28"/>
          <w:szCs w:val="28"/>
        </w:rPr>
        <w:t>Brown (</w:t>
      </w:r>
      <w:r w:rsidR="00671DDB" w:rsidRPr="00671DDB">
        <w:rPr>
          <w:rFonts w:ascii="TH SarabunPSK" w:eastAsia="Sarabun" w:hAnsi="TH SarabunPSK" w:cs="TH SarabunPSK"/>
          <w:color w:val="000000"/>
          <w:sz w:val="28"/>
          <w:szCs w:val="28"/>
          <w:cs/>
        </w:rPr>
        <w:t>2008</w:t>
      </w:r>
      <w:r w:rsidR="00671DD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) ระบุว่า กระบวนการคิดเชิงออกแบบจะช่วยพัฒนาให้ผู้เรียนเกิดความคิดสร้างสรรค์ใหม่ ๆ ในการพัฒนาผลงานหรือนวัตกรรมที่ตอบโจทย์ความต้องการของกลุ่มเป้าหมายต่าง ๆ ได้อย่างมีประสิทธิภาพ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671DD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</w:t>
      </w:r>
      <w:r w:rsidR="00671DDB" w:rsidRPr="00671DD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ผลการวิจัยนี้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สอดคล้องกับงานวิจัยของ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เกียรติศักดิ์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สีสมุทร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,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ปณิตา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วรรณพิรุณ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พงศธร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ปาลีการ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8E1D43">
        <w:rPr>
          <w:rFonts w:ascii="TH SarabunPSK" w:eastAsia="Sarabun" w:hAnsi="TH SarabunPSK" w:cs="TH SarabunPSK"/>
          <w:color w:val="000000"/>
          <w:sz w:val="28"/>
          <w:szCs w:val="28"/>
        </w:rPr>
        <w:t xml:space="preserve">(2566) 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ที่ศึกษาเรื่อง การ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พัฒนารูปแบบการเรียนการสอนแบบไฮบริดด้วยกระบวนการคิดเชิงออกแบบเพื่อพัฒนาความคิดสร้างสรรค์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กลุ่มตัวอย่างที่ใช้ในการวิจัยเป็นสามเณรนักเรียนชั้นมัธยมศึกษาปีที่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6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ผลการวิจัยพบว่า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เรียนที่เรียนโดยใช้รูปแบบการเรียนการสอนแบบไฮบริดด้วยกระบวนการคิดเชิงออกแบบมีความคิดสร้างสรรค์อยู่ในระดับมาก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กระบวนการเรียนการสอนแบบไฮบริดด้วยกระบวนการคิดเชิงออกแบบ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ประกอบด้วย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5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ขั้นตอนดังนี้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เข้าใจปัญหา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</w:rPr>
        <w:t xml:space="preserve">Empathize)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กำหนดปัญหา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</w:rPr>
        <w:t xml:space="preserve">Define)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ระดมความคิด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</w:rPr>
        <w:t xml:space="preserve">Ideate)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สร้างต้นแบบ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</w:rPr>
        <w:t xml:space="preserve">Prototype) </w:t>
      </w:r>
      <w:r w:rsidR="008E1D43"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และทดสอบ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8E1D43" w:rsidRPr="008E1D43">
        <w:rPr>
          <w:rFonts w:ascii="TH SarabunPSK" w:eastAsia="Sarabun" w:hAnsi="TH SarabunPSK" w:cs="TH SarabunPSK"/>
          <w:color w:val="000000"/>
          <w:sz w:val="28"/>
          <w:szCs w:val="28"/>
        </w:rPr>
        <w:t xml:space="preserve">Test) </w:t>
      </w:r>
      <w:r w:rsid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และยังสอดคล้องกับงานวิจัยของ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พิชชานันท์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ปานพรม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และสิรินภา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กิจเกื้อกูล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(2565)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ที่ทำการวิจัยเรื่อง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พัฒนาการจัดการเรียนรู้ด้วยกระบวนการคิดเชิงออกแบบเพื่อส่งเสริมความคิดสร้างสรรค์และนวัตกรรมของนักเรียนอาชีวศึกษา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เรื่อง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สารอาหารในชีวิตประจำวัน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โดยใช้กระบวนการวิจัยเชิงปฏิบัติการ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4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วงจรปฏิบัติการ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กลุ่มตัวอย่างเป็นนักเรียนระดับชั้นประกาศนียบัตรวิชาชีพ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ปวช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.)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ชั้นปีที่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>
        <w:rPr>
          <w:rFonts w:ascii="TH SarabunPSK" w:eastAsia="Sarabun" w:hAnsi="TH SarabunPSK" w:cs="TH SarabunPSK"/>
          <w:color w:val="000000"/>
          <w:sz w:val="28"/>
          <w:szCs w:val="28"/>
        </w:rPr>
        <w:t xml:space="preserve">2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ผลการวิจัย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พบว่า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1)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การจัดการเรียนรู้ด้วยกระบวนการคิดเชิงออกแบบมี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5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ขั้นตอน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ได้แก่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(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1)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ขั้นทําาความเข้าใจปัญหา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(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2)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ขั้นนิยามปัญหา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(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3)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ขั้นสร้างความคิด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(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4)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ขั้นสร้างต้นแบบ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(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5)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ขั้นทดสอบ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 </w:t>
      </w:r>
      <w:r w:rsidR="004408D5">
        <w:rPr>
          <w:rFonts w:ascii="TH SarabunPSK" w:eastAsia="Sarabun" w:hAnsi="TH SarabunPSK" w:cs="TH SarabunPSK"/>
          <w:color w:val="000000"/>
          <w:sz w:val="28"/>
          <w:szCs w:val="28"/>
        </w:rPr>
        <w:t xml:space="preserve">2) 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กเรียนมีพัฒนาการทางความคิดสร้างสรรค์และนวัตกรรม</w:t>
      </w:r>
      <w:r w:rsidR="004408D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ประกอบด้วย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การผลิตและสร้างนวัตกรรมอย่างสร้างสรรค์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การสะท้อนตนเอง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การทําางานร่วมกับผู้อื่นอย่างสร้างสรรค์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การออกแบบและปรับแต่งความคิด</w:t>
      </w:r>
      <w:r w:rsidR="004408D5"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และการสร้างความคิ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 ตามลำดับ</w:t>
      </w:r>
    </w:p>
    <w:p w14:paraId="5896E216" w14:textId="77777777" w:rsidR="00AC266F" w:rsidRPr="0030067E" w:rsidRDefault="00AC26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FD317C9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ข้อเสนอแนะ</w:t>
      </w:r>
      <w:proofErr w:type="spellEnd"/>
    </w:p>
    <w:p w14:paraId="404471E8" w14:textId="66E6AE8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ข้อเสนอแนะในการนำผลวิจัยไปใช้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1CD29CBD" w14:textId="023DE543" w:rsidR="00E330AD" w:rsidRPr="0030067E" w:rsidRDefault="00000000" w:rsidP="009905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ab/>
        <w:t xml:space="preserve">1. </w:t>
      </w:r>
      <w:r w:rsidR="0099051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จากผลการประเมินทักษะการคิดวิเคราะห์ในส่วนของ</w:t>
      </w:r>
      <w:r w:rsidR="004408D5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การวิเคราะห์หลักการ</w:t>
      </w:r>
      <w:r w:rsidR="0099051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พบว่า คิดเป็น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ร้อยละ </w:t>
      </w:r>
      <w:r w:rsidR="004408D5">
        <w:rPr>
          <w:rFonts w:ascii="TH SarabunPSK" w:eastAsia="Sarabun" w:hAnsi="TH SarabunPSK" w:cs="TH SarabunPSK"/>
          <w:color w:val="000000"/>
          <w:sz w:val="28"/>
          <w:szCs w:val="28"/>
        </w:rPr>
        <w:t>70.58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ซึ่งน้อย</w:t>
      </w:r>
      <w:r w:rsidR="0099051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สุดเมื่อเทียบกับอีก </w:t>
      </w:r>
      <w:r w:rsidR="004408D5"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ด้านย่อยของทักษะการคิดวิเคราะห์</w:t>
      </w:r>
      <w:r w:rsidR="0099051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ดังนั้นอาจารย์ผู้สอนควรเสริมมุมมองเชิงวิชาการ กล่าวถึงหลักการในเนื้อหาหรือชุดความคิดสำคัญในบทเรียนที่มีความถี่มากขึ้น และนำเสนอสาระโดยใช้กราฟิกต่าง ๆ ช่วยให้มองเห็นลักษณะขององค์ความรู้ </w:t>
      </w:r>
      <w:r w:rsidR="0099051B">
        <w:rPr>
          <w:rFonts w:ascii="TH SarabunPSK" w:eastAsia="Sarabun" w:hAnsi="TH SarabunPSK" w:cs="TH SarabunPSK"/>
          <w:color w:val="000000"/>
          <w:sz w:val="28"/>
          <w:szCs w:val="28"/>
        </w:rPr>
        <w:t xml:space="preserve">(Body of knowledge) </w:t>
      </w:r>
      <w:r w:rsidR="0099051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ชัดเจนมากยิ่งขึ้น เพื่อช่วยให้นักศึกษาสามารถจำแนกความคิดและเชื่อมโยงองค์ประกอบต่าง ๆ เข้ากับหลักการของประเด็นที่ศึกษาได้</w:t>
      </w:r>
    </w:p>
    <w:p w14:paraId="56D3AEC3" w14:textId="6210F861" w:rsidR="00E330AD" w:rsidRPr="0030067E" w:rsidRDefault="00000000" w:rsidP="009905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2. </w:t>
      </w:r>
      <w:r w:rsidR="0099051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จากผลการประเมินทักษะการคิดสร้างสรรค์ในส่วนของ</w:t>
      </w:r>
      <w:r w:rsidR="0099051B"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</w:t>
      </w:r>
      <w:r w:rsidR="0099051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คิดละเอียดลออ พบว่า คิดเป็นร้อยละ </w:t>
      </w:r>
      <w:r w:rsidR="0099051B" w:rsidRPr="0099051B">
        <w:rPr>
          <w:rFonts w:ascii="TH SarabunPSK" w:eastAsia="Sarabun" w:hAnsi="TH SarabunPSK" w:cs="TH SarabunPSK"/>
          <w:color w:val="000000"/>
          <w:sz w:val="28"/>
          <w:szCs w:val="28"/>
          <w:cs/>
        </w:rPr>
        <w:t>74.92</w:t>
      </w:r>
      <w:r w:rsidR="0099051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ซึ่งน้อยที่สุดเมื่อเทียบกับอีก </w:t>
      </w:r>
      <w:r w:rsidR="0099051B">
        <w:rPr>
          <w:rFonts w:ascii="TH SarabunPSK" w:eastAsia="Sarabun" w:hAnsi="TH SarabunPSK" w:cs="TH SarabunPSK"/>
          <w:color w:val="000000"/>
          <w:sz w:val="28"/>
          <w:szCs w:val="28"/>
        </w:rPr>
        <w:t>3</w:t>
      </w:r>
      <w:r w:rsidR="0099051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ด้านย่อยของทักษะการสร้างสรรค์ ดังนั้นอาจารย์ผู้สอนควรเน้นย้ำถึงการพิจารณาเงื่อนไขหรือข้อตกลงตามสถานการณ์ปัญหา/ความต้องการที่ได้วิเคราะห์ตั้งแต่แรก ซึ่งจำเป็นสำหรับการนำมาออกแบบผลงานใหม่หรือสิ่งใหม่เพื่อตอบโจทย์ปัญหา/ความต้องการดังกล่าวได้อย่างรอบคอบ และควรให้ข้อมูลย้อนกลับ </w:t>
      </w:r>
      <w:r w:rsidR="0099051B">
        <w:rPr>
          <w:rFonts w:ascii="TH SarabunPSK" w:eastAsia="Sarabun" w:hAnsi="TH SarabunPSK" w:cs="TH SarabunPSK"/>
          <w:color w:val="000000"/>
          <w:sz w:val="28"/>
          <w:szCs w:val="28"/>
        </w:rPr>
        <w:t xml:space="preserve">(Feedback) </w:t>
      </w:r>
      <w:r w:rsidR="0099051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แก่นักศึกษาในการพัฒนาผลงานใหม่นั้นให้ครบถ้วนและครอบคลุมตามเงื่อนไขที่กำหนดไว้อย่างเป็นระบบ</w:t>
      </w:r>
    </w:p>
    <w:p w14:paraId="11E46036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ข้อเสนอแนะในการวิจัยครั้งต่อไป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014BA447" w14:textId="7078508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ab/>
        <w:t xml:space="preserve">1. 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ควรมีการศึกษาการนำกระบวนการคิดเชิงออกแบบไปใช้ในการพัฒนาทักษะการคิดประเภทอื่น ๆ ให้กับนักศึกษาระดับปริญญาตรี อาทิ ทักษะการคิดอย่างมีวิจารณญาณ ทักษะการคิดอย่างเป็นระบบ </w:t>
      </w:r>
    </w:p>
    <w:p w14:paraId="54197D3E" w14:textId="64E6902E" w:rsidR="002D7026" w:rsidRDefault="00000000" w:rsidP="00671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2. </w:t>
      </w:r>
      <w:r w:rsid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รมีการพัฒนาเครื่องมือที่ใช้ในการประเมินทักษะการคิดวิเคราะห์และทักษะการคิดสร้างสรรค์ที่มีมาตรฐานและสามารถนำไปใช้ในรายวิชาอื่น ๆ ในหมวดวิชาศึกษาทั่วไปได้อย่างหลากหลาย</w:t>
      </w:r>
    </w:p>
    <w:p w14:paraId="43B0482D" w14:textId="77777777" w:rsidR="00671DDB" w:rsidRPr="0030067E" w:rsidRDefault="00671DDB" w:rsidP="00671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 w:hint="cs"/>
          <w:color w:val="000000"/>
          <w:sz w:val="28"/>
          <w:szCs w:val="28"/>
        </w:rPr>
      </w:pPr>
    </w:p>
    <w:p w14:paraId="72F9DC14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เอกสารอ้างอิง</w:t>
      </w:r>
      <w:proofErr w:type="spellEnd"/>
    </w:p>
    <w:p w14:paraId="7A53385F" w14:textId="1778C0DD" w:rsidR="008E1D43" w:rsidRDefault="008E1D43" w:rsidP="008E1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</w:rPr>
      </w:pPr>
      <w:r w:rsidRPr="008E1D43">
        <w:rPr>
          <w:rFonts w:ascii="TH SarabunPSK" w:eastAsia="Sarabun" w:hAnsi="TH SarabunPSK" w:cs="TH SarabunPSK" w:hint="cs"/>
          <w:sz w:val="28"/>
          <w:szCs w:val="28"/>
          <w:cs/>
        </w:rPr>
        <w:t>เกียรติศักดิ์</w:t>
      </w:r>
      <w:r w:rsidRPr="008E1D4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1D43">
        <w:rPr>
          <w:rFonts w:ascii="TH SarabunPSK" w:eastAsia="Sarabun" w:hAnsi="TH SarabunPSK" w:cs="TH SarabunPSK" w:hint="cs"/>
          <w:sz w:val="28"/>
          <w:szCs w:val="28"/>
          <w:cs/>
        </w:rPr>
        <w:t>สีสมุทร</w:t>
      </w:r>
      <w:r w:rsidRPr="008E1D43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8E1D43">
        <w:rPr>
          <w:rFonts w:ascii="TH SarabunPSK" w:eastAsia="Sarabun" w:hAnsi="TH SarabunPSK" w:cs="TH SarabunPSK" w:hint="cs"/>
          <w:sz w:val="28"/>
          <w:szCs w:val="28"/>
          <w:cs/>
        </w:rPr>
        <w:t>ปณิตา</w:t>
      </w:r>
      <w:r w:rsidRPr="008E1D4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1D43">
        <w:rPr>
          <w:rFonts w:ascii="TH SarabunPSK" w:eastAsia="Sarabun" w:hAnsi="TH SarabunPSK" w:cs="TH SarabunPSK" w:hint="cs"/>
          <w:sz w:val="28"/>
          <w:szCs w:val="28"/>
          <w:cs/>
        </w:rPr>
        <w:t>วรรณพิรุณ</w:t>
      </w:r>
      <w:r w:rsidRPr="008E1D4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1D43">
        <w:rPr>
          <w:rFonts w:ascii="TH SarabunPSK" w:eastAsia="Sarabun" w:hAnsi="TH SarabunPSK" w:cs="TH SarabunPSK" w:hint="cs"/>
          <w:sz w:val="28"/>
          <w:szCs w:val="28"/>
          <w:cs/>
        </w:rPr>
        <w:t>และพงศธร</w:t>
      </w:r>
      <w:r w:rsidRPr="008E1D4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1D43">
        <w:rPr>
          <w:rFonts w:ascii="TH SarabunPSK" w:eastAsia="Sarabun" w:hAnsi="TH SarabunPSK" w:cs="TH SarabunPSK" w:hint="cs"/>
          <w:sz w:val="28"/>
          <w:szCs w:val="28"/>
          <w:cs/>
        </w:rPr>
        <w:t>ปาลีการ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8E1D43">
        <w:rPr>
          <w:rFonts w:ascii="TH SarabunPSK" w:eastAsia="Sarabun" w:hAnsi="TH SarabunPSK" w:cs="TH SarabunPSK"/>
          <w:sz w:val="28"/>
          <w:szCs w:val="28"/>
          <w:cs/>
        </w:rPr>
        <w:t xml:space="preserve"> (2566)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8E1D4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1D43">
        <w:rPr>
          <w:rFonts w:ascii="TH SarabunPSK" w:eastAsia="Sarabun" w:hAnsi="TH SarabunPSK" w:cs="TH SarabunPSK" w:hint="cs"/>
          <w:sz w:val="28"/>
          <w:szCs w:val="28"/>
          <w:cs/>
        </w:rPr>
        <w:t>การพัฒนารูปแบบการเรียนการสอนแบบไฮบริดด้วยกระบวนการคิดเชิงออกแบบเพื่อพัฒนาความคิดสร้างสรรค์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4408D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 xml:space="preserve"> วารสารมนุษยศาสตร์และสังคมศาสตร์</w:t>
      </w:r>
      <w:r w:rsidRPr="004408D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4408D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 xml:space="preserve">มหาวิทยาลัยธนบุรี, </w:t>
      </w:r>
      <w:r w:rsidR="004408D5" w:rsidRPr="004408D5">
        <w:rPr>
          <w:rFonts w:ascii="TH SarabunPSK" w:eastAsia="Sarabun" w:hAnsi="TH SarabunPSK" w:cs="TH SarabunPSK"/>
          <w:i/>
          <w:iCs/>
          <w:sz w:val="28"/>
          <w:szCs w:val="28"/>
        </w:rPr>
        <w:t>17</w:t>
      </w:r>
      <w:r w:rsidR="004408D5">
        <w:rPr>
          <w:rFonts w:ascii="TH SarabunPSK" w:eastAsia="Sarabun" w:hAnsi="TH SarabunPSK" w:cs="TH SarabunPSK"/>
          <w:sz w:val="28"/>
          <w:szCs w:val="28"/>
        </w:rPr>
        <w:t>(1), 108-120.</w:t>
      </w:r>
    </w:p>
    <w:p w14:paraId="3EAD57F3" w14:textId="77777777" w:rsidR="005D05CA" w:rsidRPr="001E7748" w:rsidRDefault="005D05CA" w:rsidP="005D05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</w:rPr>
      </w:pP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>คณะศึกษาศาสตร์</w:t>
      </w:r>
      <w:r w:rsidRPr="001E774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มหาวิทยาลัยเชียงใหม่.</w:t>
      </w:r>
      <w:r w:rsidRPr="001E7748">
        <w:rPr>
          <w:rFonts w:ascii="TH SarabunPSK" w:eastAsia="Sarabun" w:hAnsi="TH SarabunPSK" w:cs="TH SarabunPSK"/>
          <w:sz w:val="28"/>
          <w:szCs w:val="28"/>
        </w:rPr>
        <w:t xml:space="preserve"> (</w:t>
      </w:r>
      <w:r w:rsidRPr="001E7748">
        <w:rPr>
          <w:rFonts w:ascii="TH SarabunPSK" w:eastAsia="Sarabun" w:hAnsi="TH SarabunPSK" w:cs="TH SarabunPSK"/>
          <w:sz w:val="28"/>
          <w:szCs w:val="28"/>
          <w:cs/>
        </w:rPr>
        <w:t>2566)</w:t>
      </w:r>
      <w:r w:rsidRPr="001E7748">
        <w:rPr>
          <w:rFonts w:ascii="TH SarabunPSK" w:eastAsia="Sarabun" w:hAnsi="TH SarabunPSK" w:cs="TH SarabunPSK"/>
          <w:sz w:val="28"/>
          <w:szCs w:val="28"/>
        </w:rPr>
        <w:t xml:space="preserve">. </w:t>
      </w:r>
      <w:r w:rsidRPr="001E7748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 xml:space="preserve">รายงานการทวนสอบผลสัมฤทธิ์ตามมาตรฐานผลการเรียนรู้ของกระบวนวิชาระดับปริญญาตรีปีการศึกษา 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</w:rPr>
        <w:t>2565</w:t>
      </w:r>
      <w:r w:rsidRPr="001E7748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.</w:t>
      </w: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/>
          <w:sz w:val="28"/>
          <w:szCs w:val="28"/>
        </w:rPr>
        <w:t>[</w:t>
      </w: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>อัดสำเนา</w:t>
      </w:r>
      <w:r w:rsidRPr="001E7748">
        <w:rPr>
          <w:rFonts w:ascii="TH SarabunPSK" w:eastAsia="Sarabun" w:hAnsi="TH SarabunPSK" w:cs="TH SarabunPSK"/>
          <w:sz w:val="28"/>
          <w:szCs w:val="28"/>
        </w:rPr>
        <w:t>]</w:t>
      </w:r>
    </w:p>
    <w:p w14:paraId="55C48FA7" w14:textId="1EBFD677" w:rsidR="004408D5" w:rsidRDefault="005D05CA" w:rsidP="004408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มหาวิทยาลัยเชียงใหม่.</w:t>
      </w:r>
      <w:r w:rsidRPr="001E7748">
        <w:rPr>
          <w:rFonts w:ascii="TH SarabunPSK" w:eastAsia="Sarabun" w:hAnsi="TH SarabunPSK" w:cs="TH SarabunPSK"/>
          <w:sz w:val="28"/>
          <w:szCs w:val="28"/>
        </w:rPr>
        <w:t xml:space="preserve"> (2562). </w:t>
      </w:r>
      <w:r w:rsidRPr="001E7748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รายการกระบวนวิชา.</w:t>
      </w: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 xml:space="preserve"> สืบค้นจาก </w:t>
      </w:r>
      <w:r w:rsidR="004408D5" w:rsidRPr="004408D5">
        <w:rPr>
          <w:rFonts w:ascii="TH SarabunPSK" w:eastAsia="Sarabun" w:hAnsi="TH SarabunPSK" w:cs="TH SarabunPSK"/>
          <w:sz w:val="28"/>
          <w:szCs w:val="28"/>
        </w:rPr>
        <w:t>https://mis.cmu.ac.th/TQF/coursepublic.aspx</w:t>
      </w:r>
    </w:p>
    <w:p w14:paraId="7F98EDD6" w14:textId="439EFEEB" w:rsidR="004408D5" w:rsidRPr="004408D5" w:rsidRDefault="004408D5" w:rsidP="004408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</w:rPr>
      </w:pPr>
      <w:r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พิชชานันท์</w:t>
      </w:r>
      <w:r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ปานพรม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</w:t>
      </w:r>
      <w:r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สิรินภา</w:t>
      </w:r>
      <w:r w:rsidRPr="004408D5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4408D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กิจเกื้อกูล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.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(2565). </w:t>
      </w:r>
      <w:r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พัฒนาการจัดการเรียนรู้ด้วยกระบวนการคิดเชิงออกแบบเพื่อส่งเสริมความคิดสร้างสรรค์และนวัตกรรมของนักเรีย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</w:t>
      </w:r>
      <w:r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อาชีวศึกษา</w:t>
      </w:r>
      <w:r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เรื่อง</w:t>
      </w:r>
      <w:r w:rsidRPr="008E1D43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8E1D4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สารอาหารในชีวิตประจำวัน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. </w:t>
      </w:r>
      <w:r w:rsidRPr="004408D5">
        <w:rPr>
          <w:rFonts w:ascii="TH SarabunPSK" w:eastAsia="Sarabun" w:hAnsi="TH SarabunPSK" w:cs="TH SarabunPSK" w:hint="cs"/>
          <w:i/>
          <w:iCs/>
          <w:color w:val="000000"/>
          <w:sz w:val="28"/>
          <w:szCs w:val="28"/>
          <w:cs/>
        </w:rPr>
        <w:t>วารสารศึกษาศาสตร์</w:t>
      </w:r>
      <w:r w:rsidRPr="004408D5">
        <w:rPr>
          <w:rFonts w:ascii="TH SarabunPSK" w:eastAsia="Sarabun" w:hAnsi="TH SarabunPSK" w:cs="TH SarabunPSK"/>
          <w:i/>
          <w:iCs/>
          <w:color w:val="000000"/>
          <w:sz w:val="28"/>
          <w:szCs w:val="28"/>
          <w:cs/>
        </w:rPr>
        <w:t xml:space="preserve">  </w:t>
      </w:r>
      <w:r w:rsidRPr="004408D5">
        <w:rPr>
          <w:rFonts w:ascii="TH SarabunPSK" w:eastAsia="Sarabun" w:hAnsi="TH SarabunPSK" w:cs="TH SarabunPSK" w:hint="cs"/>
          <w:i/>
          <w:iCs/>
          <w:color w:val="000000"/>
          <w:sz w:val="28"/>
          <w:szCs w:val="28"/>
          <w:cs/>
        </w:rPr>
        <w:t xml:space="preserve">มหาวิทยาลัยมหาสารคาม, </w:t>
      </w:r>
      <w:r w:rsidRPr="004408D5">
        <w:rPr>
          <w:rFonts w:ascii="TH SarabunPSK" w:eastAsia="Sarabun" w:hAnsi="TH SarabunPSK" w:cs="TH SarabunPSK"/>
          <w:i/>
          <w:iCs/>
          <w:color w:val="000000"/>
          <w:sz w:val="28"/>
          <w:szCs w:val="28"/>
        </w:rPr>
        <w:t>16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(1), 150-164.</w:t>
      </w:r>
    </w:p>
    <w:p w14:paraId="61CB5171" w14:textId="372ACA20" w:rsidR="005D05CA" w:rsidRPr="001E7748" w:rsidRDefault="005D05CA" w:rsidP="005D05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</w:rPr>
      </w:pP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 xml:space="preserve">สมเกียรติ อินทสิงห์. </w:t>
      </w:r>
      <w:r w:rsidRPr="001E7748">
        <w:rPr>
          <w:rFonts w:ascii="TH SarabunPSK" w:eastAsia="Sarabun" w:hAnsi="TH SarabunPSK" w:cs="TH SarabunPSK"/>
          <w:sz w:val="28"/>
          <w:szCs w:val="28"/>
        </w:rPr>
        <w:t xml:space="preserve">(2562). </w:t>
      </w: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>การพัฒนาหลักสูตรการคิดสำหรับการเรียนรู้ในศตวรรษที่</w:t>
      </w:r>
      <w:r w:rsidRPr="001E774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/>
          <w:sz w:val="28"/>
          <w:szCs w:val="28"/>
        </w:rPr>
        <w:t xml:space="preserve">21 </w:t>
      </w: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>ในหมวดวิชาศึกษาทั่วไปที่เน้นการเรียนรู้เชิงรุกสำหรับนักศึกษาปริญญาตรี</w:t>
      </w:r>
      <w:r w:rsidRPr="001E774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 xml:space="preserve">มหาวิทยาลัยเชียงใหม่. </w:t>
      </w:r>
      <w:r w:rsidRPr="001E7748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วารสารศึกษาศาสตร์ มหาวิทยาลัยขอนแก่น</w:t>
      </w: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 xml:space="preserve">, 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</w:rPr>
        <w:t>42</w:t>
      </w:r>
      <w:r w:rsidRPr="001E7748">
        <w:rPr>
          <w:rFonts w:ascii="TH SarabunPSK" w:eastAsia="Sarabun" w:hAnsi="TH SarabunPSK" w:cs="TH SarabunPSK"/>
          <w:sz w:val="28"/>
          <w:szCs w:val="28"/>
        </w:rPr>
        <w:t>(3), 37-53.</w:t>
      </w:r>
    </w:p>
    <w:p w14:paraId="500054AF" w14:textId="77777777" w:rsidR="005D05CA" w:rsidRPr="001E7748" w:rsidRDefault="005D05CA" w:rsidP="005D05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</w:rPr>
      </w:pP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 xml:space="preserve">สำนักงานปลัดกระทรวงการอุดมศึกษา วิทยาศาสตร์ วิจัยและนวัตกรรม. </w:t>
      </w:r>
      <w:r w:rsidRPr="001E7748">
        <w:rPr>
          <w:rFonts w:ascii="TH SarabunPSK" w:eastAsia="Sarabun" w:hAnsi="TH SarabunPSK" w:cs="TH SarabunPSK"/>
          <w:sz w:val="28"/>
          <w:szCs w:val="28"/>
        </w:rPr>
        <w:t xml:space="preserve">(2565). </w:t>
      </w:r>
      <w:r w:rsidRPr="001E7748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ประกาศคณะกรรมการมาตรฐานการอุดมศึกษาเรื่อง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เกณฑ์มาตรฐานหลักสูตรระดับปริญญาตรี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1E7748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  <w:cs/>
        </w:rPr>
        <w:t>.</w:t>
      </w:r>
      <w:r w:rsidRPr="001E7748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ศ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. </w:t>
      </w:r>
      <w:r w:rsidRPr="001E7748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๒๕๖๕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</w:rPr>
        <w:t>.</w:t>
      </w:r>
      <w:r w:rsidRPr="001E7748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1E7748">
        <w:rPr>
          <w:rFonts w:ascii="TH SarabunPSK" w:eastAsia="Sarabun" w:hAnsi="TH SarabunPSK" w:cs="TH SarabunPSK" w:hint="cs"/>
          <w:sz w:val="28"/>
          <w:szCs w:val="28"/>
          <w:cs/>
        </w:rPr>
        <w:t xml:space="preserve">สืบค้นจาก </w:t>
      </w:r>
      <w:r w:rsidRPr="001E7748">
        <w:rPr>
          <w:rFonts w:ascii="TH SarabunPSK" w:eastAsia="Sarabun" w:hAnsi="TH SarabunPSK" w:cs="TH SarabunPSK"/>
          <w:sz w:val="28"/>
          <w:szCs w:val="28"/>
        </w:rPr>
        <w:t>https://www.ops.go.th/th/ches-downloads/edu-standard/item/</w:t>
      </w:r>
      <w:r w:rsidRPr="001E7748">
        <w:rPr>
          <w:rFonts w:ascii="TH SarabunPSK" w:eastAsia="Sarabun" w:hAnsi="TH SarabunPSK" w:cs="TH SarabunPSK"/>
          <w:sz w:val="28"/>
          <w:szCs w:val="28"/>
          <w:cs/>
        </w:rPr>
        <w:t>6942-2022-07-22-03-17-22</w:t>
      </w:r>
    </w:p>
    <w:p w14:paraId="604CA543" w14:textId="5E3BC628" w:rsidR="008B5275" w:rsidRDefault="008B5275" w:rsidP="005D05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  <w:cs/>
        </w:rPr>
      </w:pP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อุษณีย์ อนุรุทธ์วงศ์. </w:t>
      </w:r>
      <w:r>
        <w:rPr>
          <w:rFonts w:ascii="TH SarabunPSK" w:eastAsia="Sarabun" w:hAnsi="TH SarabunPSK" w:cs="TH SarabunPSK"/>
          <w:sz w:val="28"/>
          <w:szCs w:val="28"/>
        </w:rPr>
        <w:t xml:space="preserve">(2555). </w:t>
      </w:r>
      <w:r w:rsidRPr="008B527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 xml:space="preserve">ทักษะความคิด </w:t>
      </w:r>
      <w:r w:rsidRPr="008B5275">
        <w:rPr>
          <w:rFonts w:ascii="TH SarabunPSK" w:eastAsia="Sarabun" w:hAnsi="TH SarabunPSK" w:cs="TH SarabunPSK"/>
          <w:i/>
          <w:iCs/>
          <w:sz w:val="28"/>
          <w:szCs w:val="28"/>
        </w:rPr>
        <w:t>:</w:t>
      </w:r>
      <w:r w:rsidRPr="008B527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 xml:space="preserve"> พัฒนาอย่างไร.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กรุงเทพฯ</w:t>
      </w:r>
      <w:r>
        <w:rPr>
          <w:rFonts w:ascii="TH SarabunPSK" w:eastAsia="Sarabun" w:hAnsi="TH SarabunPSK" w:cs="TH SarabunPSK"/>
          <w:sz w:val="28"/>
          <w:szCs w:val="28"/>
        </w:rPr>
        <w:t>: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อินทร์ณน.</w:t>
      </w:r>
    </w:p>
    <w:p w14:paraId="37BDA859" w14:textId="1C5E14B2" w:rsidR="005D05CA" w:rsidRPr="001E7748" w:rsidRDefault="005D05CA" w:rsidP="005D05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</w:rPr>
      </w:pPr>
      <w:r w:rsidRPr="001E7748">
        <w:rPr>
          <w:rFonts w:ascii="TH SarabunPSK" w:eastAsia="Sarabun" w:hAnsi="TH SarabunPSK" w:cs="TH SarabunPSK"/>
          <w:sz w:val="28"/>
          <w:szCs w:val="28"/>
        </w:rPr>
        <w:t xml:space="preserve">Brown T. (2008). Design thinking. 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</w:rPr>
        <w:t>Harvard Business Review</w:t>
      </w:r>
      <w:r w:rsidRPr="001E7748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</w:rPr>
        <w:t>86</w:t>
      </w:r>
      <w:r w:rsidRPr="001E7748">
        <w:rPr>
          <w:rFonts w:ascii="TH SarabunPSK" w:eastAsia="Sarabun" w:hAnsi="TH SarabunPSK" w:cs="TH SarabunPSK"/>
          <w:sz w:val="28"/>
          <w:szCs w:val="28"/>
        </w:rPr>
        <w:t>(6), 84-92.</w:t>
      </w:r>
    </w:p>
    <w:p w14:paraId="01F031F5" w14:textId="77777777" w:rsidR="005D05CA" w:rsidRPr="001E7748" w:rsidRDefault="005D05CA" w:rsidP="005D05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</w:rPr>
      </w:pPr>
      <w:r w:rsidRPr="001E7748">
        <w:rPr>
          <w:rFonts w:ascii="TH SarabunPSK" w:eastAsia="Sarabun" w:hAnsi="TH SarabunPSK" w:cs="TH SarabunPSK"/>
          <w:sz w:val="28"/>
          <w:szCs w:val="28"/>
        </w:rPr>
        <w:t xml:space="preserve">Dunne D., &amp; Martin R. (2006). Design thinking and how it will change management education: An interview and discussion. 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</w:rPr>
        <w:t>Academy of Management</w:t>
      </w:r>
      <w:r w:rsidRPr="001E7748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</w:rPr>
        <w:t>5</w:t>
      </w:r>
      <w:r w:rsidRPr="001E7748">
        <w:rPr>
          <w:rFonts w:ascii="TH SarabunPSK" w:eastAsia="Sarabun" w:hAnsi="TH SarabunPSK" w:cs="TH SarabunPSK"/>
          <w:sz w:val="28"/>
          <w:szCs w:val="28"/>
        </w:rPr>
        <w:t>, 512-523.</w:t>
      </w:r>
    </w:p>
    <w:p w14:paraId="76B92C63" w14:textId="77777777" w:rsidR="005D05CA" w:rsidRPr="001E7748" w:rsidRDefault="005D05CA" w:rsidP="005D05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</w:rPr>
      </w:pPr>
      <w:r w:rsidRPr="001E7748">
        <w:rPr>
          <w:rFonts w:ascii="TH SarabunPSK" w:eastAsia="Sarabun" w:hAnsi="TH SarabunPSK" w:cs="TH SarabunPSK"/>
          <w:sz w:val="28"/>
          <w:szCs w:val="28"/>
        </w:rPr>
        <w:t xml:space="preserve">Harris K., &amp; Frieler J. (2017). A new approach: Design thinking methodology is being utilized effectively by The Wallace Foundation. 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</w:rPr>
        <w:t>Principal Leadership</w:t>
      </w:r>
      <w:r w:rsidRPr="001E7748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</w:rPr>
        <w:t>18</w:t>
      </w:r>
      <w:r w:rsidRPr="001E7748">
        <w:rPr>
          <w:rFonts w:ascii="TH SarabunPSK" w:eastAsia="Sarabun" w:hAnsi="TH SarabunPSK" w:cs="TH SarabunPSK"/>
          <w:sz w:val="28"/>
          <w:szCs w:val="28"/>
        </w:rPr>
        <w:t>(1), 46-49.</w:t>
      </w:r>
    </w:p>
    <w:p w14:paraId="2B6273D3" w14:textId="53FF9FF3" w:rsidR="00E330AD" w:rsidRPr="001E7748" w:rsidRDefault="005D05CA" w:rsidP="005D05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</w:rPr>
      </w:pPr>
      <w:r w:rsidRPr="001E7748">
        <w:rPr>
          <w:rFonts w:ascii="TH SarabunPSK" w:eastAsia="Sarabun" w:hAnsi="TH SarabunPSK" w:cs="TH SarabunPSK"/>
          <w:sz w:val="28"/>
          <w:szCs w:val="28"/>
        </w:rPr>
        <w:t xml:space="preserve">Plattner H., Meinel C., &amp; Leifer L. (2018). </w:t>
      </w:r>
      <w:r w:rsidRPr="001E7748">
        <w:rPr>
          <w:rFonts w:ascii="TH SarabunPSK" w:eastAsia="Sarabun" w:hAnsi="TH SarabunPSK" w:cs="TH SarabunPSK"/>
          <w:i/>
          <w:iCs/>
          <w:sz w:val="28"/>
          <w:szCs w:val="28"/>
        </w:rPr>
        <w:t>Design thinking research. Making distinctions: Collaboration versus cooperation.</w:t>
      </w:r>
      <w:r w:rsidRPr="001E7748">
        <w:rPr>
          <w:rFonts w:ascii="TH SarabunPSK" w:eastAsia="Sarabun" w:hAnsi="TH SarabunPSK" w:cs="TH SarabunPSK"/>
          <w:sz w:val="28"/>
          <w:szCs w:val="28"/>
        </w:rPr>
        <w:t xml:space="preserve"> Cham, Switzerland: Springer.</w:t>
      </w:r>
    </w:p>
    <w:sectPr w:rsidR="00E330AD" w:rsidRPr="001E7748">
      <w:headerReference w:type="default" r:id="rId9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9D455" w14:textId="77777777" w:rsidR="0039173E" w:rsidRDefault="0039173E">
      <w:pPr>
        <w:spacing w:after="0" w:line="240" w:lineRule="auto"/>
      </w:pPr>
      <w:r>
        <w:separator/>
      </w:r>
    </w:p>
  </w:endnote>
  <w:endnote w:type="continuationSeparator" w:id="0">
    <w:p w14:paraId="266E6406" w14:textId="77777777" w:rsidR="0039173E" w:rsidRDefault="00391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0EB4F2-98FC-4A81-B680-349283DE0522}"/>
    <w:embedBold r:id="rId2" w:fontKey="{6E5E0248-613A-412A-A917-C3E034E590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95DC37D-DC80-4EC2-A1A6-17D431193B97}"/>
    <w:embedItalic r:id="rId4" w:fontKey="{58ED4400-B0C9-4566-9B59-1AD1061DE66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A165E9A2-1E6B-4342-81C9-B153CEACA84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A01B3D13-CE03-4F84-A25F-D52A2E228103}"/>
    <w:embedBold r:id="rId7" w:fontKey="{857B8E85-24CA-456A-B524-58FABC479E9F}"/>
    <w:embedItalic r:id="rId8" w:fontKey="{CAB8F2BB-7407-40FC-8280-B5AC83ACB804}"/>
  </w:font>
  <w:font w:name="Sarabun">
    <w:charset w:val="00"/>
    <w:family w:val="auto"/>
    <w:pitch w:val="default"/>
    <w:embedRegular r:id="rId9" w:fontKey="{90152468-0A81-41F2-AEFA-5E240295926B}"/>
    <w:embedBold r:id="rId10" w:fontKey="{6F5D5BC7-29B2-4469-9A3D-6EA957D99AA8}"/>
    <w:embedItalic r:id="rId11" w:fontKey="{12EB8E43-22F3-4B39-B0F6-F25719015A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0D0D5F9-B9C5-405B-9CDE-53ADB00235D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4994C91E-34F6-4258-9361-576CA989B9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72F605" w14:textId="77777777" w:rsidR="0039173E" w:rsidRDefault="0039173E">
      <w:pPr>
        <w:spacing w:after="0" w:line="240" w:lineRule="auto"/>
      </w:pPr>
      <w:r>
        <w:separator/>
      </w:r>
    </w:p>
  </w:footnote>
  <w:footnote w:type="continuationSeparator" w:id="0">
    <w:p w14:paraId="73B34DEE" w14:textId="77777777" w:rsidR="0039173E" w:rsidRDefault="00391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060E3" w14:textId="10A1DD6A" w:rsidR="00E330AD" w:rsidRPr="0030067E" w:rsidRDefault="0000000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>
      <w:rPr>
        <w:rFonts w:ascii="Sarabun" w:eastAsia="Sarabun" w:hAnsi="Sarabun" w:cs="Sarabun"/>
        <w:b/>
        <w:color w:val="000000"/>
        <w:sz w:val="24"/>
        <w:szCs w:val="24"/>
      </w:rPr>
      <w:t xml:space="preserve">                                                                                                                             </w:t>
    </w:r>
    <w:proofErr w:type="spellStart"/>
    <w:r w:rsidRPr="0030067E">
      <w:rPr>
        <w:rFonts w:ascii="TH SarabunPSK" w:eastAsia="Sarabun" w:hAnsi="TH SarabunPSK" w:cs="TH SarabunPSK"/>
        <w:b/>
        <w:color w:val="000000"/>
        <w:sz w:val="28"/>
        <w:szCs w:val="28"/>
      </w:rPr>
      <w:t>การประชุมวิชาการระดับชาติ</w:t>
    </w:r>
    <w:proofErr w:type="spellEnd"/>
    <w:r w:rsidRPr="0030067E">
      <w:rPr>
        <w:rFonts w:ascii="TH SarabunPSK" w:eastAsia="Sarabun" w:hAnsi="TH SarabunPSK" w:cs="TH SarabunPSK"/>
        <w:b/>
        <w:color w:val="000000"/>
        <w:sz w:val="24"/>
        <w:szCs w:val="24"/>
      </w:rPr>
      <w:t xml:space="preserve"> </w:t>
    </w:r>
  </w:p>
  <w:p w14:paraId="33C1B10B" w14:textId="77777777" w:rsidR="00E330AD" w:rsidRPr="0030067E" w:rsidRDefault="0000000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proofErr w:type="spellStart"/>
    <w:r w:rsidRPr="0030067E">
      <w:rPr>
        <w:rFonts w:ascii="TH SarabunPSK" w:eastAsia="Sarabun" w:hAnsi="TH SarabunPSK" w:cs="TH SarabunPSK"/>
        <w:b/>
        <w:color w:val="000000"/>
        <w:sz w:val="28"/>
        <w:szCs w:val="28"/>
      </w:rPr>
      <w:t>การศึกษาเพื่อพัฒนาการเรียนรู้</w:t>
    </w:r>
    <w:proofErr w:type="spellEnd"/>
    <w:r w:rsidRPr="0030067E">
      <w:rPr>
        <w:rFonts w:ascii="TH SarabunPSK" w:eastAsia="Sarabun" w:hAnsi="TH SarabunPSK" w:cs="TH SarabunPSK"/>
        <w:b/>
        <w:color w:val="000000"/>
        <w:sz w:val="28"/>
        <w:szCs w:val="28"/>
      </w:rPr>
      <w:t xml:space="preserve"> </w:t>
    </w:r>
    <w:proofErr w:type="spellStart"/>
    <w:r w:rsidRPr="0030067E">
      <w:rPr>
        <w:rFonts w:ascii="TH SarabunPSK" w:eastAsia="Sarabun" w:hAnsi="TH SarabunPSK" w:cs="TH SarabunPSK"/>
        <w:b/>
        <w:color w:val="000000"/>
        <w:sz w:val="28"/>
        <w:szCs w:val="28"/>
      </w:rPr>
      <w:t>ประจำปี</w:t>
    </w:r>
    <w:proofErr w:type="spellEnd"/>
    <w:r w:rsidRPr="0030067E">
      <w:rPr>
        <w:rFonts w:ascii="TH SarabunPSK" w:eastAsia="Sarabun" w:hAnsi="TH SarabunPSK" w:cs="TH SarabunPSK"/>
        <w:color w:val="000000"/>
        <w:sz w:val="28"/>
        <w:szCs w:val="28"/>
      </w:rPr>
      <w:t xml:space="preserve"> </w:t>
    </w:r>
    <w:r w:rsidRPr="0030067E"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</w:p>
  <w:p w14:paraId="28B1BEE6" w14:textId="77777777" w:rsidR="00E330AD" w:rsidRPr="0030067E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H SarabunPSK" w:hAnsi="TH SarabunPSK" w:cs="TH SarabunPSK"/>
        <w:color w:val="000000"/>
      </w:rPr>
    </w:pPr>
    <w:r w:rsidRPr="0030067E">
      <w:rPr>
        <w:rFonts w:ascii="TH SarabunPSK" w:hAnsi="TH SarabunPSK" w:cs="TH SarabunPSK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7CA28ED" wp14:editId="1190E245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5F55778" w14:textId="77777777" w:rsidR="00E330AD" w:rsidRPr="0030067E" w:rsidRDefault="00E330A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H SarabunPSK" w:hAnsi="TH SarabunPSK" w:cs="TH SarabunPSK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A6B2A"/>
    <w:multiLevelType w:val="multilevel"/>
    <w:tmpl w:val="DA2A0A8E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 w16cid:durableId="1379818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0AD"/>
    <w:rsid w:val="000C7DF4"/>
    <w:rsid w:val="001118C9"/>
    <w:rsid w:val="00157BFF"/>
    <w:rsid w:val="00187C1D"/>
    <w:rsid w:val="001A400B"/>
    <w:rsid w:val="001A6CB4"/>
    <w:rsid w:val="001D4B7E"/>
    <w:rsid w:val="001E7748"/>
    <w:rsid w:val="002D7026"/>
    <w:rsid w:val="0030067E"/>
    <w:rsid w:val="0039173E"/>
    <w:rsid w:val="003C6D26"/>
    <w:rsid w:val="004408D5"/>
    <w:rsid w:val="00442096"/>
    <w:rsid w:val="005571B7"/>
    <w:rsid w:val="005B6FE6"/>
    <w:rsid w:val="005D05CA"/>
    <w:rsid w:val="00616D89"/>
    <w:rsid w:val="006534D0"/>
    <w:rsid w:val="00671DDB"/>
    <w:rsid w:val="00705C41"/>
    <w:rsid w:val="007C2F1D"/>
    <w:rsid w:val="00827832"/>
    <w:rsid w:val="00894251"/>
    <w:rsid w:val="008B5275"/>
    <w:rsid w:val="008E1D43"/>
    <w:rsid w:val="0095731A"/>
    <w:rsid w:val="0099051B"/>
    <w:rsid w:val="009923C4"/>
    <w:rsid w:val="00993EC3"/>
    <w:rsid w:val="009A21C4"/>
    <w:rsid w:val="00AC266F"/>
    <w:rsid w:val="00AD7082"/>
    <w:rsid w:val="00AE0893"/>
    <w:rsid w:val="00AE6993"/>
    <w:rsid w:val="00B863DE"/>
    <w:rsid w:val="00C55711"/>
    <w:rsid w:val="00D12F62"/>
    <w:rsid w:val="00E0744B"/>
    <w:rsid w:val="00E330AD"/>
    <w:rsid w:val="00E907F6"/>
    <w:rsid w:val="00EA2D2B"/>
    <w:rsid w:val="00EF09F6"/>
    <w:rsid w:val="00F52F6B"/>
    <w:rsid w:val="00F902CE"/>
    <w:rsid w:val="00F97A5C"/>
    <w:rsid w:val="00FD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AA3DD1"/>
  <w15:docId w15:val="{25F5D1C6-F115-4921-9F21-F39A6F6B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0067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30067E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30067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30067E"/>
    <w:rPr>
      <w:rFonts w:cs="Angsana New"/>
      <w:szCs w:val="28"/>
    </w:rPr>
  </w:style>
  <w:style w:type="character" w:styleId="Hyperlink">
    <w:name w:val="Hyperlink"/>
    <w:basedOn w:val="DefaultParagraphFont"/>
    <w:uiPriority w:val="99"/>
    <w:unhideWhenUsed/>
    <w:rsid w:val="005B6F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2CA69-D06C-4789-B1B8-4A7A4860D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3736</Words>
  <Characters>18348</Characters>
  <Application>Microsoft Office Word</Application>
  <DocSecurity>0</DocSecurity>
  <Lines>382</Lines>
  <Paragraphs>223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ยอยศ พระลอ</cp:lastModifiedBy>
  <cp:revision>2</cp:revision>
  <cp:lastPrinted>2024-05-04T03:25:00Z</cp:lastPrinted>
  <dcterms:created xsi:type="dcterms:W3CDTF">2024-05-21T14:51:00Z</dcterms:created>
  <dcterms:modified xsi:type="dcterms:W3CDTF">2024-05-21T14:51:00Z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f1ad3125f496e4ce65637f32f9624b38dc5906d48684995f4e905f8bffc51027</vt:lpwstr>
  </property>
</Properties>
</file>