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C1E4" w14:textId="71843D71" w:rsidR="00D830B8" w:rsidRPr="00F177BB" w:rsidRDefault="005A13AB" w:rsidP="00D830B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3AB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การศึกษาความเข้าใจสภาพ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ภู</w:t>
      </w:r>
      <w:r w:rsidRPr="005A13AB">
        <w:rPr>
          <w:rFonts w:ascii="TH SarabunPSK" w:hAnsi="TH SarabunPSK" w:cs="TH SarabunPSK"/>
          <w:b/>
          <w:bCs/>
          <w:sz w:val="40"/>
          <w:szCs w:val="40"/>
          <w:cs/>
        </w:rPr>
        <w:t>มิอากาศและความตระหนักต่อสภาพภูมิอากาศ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5A13AB">
        <w:rPr>
          <w:rFonts w:ascii="TH SarabunPSK" w:hAnsi="TH SarabunPSK" w:cs="TH SarabunPSK"/>
          <w:b/>
          <w:bCs/>
          <w:sz w:val="40"/>
          <w:szCs w:val="40"/>
          <w:cs/>
        </w:rPr>
        <w:t>ของนักเรียนระดับมัธยมศึกษาตอนต้น</w:t>
      </w:r>
      <w:r w:rsidR="00C40BE6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  <w:r w:rsidRPr="005A13AB">
        <w:rPr>
          <w:rFonts w:ascii="TH SarabunPSK" w:hAnsi="TH SarabunPSK" w:cs="TH SarabunPSK"/>
          <w:b/>
          <w:bCs/>
          <w:sz w:val="40"/>
          <w:szCs w:val="40"/>
          <w:cs/>
        </w:rPr>
        <w:t>การใช้รูปแบบการจัดการเรียนรู้แบบสืบสอบร่วมกับการใช้เกม</w:t>
      </w:r>
    </w:p>
    <w:p w14:paraId="022F214C" w14:textId="43871A26" w:rsidR="00D830B8" w:rsidRPr="00F177BB" w:rsidRDefault="005A13AB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มะโนสร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สลา สามิภักดิ์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651D0F70" w14:textId="5BF6E450" w:rsidR="00D830B8" w:rsidRPr="00F177BB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5A13AB">
        <w:rPr>
          <w:rFonts w:ascii="TH SarabunPSK" w:hAnsi="TH SarabunPSK" w:cs="TH SarabunPSK" w:hint="cs"/>
          <w:sz w:val="24"/>
          <w:szCs w:val="24"/>
          <w:cs/>
        </w:rPr>
        <w:t>การศึกษาวิทยาศาสตร์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A13AB">
        <w:rPr>
          <w:rFonts w:ascii="TH SarabunPSK" w:hAnsi="TH SarabunPSK" w:cs="TH SarabunPSK" w:hint="cs"/>
          <w:sz w:val="24"/>
          <w:szCs w:val="24"/>
          <w:cs/>
        </w:rPr>
        <w:t>คณะครุศาต</w:t>
      </w:r>
      <w:proofErr w:type="spellStart"/>
      <w:r w:rsidR="005A13AB">
        <w:rPr>
          <w:rFonts w:ascii="TH SarabunPSK" w:hAnsi="TH SarabunPSK" w:cs="TH SarabunPSK" w:hint="cs"/>
          <w:sz w:val="24"/>
          <w:szCs w:val="24"/>
          <w:cs/>
        </w:rPr>
        <w:t>ร์</w:t>
      </w:r>
      <w:proofErr w:type="spellEnd"/>
      <w:r w:rsidR="005A13AB">
        <w:rPr>
          <w:rFonts w:ascii="TH SarabunPSK" w:hAnsi="TH SarabunPSK" w:cs="TH SarabunPSK" w:hint="cs"/>
          <w:sz w:val="24"/>
          <w:szCs w:val="24"/>
          <w:cs/>
        </w:rPr>
        <w:t xml:space="preserve"> จุฬาลงกรณ์มหาวิทยาลัย</w:t>
      </w:r>
      <w:r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5A13AB" w:rsidRPr="005A13AB">
        <w:rPr>
          <w:rFonts w:ascii="TH SarabunPSK" w:hAnsi="TH SarabunPSK" w:cs="TH SarabunPSK"/>
          <w:sz w:val="24"/>
          <w:szCs w:val="24"/>
          <w:cs/>
        </w:rPr>
        <w:t>0-2218-2417</w:t>
      </w:r>
    </w:p>
    <w:p w14:paraId="26E629B0" w14:textId="79361A59"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5A13AB" w:rsidRPr="00F177BB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5A13AB">
        <w:rPr>
          <w:rFonts w:ascii="TH SarabunPSK" w:hAnsi="TH SarabunPSK" w:cs="TH SarabunPSK" w:hint="cs"/>
          <w:sz w:val="24"/>
          <w:szCs w:val="24"/>
          <w:cs/>
        </w:rPr>
        <w:t>การศึกษาวิทยาศาสตร์</w:t>
      </w:r>
      <w:r w:rsidR="005A13AB"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A13AB">
        <w:rPr>
          <w:rFonts w:ascii="TH SarabunPSK" w:hAnsi="TH SarabunPSK" w:cs="TH SarabunPSK" w:hint="cs"/>
          <w:sz w:val="24"/>
          <w:szCs w:val="24"/>
          <w:cs/>
        </w:rPr>
        <w:t>คณะครุศาต</w:t>
      </w:r>
      <w:proofErr w:type="spellStart"/>
      <w:r w:rsidR="005A13AB">
        <w:rPr>
          <w:rFonts w:ascii="TH SarabunPSK" w:hAnsi="TH SarabunPSK" w:cs="TH SarabunPSK" w:hint="cs"/>
          <w:sz w:val="24"/>
          <w:szCs w:val="24"/>
          <w:cs/>
        </w:rPr>
        <w:t>ร์</w:t>
      </w:r>
      <w:proofErr w:type="spellEnd"/>
      <w:r w:rsidR="005A13AB">
        <w:rPr>
          <w:rFonts w:ascii="TH SarabunPSK" w:hAnsi="TH SarabunPSK" w:cs="TH SarabunPSK" w:hint="cs"/>
          <w:sz w:val="24"/>
          <w:szCs w:val="24"/>
          <w:cs/>
        </w:rPr>
        <w:t xml:space="preserve"> จุฬาลงกรณ์มหาวิทยาลัย</w:t>
      </w:r>
      <w:r w:rsidR="005A13AB"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5A13AB" w:rsidRPr="00F177BB">
        <w:rPr>
          <w:rFonts w:ascii="TH SarabunPSK" w:hAnsi="TH SarabunPSK" w:cs="TH SarabunPSK"/>
          <w:sz w:val="24"/>
          <w:szCs w:val="24"/>
          <w:cs/>
        </w:rPr>
        <w:t xml:space="preserve">โทรศัพท์ </w:t>
      </w:r>
      <w:r w:rsidR="005A13AB" w:rsidRPr="005A13AB">
        <w:rPr>
          <w:rFonts w:ascii="TH SarabunPSK" w:hAnsi="TH SarabunPSK" w:cs="TH SarabunPSK"/>
          <w:sz w:val="24"/>
          <w:szCs w:val="24"/>
          <w:cs/>
        </w:rPr>
        <w:t>0-2218-2</w:t>
      </w:r>
      <w:r w:rsidR="00C40BE6">
        <w:rPr>
          <w:rFonts w:ascii="TH SarabunPSK" w:hAnsi="TH SarabunPSK" w:cs="TH SarabunPSK"/>
          <w:sz w:val="24"/>
          <w:szCs w:val="24"/>
        </w:rPr>
        <w:t xml:space="preserve">565 </w:t>
      </w:r>
      <w:r w:rsidR="00C40BE6">
        <w:rPr>
          <w:rFonts w:ascii="TH SarabunPSK" w:hAnsi="TH SarabunPSK" w:cs="TH SarabunPSK" w:hint="cs"/>
          <w:sz w:val="24"/>
          <w:szCs w:val="24"/>
          <w:cs/>
        </w:rPr>
        <w:t xml:space="preserve">ต่อ </w:t>
      </w:r>
      <w:r w:rsidR="00C40BE6">
        <w:rPr>
          <w:rFonts w:ascii="TH SarabunPSK" w:hAnsi="TH SarabunPSK" w:cs="TH SarabunPSK"/>
          <w:sz w:val="24"/>
          <w:szCs w:val="24"/>
        </w:rPr>
        <w:t>8106</w:t>
      </w:r>
    </w:p>
    <w:p w14:paraId="66DA01ED" w14:textId="7A8ED483" w:rsidR="00166A87" w:rsidRPr="00F177B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 xml:space="preserve">e-mail: </w:t>
      </w:r>
      <w:r w:rsidR="005A13AB">
        <w:rPr>
          <w:rFonts w:ascii="TH SarabunPSK" w:hAnsi="TH SarabunPSK" w:cs="TH SarabunPSK"/>
          <w:sz w:val="24"/>
          <w:szCs w:val="24"/>
        </w:rPr>
        <w:t>chanutdamanosorn@gmail.com</w:t>
      </w:r>
    </w:p>
    <w:p w14:paraId="5488DBC1" w14:textId="77777777"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1636238" w14:textId="77777777" w:rsidR="00324FFB" w:rsidRPr="00F177BB" w:rsidRDefault="00324FF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45BF868" w14:textId="50A327A4" w:rsidR="00324FFB" w:rsidRDefault="00896297" w:rsidP="00324FFB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96297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การเปลี่ยนแปลงสภาพภูมิอากาศโลกเป็นประเด็นปัญหาที่ทวีความสำคัญมากขึ้นอย่างต่อเนื่อง ประเทศไทยในฐานะที่เป็นประเทศเกษตรกรรมต้อง</w:t>
      </w:r>
      <w:r w:rsidR="001A3559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Pr="00896297">
        <w:rPr>
          <w:rFonts w:ascii="TH SarabunPSK" w:hAnsi="TH SarabunPSK" w:cs="TH SarabunPSK"/>
          <w:sz w:val="32"/>
          <w:szCs w:val="32"/>
          <w:cs/>
        </w:rPr>
        <w:t>เยาวชนให้พร้อมต่อการเป็นพลเมืองโลกในสังคมคาร์บอนต่ำจึงเป็นประเด็นที่สำคัญเร่งด่วน ด้วยความเชื่อว่าการสืบสอบจะเปิดโอกาสให้นักเรียนสร้างความรู้ด้วยตนเอง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96297">
        <w:rPr>
          <w:rFonts w:ascii="TH SarabunPSK" w:hAnsi="TH SarabunPSK" w:cs="TH SarabunPSK"/>
          <w:sz w:val="32"/>
          <w:szCs w:val="32"/>
          <w:cs/>
        </w:rPr>
        <w:t>เกมจะทำให้นักเรียนเกิดการเรียนรู้ที่มีความหมาย งานวิจัยนี้จึงมุ่งพัฒนาความเข้าใจสภาพภูมิอากาศและความตระหนักต่อสภาพภูมิอากาศของนักเรียนผ่านการจัดการเรียนรู้แบบสืบสอบร่วมกับการใช้เกม ตัวอย่างวิจัย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896297">
        <w:rPr>
          <w:rFonts w:ascii="TH SarabunPSK" w:hAnsi="TH SarabunPSK" w:cs="TH SarabunPSK"/>
          <w:sz w:val="32"/>
          <w:szCs w:val="32"/>
          <w:cs/>
        </w:rPr>
        <w:t>นักเรียนระดับ</w:t>
      </w:r>
      <w:r w:rsidR="00C40BE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896297">
        <w:rPr>
          <w:rFonts w:ascii="TH SarabunPSK" w:hAnsi="TH SarabunPSK" w:cs="TH SarabunPSK"/>
          <w:sz w:val="32"/>
          <w:szCs w:val="32"/>
          <w:cs/>
        </w:rPr>
        <w:t>มัธยมศึกษาปีที่ 1 จากโรงเรียนที่มีบริบททางการเกษตรกรของชุมชนที่เป็นพื้นที่เปราะบาง</w:t>
      </w:r>
      <w:r>
        <w:rPr>
          <w:rFonts w:ascii="TH SarabunPSK" w:hAnsi="TH SarabunPSK" w:cs="TH SarabunPSK" w:hint="cs"/>
          <w:sz w:val="32"/>
          <w:szCs w:val="32"/>
          <w:cs/>
        </w:rPr>
        <w:t>ต่อสถานการณ์สภาพภูมิอากาศ</w:t>
      </w:r>
      <w:r w:rsidRPr="008962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96297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เชิงทดลองเบื้องต้น</w:t>
      </w:r>
      <w:r w:rsidRPr="00896297">
        <w:rPr>
          <w:rFonts w:ascii="TH SarabunPSK" w:hAnsi="TH SarabunPSK" w:cs="TH SarabunPSK"/>
          <w:sz w:val="32"/>
          <w:szCs w:val="32"/>
          <w:cs/>
        </w:rPr>
        <w:t>เก็บข้อมูลเพื่อเปรียบเทียบคะแนนเฉลี่ยและระดับความเข้าใจสภาพภูมิอากาศและความตระหนักต่อสภาพภูมิอากาศระหว่างก่อนและหลังการจัดการเรียนรู้เป็นเวลา 12 คาบเรียน โดยใช้แบบวัดความเข้าใจสภาพภูมิอากาศที่เป็นแบบเลือกตอบ 4 ตัวเลือกจำนวน 24 ข้อ และแบบวัดความตระหนักต่อสภาพภูมิอากาศที่เป็นมาตรประมาณค่า 5 ระดับจำนวน 21 ข้อ</w:t>
      </w:r>
      <w:r w:rsidR="001A3559">
        <w:rPr>
          <w:rFonts w:ascii="TH SarabunPSK" w:hAnsi="TH SarabunPSK" w:cs="TH SarabunPSK"/>
          <w:sz w:val="32"/>
          <w:szCs w:val="32"/>
        </w:rPr>
        <w:t xml:space="preserve"> </w:t>
      </w:r>
      <w:r w:rsidR="001A3559">
        <w:rPr>
          <w:rFonts w:ascii="TH SarabunPSK" w:hAnsi="TH SarabunPSK" w:cs="TH SarabunPSK" w:hint="cs"/>
          <w:sz w:val="32"/>
          <w:szCs w:val="32"/>
          <w:cs/>
        </w:rPr>
        <w:t>จากสถิติทดสอบทีแบบไม่อิสระ</w:t>
      </w:r>
      <w:r w:rsidRPr="00896297">
        <w:rPr>
          <w:rFonts w:ascii="TH SarabunPSK" w:hAnsi="TH SarabunPSK" w:cs="TH SarabunPSK"/>
          <w:sz w:val="32"/>
          <w:szCs w:val="32"/>
          <w:cs/>
        </w:rPr>
        <w:t>พบว่า นักเรียนมีร้อยละของความเฉลี่ยความเข้าใจสภาพภูมิอากาศและความตระหนักต่อสภาพภูมิอากาศโดยรวมเพิ่มขึ้นอย่างมีนัยสำคัญทางสถิติที่ระดับ .05 การจัดการเรียนรู้แบบสืบสอบร่วมกับการใช้เกมเหมาะสำหรับเนื้อหาการเรียนรู้ที่เป็นระบบ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96297">
        <w:rPr>
          <w:rFonts w:ascii="TH SarabunPSK" w:hAnsi="TH SarabunPSK" w:cs="TH SarabunPSK"/>
          <w:sz w:val="32"/>
          <w:szCs w:val="32"/>
          <w:cs/>
        </w:rPr>
        <w:t>เปิดโอกาสให้นักเรียนได้ใช้ความรู้ในการตัดสินใจ</w:t>
      </w:r>
    </w:p>
    <w:p w14:paraId="61FA8CFC" w14:textId="77777777" w:rsidR="00A30DF3" w:rsidRPr="00F177BB" w:rsidRDefault="00A30DF3" w:rsidP="00324FFB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7557DF4" w14:textId="493EAC80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77B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177B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177BB">
        <w:rPr>
          <w:rFonts w:ascii="TH SarabunPSK" w:hAnsi="TH SarabunPSK" w:cs="TH SarabunPSK"/>
          <w:sz w:val="32"/>
          <w:szCs w:val="32"/>
        </w:rPr>
        <w:t xml:space="preserve"> </w:t>
      </w:r>
      <w:r w:rsidR="00147082">
        <w:rPr>
          <w:rFonts w:ascii="TH SarabunPSK" w:hAnsi="TH SarabunPSK" w:cs="TH SarabunPSK" w:hint="cs"/>
          <w:sz w:val="32"/>
          <w:szCs w:val="32"/>
          <w:cs/>
        </w:rPr>
        <w:t xml:space="preserve">ความเข้าใจสภาพภูมิอากาศ ความตระหนักต่อสภาพภูมิอากาศ </w:t>
      </w:r>
      <w:r w:rsidR="00C40BE6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</w:t>
      </w:r>
      <w:r w:rsidR="00147082">
        <w:rPr>
          <w:rFonts w:ascii="TH SarabunPSK" w:hAnsi="TH SarabunPSK" w:cs="TH SarabunPSK" w:hint="cs"/>
          <w:sz w:val="32"/>
          <w:szCs w:val="32"/>
          <w:cs/>
        </w:rPr>
        <w:t>สืบสอบ เกม</w:t>
      </w:r>
    </w:p>
    <w:p w14:paraId="55CDE11E" w14:textId="77777777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420FD1" w14:textId="77777777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65AF8D" w14:textId="77777777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0C79E8" w14:textId="77777777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AD9045" w14:textId="77777777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84A2D9" w14:textId="77777777" w:rsidR="00324FFB" w:rsidRPr="00F177BB" w:rsidRDefault="00324FFB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4209E8" w14:textId="77777777" w:rsidR="001A3559" w:rsidRDefault="001A355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1AB9F84E" w14:textId="32FA169B" w:rsidR="00480B1C" w:rsidRDefault="00C40BE6" w:rsidP="00480B1C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>A</w:t>
      </w:r>
      <w:r w:rsidR="00944281" w:rsidRPr="0094428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Study </w:t>
      </w:r>
      <w:r>
        <w:rPr>
          <w:rFonts w:ascii="TH SarabunPSK" w:hAnsi="TH SarabunPSK" w:cs="TH SarabunPSK"/>
          <w:b/>
          <w:bCs/>
          <w:sz w:val="40"/>
          <w:szCs w:val="40"/>
        </w:rPr>
        <w:t>on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44281" w:rsidRPr="00944281">
        <w:rPr>
          <w:rFonts w:ascii="TH SarabunPSK" w:hAnsi="TH SarabunPSK" w:cs="TH SarabunPSK"/>
          <w:b/>
          <w:bCs/>
          <w:sz w:val="40"/>
          <w:szCs w:val="40"/>
        </w:rPr>
        <w:t xml:space="preserve">Climate 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Understanding </w:t>
      </w:r>
      <w:r>
        <w:rPr>
          <w:rFonts w:ascii="TH SarabunPSK" w:hAnsi="TH SarabunPSK" w:cs="TH SarabunPSK"/>
          <w:b/>
          <w:bCs/>
          <w:sz w:val="40"/>
          <w:szCs w:val="40"/>
        </w:rPr>
        <w:t>a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nd </w:t>
      </w:r>
      <w:r w:rsidR="00944281" w:rsidRPr="00944281">
        <w:rPr>
          <w:rFonts w:ascii="TH SarabunPSK" w:hAnsi="TH SarabunPSK" w:cs="TH SarabunPSK"/>
          <w:b/>
          <w:bCs/>
          <w:sz w:val="40"/>
          <w:szCs w:val="40"/>
        </w:rPr>
        <w:t xml:space="preserve">Climate 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Awareness </w:t>
      </w:r>
      <w:r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f Lower Secondary School Students </w:t>
      </w:r>
      <w:r>
        <w:rPr>
          <w:rFonts w:ascii="TH SarabunPSK" w:hAnsi="TH SarabunPSK" w:cs="TH SarabunPSK"/>
          <w:b/>
          <w:bCs/>
          <w:sz w:val="40"/>
          <w:szCs w:val="40"/>
        </w:rPr>
        <w:t>after Learning through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 xml:space="preserve"> Inquiry </w:t>
      </w:r>
      <w:r>
        <w:rPr>
          <w:rFonts w:ascii="TH SarabunPSK" w:hAnsi="TH SarabunPSK" w:cs="TH SarabunPSK"/>
          <w:b/>
          <w:bCs/>
          <w:sz w:val="40"/>
          <w:szCs w:val="40"/>
        </w:rPr>
        <w:t>a</w:t>
      </w:r>
      <w:r w:rsidRPr="00944281">
        <w:rPr>
          <w:rFonts w:ascii="TH SarabunPSK" w:hAnsi="TH SarabunPSK" w:cs="TH SarabunPSK"/>
          <w:b/>
          <w:bCs/>
          <w:sz w:val="40"/>
          <w:szCs w:val="40"/>
        </w:rPr>
        <w:t>nd Games</w:t>
      </w:r>
    </w:p>
    <w:p w14:paraId="6B7799C8" w14:textId="2A5BE4EE" w:rsidR="00480B1C" w:rsidRPr="00F177BB" w:rsidRDefault="00EE0922" w:rsidP="00480B1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EE0922">
        <w:rPr>
          <w:rFonts w:ascii="TH SarabunPSK" w:hAnsi="TH SarabunPSK" w:cs="TH SarabunPSK"/>
          <w:sz w:val="32"/>
          <w:szCs w:val="32"/>
        </w:rPr>
        <w:t>Chanutda Manosorn</w:t>
      </w:r>
      <w:r w:rsidR="00480B1C" w:rsidRPr="00F177BB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480B1C" w:rsidRPr="00F177B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Sara Samiphak</w:t>
      </w:r>
      <w:r w:rsidR="00480B1C" w:rsidRPr="00F177BB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66537881" w14:textId="51E5568A" w:rsidR="00A20E69" w:rsidRPr="00F177BB" w:rsidRDefault="00480B1C" w:rsidP="00480B1C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A20E69" w:rsidRPr="00F177BB">
        <w:rPr>
          <w:sz w:val="24"/>
          <w:szCs w:val="24"/>
        </w:rPr>
        <w:t xml:space="preserve"> </w:t>
      </w:r>
      <w:r w:rsidR="00EE0922">
        <w:rPr>
          <w:rFonts w:ascii="TH SarabunPSK" w:hAnsi="TH SarabunPSK" w:cs="TH SarabunPSK"/>
          <w:sz w:val="24"/>
          <w:szCs w:val="24"/>
        </w:rPr>
        <w:t>Science Education</w:t>
      </w:r>
      <w:r w:rsidR="00CD2E42">
        <w:rPr>
          <w:rFonts w:ascii="TH SarabunPSK" w:hAnsi="TH SarabunPSK" w:cs="TH SarabunPSK"/>
          <w:sz w:val="24"/>
          <w:szCs w:val="24"/>
        </w:rPr>
        <w:t xml:space="preserve"> Division</w:t>
      </w:r>
      <w:r w:rsidR="00EE0922">
        <w:rPr>
          <w:rFonts w:ascii="TH SarabunPSK" w:hAnsi="TH SarabunPSK" w:cs="TH SarabunPSK"/>
          <w:sz w:val="24"/>
          <w:szCs w:val="24"/>
        </w:rPr>
        <w:t>,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66A87" w:rsidRPr="00166A87">
        <w:rPr>
          <w:rFonts w:ascii="TH SarabunPSK" w:hAnsi="TH SarabunPSK" w:cs="TH SarabunPSK"/>
          <w:sz w:val="24"/>
          <w:szCs w:val="24"/>
        </w:rPr>
        <w:t>Department</w:t>
      </w:r>
      <w:r w:rsidR="00EE0922">
        <w:rPr>
          <w:rFonts w:ascii="TH SarabunPSK" w:hAnsi="TH SarabunPSK" w:cs="TH SarabunPSK"/>
          <w:sz w:val="24"/>
          <w:szCs w:val="24"/>
        </w:rPr>
        <w:t xml:space="preserve"> of </w:t>
      </w:r>
      <w:r w:rsidR="00CD2E42">
        <w:rPr>
          <w:rFonts w:ascii="TH SarabunPSK" w:hAnsi="TH SarabunPSK" w:cs="TH SarabunPSK"/>
          <w:sz w:val="24"/>
          <w:szCs w:val="24"/>
        </w:rPr>
        <w:t>C</w:t>
      </w:r>
      <w:r w:rsidR="00EE0922">
        <w:rPr>
          <w:rFonts w:ascii="TH SarabunPSK" w:hAnsi="TH SarabunPSK" w:cs="TH SarabunPSK"/>
          <w:sz w:val="24"/>
          <w:szCs w:val="24"/>
        </w:rPr>
        <w:t xml:space="preserve">urriculum and </w:t>
      </w:r>
      <w:r w:rsidR="00CD2E42">
        <w:rPr>
          <w:rFonts w:ascii="TH SarabunPSK" w:hAnsi="TH SarabunPSK" w:cs="TH SarabunPSK"/>
          <w:sz w:val="24"/>
          <w:szCs w:val="24"/>
        </w:rPr>
        <w:t>I</w:t>
      </w:r>
      <w:r w:rsidR="00EE0922">
        <w:rPr>
          <w:rFonts w:ascii="TH SarabunPSK" w:hAnsi="TH SarabunPSK" w:cs="TH SarabunPSK"/>
          <w:sz w:val="24"/>
          <w:szCs w:val="24"/>
        </w:rPr>
        <w:t>nstruction</w:t>
      </w:r>
      <w:r w:rsidRPr="00F177BB">
        <w:rPr>
          <w:rFonts w:ascii="TH SarabunPSK" w:hAnsi="TH SarabunPSK" w:cs="TH SarabunPSK"/>
          <w:sz w:val="24"/>
          <w:szCs w:val="24"/>
        </w:rPr>
        <w:t>,</w:t>
      </w:r>
      <w:r w:rsidR="00EE0922">
        <w:rPr>
          <w:rFonts w:ascii="TH SarabunPSK" w:hAnsi="TH SarabunPSK" w:cs="TH SarabunPSK"/>
          <w:sz w:val="24"/>
          <w:szCs w:val="24"/>
        </w:rPr>
        <w:t xml:space="preserve"> </w:t>
      </w:r>
      <w:r w:rsidR="00EE0922">
        <w:rPr>
          <w:rFonts w:ascii="TH SarabunPSK" w:hAnsi="TH SarabunPSK" w:cs="TH SarabunPSK"/>
          <w:sz w:val="24"/>
          <w:szCs w:val="24"/>
        </w:rPr>
        <w:br/>
        <w:t>Faculty of Education, Chulalongkorn University</w:t>
      </w:r>
      <w:r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A20E69" w:rsidRPr="00F177BB">
        <w:rPr>
          <w:rFonts w:ascii="TH SarabunPSK" w:hAnsi="TH SarabunPSK" w:cs="TH SarabunPSK"/>
          <w:sz w:val="24"/>
          <w:szCs w:val="24"/>
        </w:rPr>
        <w:t>Tel.</w:t>
      </w:r>
      <w:r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E0922" w:rsidRPr="005A13AB">
        <w:rPr>
          <w:rFonts w:ascii="TH SarabunPSK" w:hAnsi="TH SarabunPSK" w:cs="TH SarabunPSK"/>
          <w:sz w:val="24"/>
          <w:szCs w:val="24"/>
          <w:cs/>
        </w:rPr>
        <w:t>0-2218-2417</w:t>
      </w:r>
    </w:p>
    <w:p w14:paraId="2B42C79A" w14:textId="700A0521" w:rsidR="00480B1C" w:rsidRDefault="00480B1C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177BB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A20E69" w:rsidRPr="00F177BB">
        <w:rPr>
          <w:rFonts w:ascii="TH SarabunPSK" w:hAnsi="TH SarabunPSK" w:cs="TH SarabunPSK"/>
          <w:sz w:val="24"/>
          <w:szCs w:val="24"/>
        </w:rPr>
        <w:t xml:space="preserve"> </w:t>
      </w:r>
      <w:r w:rsidR="00EE0922">
        <w:rPr>
          <w:rFonts w:ascii="TH SarabunPSK" w:hAnsi="TH SarabunPSK" w:cs="TH SarabunPSK"/>
          <w:sz w:val="24"/>
          <w:szCs w:val="24"/>
        </w:rPr>
        <w:t>Science Education</w:t>
      </w:r>
      <w:r w:rsidR="00CD2E42">
        <w:rPr>
          <w:rFonts w:ascii="TH SarabunPSK" w:hAnsi="TH SarabunPSK" w:cs="TH SarabunPSK"/>
          <w:sz w:val="24"/>
          <w:szCs w:val="24"/>
        </w:rPr>
        <w:t xml:space="preserve"> Division</w:t>
      </w:r>
      <w:r w:rsidR="00EE0922">
        <w:rPr>
          <w:rFonts w:ascii="TH SarabunPSK" w:hAnsi="TH SarabunPSK" w:cs="TH SarabunPSK"/>
          <w:sz w:val="24"/>
          <w:szCs w:val="24"/>
        </w:rPr>
        <w:t>,</w:t>
      </w:r>
      <w:r w:rsidR="00EE0922"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E0922" w:rsidRPr="00166A87">
        <w:rPr>
          <w:rFonts w:ascii="TH SarabunPSK" w:hAnsi="TH SarabunPSK" w:cs="TH SarabunPSK"/>
          <w:sz w:val="24"/>
          <w:szCs w:val="24"/>
        </w:rPr>
        <w:t>Department</w:t>
      </w:r>
      <w:r w:rsidR="00EE0922">
        <w:rPr>
          <w:rFonts w:ascii="TH SarabunPSK" w:hAnsi="TH SarabunPSK" w:cs="TH SarabunPSK"/>
          <w:sz w:val="24"/>
          <w:szCs w:val="24"/>
        </w:rPr>
        <w:t xml:space="preserve"> of </w:t>
      </w:r>
      <w:r w:rsidR="00CD2E42">
        <w:rPr>
          <w:rFonts w:ascii="TH SarabunPSK" w:hAnsi="TH SarabunPSK" w:cs="TH SarabunPSK"/>
          <w:sz w:val="24"/>
          <w:szCs w:val="24"/>
        </w:rPr>
        <w:t>C</w:t>
      </w:r>
      <w:r w:rsidR="00EE0922">
        <w:rPr>
          <w:rFonts w:ascii="TH SarabunPSK" w:hAnsi="TH SarabunPSK" w:cs="TH SarabunPSK"/>
          <w:sz w:val="24"/>
          <w:szCs w:val="24"/>
        </w:rPr>
        <w:t xml:space="preserve">urriculum and </w:t>
      </w:r>
      <w:r w:rsidR="00CD2E42">
        <w:rPr>
          <w:rFonts w:ascii="TH SarabunPSK" w:hAnsi="TH SarabunPSK" w:cs="TH SarabunPSK"/>
          <w:sz w:val="24"/>
          <w:szCs w:val="24"/>
        </w:rPr>
        <w:t>I</w:t>
      </w:r>
      <w:r w:rsidR="00EE0922">
        <w:rPr>
          <w:rFonts w:ascii="TH SarabunPSK" w:hAnsi="TH SarabunPSK" w:cs="TH SarabunPSK"/>
          <w:sz w:val="24"/>
          <w:szCs w:val="24"/>
        </w:rPr>
        <w:t>nstruction</w:t>
      </w:r>
      <w:r w:rsidR="00EE0922" w:rsidRPr="00F177BB">
        <w:rPr>
          <w:rFonts w:ascii="TH SarabunPSK" w:hAnsi="TH SarabunPSK" w:cs="TH SarabunPSK"/>
          <w:sz w:val="24"/>
          <w:szCs w:val="24"/>
        </w:rPr>
        <w:t>,</w:t>
      </w:r>
      <w:r w:rsidR="00EE0922">
        <w:rPr>
          <w:rFonts w:ascii="TH SarabunPSK" w:hAnsi="TH SarabunPSK" w:cs="TH SarabunPSK"/>
          <w:sz w:val="24"/>
          <w:szCs w:val="24"/>
        </w:rPr>
        <w:t xml:space="preserve"> </w:t>
      </w:r>
      <w:r w:rsidR="00EE0922">
        <w:rPr>
          <w:rFonts w:ascii="TH SarabunPSK" w:hAnsi="TH SarabunPSK" w:cs="TH SarabunPSK"/>
          <w:sz w:val="24"/>
          <w:szCs w:val="24"/>
        </w:rPr>
        <w:br/>
        <w:t>Faculty of Education, Chulalongkorn University</w:t>
      </w:r>
      <w:r w:rsidR="00EE0922" w:rsidRPr="00F177BB">
        <w:rPr>
          <w:rFonts w:ascii="TH SarabunPSK" w:hAnsi="TH SarabunPSK" w:cs="TH SarabunPSK"/>
          <w:sz w:val="24"/>
          <w:szCs w:val="24"/>
        </w:rPr>
        <w:t xml:space="preserve"> Tel.</w:t>
      </w:r>
      <w:r w:rsidR="00EE0922" w:rsidRPr="00F177B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E0922" w:rsidRPr="005A13AB">
        <w:rPr>
          <w:rFonts w:ascii="TH SarabunPSK" w:hAnsi="TH SarabunPSK" w:cs="TH SarabunPSK"/>
          <w:sz w:val="24"/>
          <w:szCs w:val="24"/>
          <w:cs/>
        </w:rPr>
        <w:t>0-2218-2</w:t>
      </w:r>
      <w:r w:rsidR="00CD2E42">
        <w:rPr>
          <w:rFonts w:ascii="TH SarabunPSK" w:hAnsi="TH SarabunPSK" w:cs="TH SarabunPSK"/>
          <w:sz w:val="24"/>
          <w:szCs w:val="24"/>
        </w:rPr>
        <w:t>565 ext. 8106</w:t>
      </w:r>
    </w:p>
    <w:p w14:paraId="3BF03783" w14:textId="5EC10CBD" w:rsidR="00166A87" w:rsidRPr="00F177BB" w:rsidRDefault="00166A87" w:rsidP="00480B1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F177BB">
        <w:rPr>
          <w:rFonts w:ascii="TH SarabunPSK" w:hAnsi="TH SarabunPSK" w:cs="TH SarabunPSK"/>
          <w:sz w:val="24"/>
          <w:szCs w:val="24"/>
        </w:rPr>
        <w:t xml:space="preserve">e-mail: </w:t>
      </w:r>
      <w:r w:rsidR="00EE0922">
        <w:rPr>
          <w:rFonts w:ascii="TH SarabunPSK" w:hAnsi="TH SarabunPSK" w:cs="TH SarabunPSK"/>
          <w:sz w:val="24"/>
          <w:szCs w:val="24"/>
        </w:rPr>
        <w:t>chanutdamanosorn@gmail.com</w:t>
      </w:r>
    </w:p>
    <w:p w14:paraId="098E6AE5" w14:textId="77777777" w:rsidR="00480B1C" w:rsidRPr="00F177BB" w:rsidRDefault="00480B1C" w:rsidP="00324FF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A77F8D" w14:textId="77777777" w:rsidR="00D75233" w:rsidRPr="00B00AB4" w:rsidRDefault="009C495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B3D3C86" w14:textId="479A1856" w:rsidR="008A7207" w:rsidRDefault="00CB66FD" w:rsidP="00CB66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66FD">
        <w:rPr>
          <w:rFonts w:ascii="TH SarabunPSK" w:hAnsi="TH SarabunPSK" w:cs="TH SarabunPSK"/>
          <w:sz w:val="32"/>
          <w:szCs w:val="32"/>
        </w:rPr>
        <w:t>Global climate change is an important issue.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66FD">
        <w:rPr>
          <w:rFonts w:ascii="TH SarabunPSK" w:hAnsi="TH SarabunPSK" w:cs="TH SarabunPSK"/>
          <w:sz w:val="32"/>
          <w:szCs w:val="32"/>
        </w:rPr>
        <w:t>Thailand, as an agricultural country, must confront and deal with the climate change</w:t>
      </w:r>
      <w:r w:rsidR="00232F2E">
        <w:rPr>
          <w:rFonts w:ascii="TH SarabunPSK" w:hAnsi="TH SarabunPSK" w:cs="TH SarabunPSK"/>
          <w:sz w:val="32"/>
          <w:szCs w:val="32"/>
        </w:rPr>
        <w:t xml:space="preserve"> and its impact</w:t>
      </w:r>
      <w:r w:rsidRPr="00CB66FD">
        <w:rPr>
          <w:rFonts w:ascii="TH SarabunPSK" w:hAnsi="TH SarabunPSK" w:cs="TH SarabunPSK"/>
          <w:sz w:val="32"/>
          <w:szCs w:val="32"/>
        </w:rPr>
        <w:t xml:space="preserve">. </w:t>
      </w:r>
      <w:r w:rsidR="001A3559">
        <w:rPr>
          <w:rFonts w:ascii="TH SarabunPSK" w:hAnsi="TH SarabunPSK" w:cs="TH SarabunPSK"/>
          <w:sz w:val="32"/>
          <w:szCs w:val="32"/>
        </w:rPr>
        <w:t>Youth</w:t>
      </w:r>
      <w:r w:rsidRPr="00CB66FD">
        <w:rPr>
          <w:rFonts w:ascii="TH SarabunPSK" w:hAnsi="TH SarabunPSK" w:cs="TH SarabunPSK"/>
          <w:sz w:val="32"/>
          <w:szCs w:val="32"/>
        </w:rPr>
        <w:t xml:space="preserve"> need to be prepared for</w:t>
      </w:r>
      <w:r w:rsidR="00CD2E42">
        <w:rPr>
          <w:rFonts w:ascii="TH SarabunPSK" w:hAnsi="TH SarabunPSK" w:cs="TH SarabunPSK"/>
          <w:sz w:val="32"/>
          <w:szCs w:val="32"/>
        </w:rPr>
        <w:t xml:space="preserve"> </w:t>
      </w:r>
      <w:r w:rsidR="001A3559">
        <w:rPr>
          <w:rFonts w:ascii="TH SarabunPSK" w:hAnsi="TH SarabunPSK" w:cs="TH SarabunPSK"/>
          <w:sz w:val="32"/>
          <w:szCs w:val="32"/>
        </w:rPr>
        <w:t xml:space="preserve">living in </w:t>
      </w:r>
      <w:r w:rsidRPr="00CB66FD">
        <w:rPr>
          <w:rFonts w:ascii="TH SarabunPSK" w:hAnsi="TH SarabunPSK" w:cs="TH SarabunPSK"/>
          <w:sz w:val="32"/>
          <w:szCs w:val="32"/>
        </w:rPr>
        <w:t xml:space="preserve">a low-carbon </w:t>
      </w:r>
      <w:r w:rsidR="00232F2E">
        <w:rPr>
          <w:rFonts w:ascii="TH SarabunPSK" w:hAnsi="TH SarabunPSK" w:cs="TH SarabunPSK"/>
          <w:sz w:val="32"/>
          <w:szCs w:val="32"/>
        </w:rPr>
        <w:t>society</w:t>
      </w:r>
      <w:r w:rsidRPr="00CB66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66FD">
        <w:rPr>
          <w:rFonts w:ascii="TH SarabunPSK" w:hAnsi="TH SarabunPSK" w:cs="TH SarabunPSK"/>
          <w:sz w:val="32"/>
          <w:szCs w:val="32"/>
        </w:rPr>
        <w:t>Believing that inquiry</w:t>
      </w:r>
      <w:r w:rsidR="00232F2E">
        <w:rPr>
          <w:rFonts w:ascii="TH SarabunPSK" w:hAnsi="TH SarabunPSK" w:cs="TH SarabunPSK"/>
          <w:sz w:val="32"/>
          <w:szCs w:val="32"/>
        </w:rPr>
        <w:t>-based instruction</w:t>
      </w:r>
      <w:r w:rsidRPr="00CB66FD">
        <w:rPr>
          <w:rFonts w:ascii="TH SarabunPSK" w:hAnsi="TH SarabunPSK" w:cs="TH SarabunPSK"/>
          <w:sz w:val="32"/>
          <w:szCs w:val="32"/>
        </w:rPr>
        <w:t xml:space="preserve"> allow</w:t>
      </w:r>
      <w:r w:rsidR="00232F2E">
        <w:rPr>
          <w:rFonts w:ascii="TH SarabunPSK" w:hAnsi="TH SarabunPSK" w:cs="TH SarabunPSK"/>
          <w:sz w:val="32"/>
          <w:szCs w:val="32"/>
        </w:rPr>
        <w:t>s</w:t>
      </w:r>
      <w:r w:rsidRPr="00CB66FD">
        <w:rPr>
          <w:rFonts w:ascii="TH SarabunPSK" w:hAnsi="TH SarabunPSK" w:cs="TH SarabunPSK"/>
          <w:sz w:val="32"/>
          <w:szCs w:val="32"/>
        </w:rPr>
        <w:t xml:space="preserve"> students to construct </w:t>
      </w:r>
      <w:r w:rsidR="00232F2E">
        <w:rPr>
          <w:rFonts w:ascii="TH SarabunPSK" w:hAnsi="TH SarabunPSK" w:cs="TH SarabunPSK"/>
          <w:sz w:val="32"/>
          <w:szCs w:val="32"/>
        </w:rPr>
        <w:t>their own understanding</w:t>
      </w:r>
      <w:r w:rsidRPr="00CB66FD">
        <w:rPr>
          <w:rFonts w:ascii="TH SarabunPSK" w:hAnsi="TH SarabunPSK" w:cs="TH SarabunPSK"/>
          <w:sz w:val="32"/>
          <w:szCs w:val="32"/>
        </w:rPr>
        <w:t xml:space="preserve"> </w:t>
      </w:r>
      <w:r w:rsidR="00232F2E">
        <w:rPr>
          <w:rFonts w:ascii="TH SarabunPSK" w:hAnsi="TH SarabunPSK" w:cs="TH SarabunPSK"/>
          <w:sz w:val="32"/>
          <w:szCs w:val="32"/>
        </w:rPr>
        <w:t xml:space="preserve">and </w:t>
      </w:r>
      <w:r w:rsidRPr="00CB66FD">
        <w:rPr>
          <w:rFonts w:ascii="TH SarabunPSK" w:hAnsi="TH SarabunPSK" w:cs="TH SarabunPSK"/>
          <w:sz w:val="32"/>
          <w:szCs w:val="32"/>
        </w:rPr>
        <w:t>game</w:t>
      </w:r>
      <w:r w:rsidR="00A67FE7">
        <w:rPr>
          <w:rFonts w:ascii="TH SarabunPSK" w:hAnsi="TH SarabunPSK" w:cs="TH SarabunPSK"/>
          <w:sz w:val="32"/>
          <w:szCs w:val="32"/>
        </w:rPr>
        <w:t>s</w:t>
      </w:r>
      <w:r w:rsidR="00232F2E">
        <w:rPr>
          <w:rFonts w:ascii="TH SarabunPSK" w:hAnsi="TH SarabunPSK" w:cs="TH SarabunPSK"/>
          <w:sz w:val="32"/>
          <w:szCs w:val="32"/>
        </w:rPr>
        <w:t xml:space="preserve"> can help with</w:t>
      </w:r>
      <w:r w:rsidRPr="00CB66FD">
        <w:rPr>
          <w:rFonts w:ascii="TH SarabunPSK" w:hAnsi="TH SarabunPSK" w:cs="TH SarabunPSK"/>
          <w:sz w:val="32"/>
          <w:szCs w:val="32"/>
        </w:rPr>
        <w:t xml:space="preserve"> meaningful learning</w:t>
      </w:r>
      <w:r w:rsidR="00232F2E">
        <w:rPr>
          <w:rFonts w:ascii="TH SarabunPSK" w:hAnsi="TH SarabunPSK" w:cs="TH SarabunPSK"/>
          <w:sz w:val="32"/>
          <w:szCs w:val="32"/>
        </w:rPr>
        <w:t>, we</w:t>
      </w:r>
      <w:r w:rsidRPr="00CB66FD">
        <w:rPr>
          <w:rFonts w:ascii="TH SarabunPSK" w:hAnsi="TH SarabunPSK" w:cs="TH SarabunPSK"/>
          <w:sz w:val="32"/>
          <w:szCs w:val="32"/>
        </w:rPr>
        <w:t xml:space="preserve"> </w:t>
      </w:r>
      <w:r w:rsidR="00232F2E">
        <w:rPr>
          <w:rFonts w:ascii="TH SarabunPSK" w:hAnsi="TH SarabunPSK" w:cs="TH SarabunPSK"/>
          <w:sz w:val="32"/>
          <w:szCs w:val="32"/>
        </w:rPr>
        <w:t xml:space="preserve">measure students’ </w:t>
      </w:r>
      <w:r w:rsidRPr="00CB66FD">
        <w:rPr>
          <w:rFonts w:ascii="TH SarabunPSK" w:hAnsi="TH SarabunPSK" w:cs="TH SarabunPSK"/>
          <w:sz w:val="32"/>
          <w:szCs w:val="32"/>
        </w:rPr>
        <w:t xml:space="preserve">climate understanding and climate awareness </w:t>
      </w:r>
      <w:r w:rsidR="00232F2E">
        <w:rPr>
          <w:rFonts w:ascii="TH SarabunPSK" w:hAnsi="TH SarabunPSK" w:cs="TH SarabunPSK"/>
          <w:sz w:val="32"/>
          <w:szCs w:val="32"/>
        </w:rPr>
        <w:t>after learning through</w:t>
      </w:r>
      <w:r w:rsidRPr="00CB66FD">
        <w:rPr>
          <w:rFonts w:ascii="TH SarabunPSK" w:hAnsi="TH SarabunPSK" w:cs="TH SarabunPSK"/>
          <w:sz w:val="32"/>
          <w:szCs w:val="32"/>
        </w:rPr>
        <w:t xml:space="preserve"> inquiry</w:t>
      </w:r>
      <w:r w:rsidR="00232F2E">
        <w:rPr>
          <w:rFonts w:ascii="TH SarabunPSK" w:hAnsi="TH SarabunPSK" w:cs="TH SarabunPSK"/>
          <w:sz w:val="32"/>
          <w:szCs w:val="32"/>
        </w:rPr>
        <w:t xml:space="preserve"> </w:t>
      </w:r>
      <w:r w:rsidRPr="00CB66FD">
        <w:rPr>
          <w:rFonts w:ascii="TH SarabunPSK" w:hAnsi="TH SarabunPSK" w:cs="TH SarabunPSK"/>
          <w:sz w:val="32"/>
          <w:szCs w:val="32"/>
        </w:rPr>
        <w:t>and game</w:t>
      </w:r>
      <w:r w:rsidR="00A24AEE">
        <w:rPr>
          <w:rFonts w:ascii="TH SarabunPSK" w:hAnsi="TH SarabunPSK" w:cs="TH SarabunPSK"/>
          <w:sz w:val="32"/>
          <w:szCs w:val="32"/>
        </w:rPr>
        <w:t>s</w:t>
      </w:r>
      <w:r w:rsidRPr="00CB66F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The s</w:t>
      </w:r>
      <w:r w:rsidRPr="00CB66FD">
        <w:rPr>
          <w:rFonts w:ascii="TH SarabunPSK" w:hAnsi="TH SarabunPSK" w:cs="TH SarabunPSK"/>
          <w:sz w:val="32"/>
          <w:szCs w:val="32"/>
        </w:rPr>
        <w:t xml:space="preserve">ample was seventh-grade students </w:t>
      </w:r>
      <w:r w:rsidR="00232F2E">
        <w:rPr>
          <w:rFonts w:ascii="TH SarabunPSK" w:hAnsi="TH SarabunPSK" w:cs="TH SarabunPSK"/>
          <w:sz w:val="32"/>
          <w:szCs w:val="32"/>
        </w:rPr>
        <w:t>who</w:t>
      </w:r>
      <w:r w:rsidRPr="00CB66FD">
        <w:rPr>
          <w:rFonts w:ascii="TH SarabunPSK" w:hAnsi="TH SarabunPSK" w:cs="TH SarabunPSK"/>
          <w:sz w:val="32"/>
          <w:szCs w:val="32"/>
        </w:rPr>
        <w:t xml:space="preserve"> </w:t>
      </w:r>
      <w:r w:rsidR="00232F2E">
        <w:rPr>
          <w:rFonts w:ascii="TH SarabunPSK" w:hAnsi="TH SarabunPSK" w:cs="TH SarabunPSK"/>
          <w:sz w:val="32"/>
          <w:szCs w:val="32"/>
        </w:rPr>
        <w:t>participate in</w:t>
      </w:r>
      <w:r w:rsidRPr="00CB66FD">
        <w:rPr>
          <w:rFonts w:ascii="TH SarabunPSK" w:hAnsi="TH SarabunPSK" w:cs="TH SarabunPSK"/>
          <w:sz w:val="32"/>
          <w:szCs w:val="32"/>
        </w:rPr>
        <w:t xml:space="preserve"> </w:t>
      </w:r>
      <w:r w:rsidR="00232F2E">
        <w:rPr>
          <w:rFonts w:ascii="TH SarabunPSK" w:hAnsi="TH SarabunPSK" w:cs="TH SarabunPSK"/>
          <w:sz w:val="32"/>
          <w:szCs w:val="32"/>
        </w:rPr>
        <w:t>the</w:t>
      </w:r>
      <w:r w:rsidRPr="00CB66FD">
        <w:rPr>
          <w:rFonts w:ascii="TH SarabunPSK" w:hAnsi="TH SarabunPSK" w:cs="TH SarabunPSK"/>
          <w:sz w:val="32"/>
          <w:szCs w:val="32"/>
        </w:rPr>
        <w:t xml:space="preserve"> </w:t>
      </w:r>
      <w:r w:rsidR="00232F2E">
        <w:rPr>
          <w:rFonts w:ascii="TH SarabunPSK" w:hAnsi="TH SarabunPSK" w:cs="TH SarabunPSK"/>
          <w:sz w:val="32"/>
          <w:szCs w:val="32"/>
        </w:rPr>
        <w:t>study</w:t>
      </w:r>
      <w:r w:rsidRPr="00CB66FD">
        <w:rPr>
          <w:rFonts w:ascii="TH SarabunPSK" w:hAnsi="TH SarabunPSK" w:cs="TH SarabunPSK"/>
          <w:sz w:val="32"/>
          <w:szCs w:val="32"/>
        </w:rPr>
        <w:t xml:space="preserve"> for six weeks. Their school was selected purposive</w:t>
      </w:r>
      <w:r w:rsidR="00232F2E">
        <w:rPr>
          <w:rFonts w:ascii="TH SarabunPSK" w:hAnsi="TH SarabunPSK" w:cs="TH SarabunPSK"/>
          <w:sz w:val="32"/>
          <w:szCs w:val="32"/>
        </w:rPr>
        <w:t xml:space="preserve">ly due to </w:t>
      </w:r>
      <w:r w:rsidRPr="00CB66FD">
        <w:rPr>
          <w:rFonts w:ascii="TH SarabunPSK" w:hAnsi="TH SarabunPSK" w:cs="TH SarabunPSK"/>
          <w:sz w:val="32"/>
          <w:szCs w:val="32"/>
        </w:rPr>
        <w:t>its vulnerab</w:t>
      </w:r>
      <w:r w:rsidR="00232F2E">
        <w:rPr>
          <w:rFonts w:ascii="TH SarabunPSK" w:hAnsi="TH SarabunPSK" w:cs="TH SarabunPSK"/>
          <w:sz w:val="32"/>
          <w:szCs w:val="32"/>
        </w:rPr>
        <w:t>ility in terms of sensitivity to</w:t>
      </w:r>
      <w:r w:rsidRPr="00CB66FD">
        <w:rPr>
          <w:rFonts w:ascii="TH SarabunPSK" w:hAnsi="TH SarabunPSK" w:cs="TH SarabunPSK"/>
          <w:sz w:val="32"/>
          <w:szCs w:val="32"/>
        </w:rPr>
        <w:t xml:space="preserve"> climate c</w:t>
      </w:r>
      <w:r w:rsidR="00232F2E">
        <w:rPr>
          <w:rFonts w:ascii="TH SarabunPSK" w:hAnsi="TH SarabunPSK" w:cs="TH SarabunPSK"/>
          <w:sz w:val="32"/>
          <w:szCs w:val="32"/>
        </w:rPr>
        <w:t>hange</w:t>
      </w:r>
      <w:r w:rsidRPr="00CB66FD">
        <w:rPr>
          <w:rFonts w:ascii="TH SarabunPSK" w:hAnsi="TH SarabunPSK" w:cs="TH SarabunPSK"/>
          <w:sz w:val="32"/>
          <w:szCs w:val="32"/>
        </w:rPr>
        <w:t>. The data</w:t>
      </w:r>
      <w:r w:rsidR="00A24AEE">
        <w:rPr>
          <w:rFonts w:ascii="TH SarabunPSK" w:hAnsi="TH SarabunPSK" w:cs="TH SarabunPSK"/>
          <w:sz w:val="32"/>
          <w:szCs w:val="32"/>
        </w:rPr>
        <w:t xml:space="preserve"> were</w:t>
      </w:r>
      <w:r w:rsidRPr="00CB66FD">
        <w:rPr>
          <w:rFonts w:ascii="TH SarabunPSK" w:hAnsi="TH SarabunPSK" w:cs="TH SarabunPSK"/>
          <w:sz w:val="32"/>
          <w:szCs w:val="32"/>
        </w:rPr>
        <w:t xml:space="preserve"> collected using</w:t>
      </w:r>
      <w:r w:rsidRPr="00CB6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AEE">
        <w:rPr>
          <w:rFonts w:ascii="TH SarabunPSK" w:hAnsi="TH SarabunPSK" w:cs="TH SarabunPSK"/>
          <w:sz w:val="32"/>
          <w:szCs w:val="32"/>
        </w:rPr>
        <w:t xml:space="preserve">climate understanding </w:t>
      </w:r>
      <w:r w:rsidRPr="00CB66FD">
        <w:rPr>
          <w:rFonts w:ascii="TH SarabunPSK" w:hAnsi="TH SarabunPSK" w:cs="TH SarabunPSK"/>
          <w:sz w:val="32"/>
          <w:szCs w:val="32"/>
        </w:rPr>
        <w:t>multiple-choice question</w:t>
      </w:r>
      <w:r>
        <w:rPr>
          <w:rFonts w:ascii="TH SarabunPSK" w:hAnsi="TH SarabunPSK" w:cs="TH SarabunPSK"/>
          <w:sz w:val="32"/>
          <w:szCs w:val="32"/>
        </w:rPr>
        <w:t>s</w:t>
      </w:r>
      <w:r w:rsidRPr="00CB66FD">
        <w:rPr>
          <w:rFonts w:ascii="TH SarabunPSK" w:hAnsi="TH SarabunPSK" w:cs="TH SarabunPSK"/>
          <w:sz w:val="32"/>
          <w:szCs w:val="32"/>
        </w:rPr>
        <w:t xml:space="preserve"> an</w:t>
      </w:r>
      <w:r w:rsidR="00A24AEE">
        <w:rPr>
          <w:rFonts w:ascii="TH SarabunPSK" w:hAnsi="TH SarabunPSK" w:cs="TH SarabunPSK"/>
          <w:sz w:val="32"/>
          <w:szCs w:val="32"/>
        </w:rPr>
        <w:t xml:space="preserve">d </w:t>
      </w:r>
      <w:r w:rsidRPr="00CB66FD">
        <w:rPr>
          <w:rFonts w:ascii="TH SarabunPSK" w:hAnsi="TH SarabunPSK" w:cs="TH SarabunPSK"/>
          <w:sz w:val="32"/>
          <w:szCs w:val="32"/>
        </w:rPr>
        <w:t xml:space="preserve">Likert-scale </w:t>
      </w:r>
      <w:r w:rsidR="00A24AEE">
        <w:rPr>
          <w:rFonts w:ascii="TH SarabunPSK" w:hAnsi="TH SarabunPSK" w:cs="TH SarabunPSK"/>
          <w:sz w:val="32"/>
          <w:szCs w:val="32"/>
        </w:rPr>
        <w:t>type</w:t>
      </w:r>
      <w:r w:rsidRPr="00CB66FD">
        <w:rPr>
          <w:rFonts w:ascii="TH SarabunPSK" w:hAnsi="TH SarabunPSK" w:cs="TH SarabunPSK"/>
          <w:sz w:val="32"/>
          <w:szCs w:val="32"/>
        </w:rPr>
        <w:t xml:space="preserve"> question</w:t>
      </w:r>
      <w:r w:rsidR="00A24AEE">
        <w:rPr>
          <w:rFonts w:ascii="TH SarabunPSK" w:hAnsi="TH SarabunPSK" w:cs="TH SarabunPSK"/>
          <w:sz w:val="32"/>
          <w:szCs w:val="32"/>
        </w:rPr>
        <w:t>naire to measure students’ climate awareness</w:t>
      </w:r>
      <w:r w:rsidRPr="00CB66FD">
        <w:rPr>
          <w:rFonts w:ascii="TH SarabunPSK" w:hAnsi="TH SarabunPSK" w:cs="TH SarabunPSK"/>
          <w:sz w:val="32"/>
          <w:szCs w:val="32"/>
        </w:rPr>
        <w:t>. The</w:t>
      </w:r>
      <w:r w:rsidR="001A3559">
        <w:rPr>
          <w:rFonts w:ascii="TH SarabunPSK" w:hAnsi="TH SarabunPSK" w:cs="TH SarabunPSK"/>
          <w:sz w:val="32"/>
          <w:szCs w:val="32"/>
        </w:rPr>
        <w:t xml:space="preserve"> dependent </w:t>
      </w:r>
      <w:r w:rsidR="008A51F1">
        <w:rPr>
          <w:rFonts w:ascii="TH SarabunPSK" w:hAnsi="TH SarabunPSK" w:cs="TH SarabunPSK"/>
          <w:sz w:val="32"/>
          <w:szCs w:val="32"/>
          <w:cs/>
        </w:rPr>
        <w:br/>
      </w:r>
      <w:r w:rsidR="001A3559">
        <w:rPr>
          <w:rFonts w:ascii="TH SarabunPSK" w:hAnsi="TH SarabunPSK" w:cs="TH SarabunPSK"/>
          <w:sz w:val="32"/>
          <w:szCs w:val="32"/>
        </w:rPr>
        <w:t xml:space="preserve">t-test statistic </w:t>
      </w:r>
      <w:r w:rsidRPr="00CB66FD">
        <w:rPr>
          <w:rFonts w:ascii="TH SarabunPSK" w:hAnsi="TH SarabunPSK" w:cs="TH SarabunPSK"/>
          <w:sz w:val="32"/>
          <w:szCs w:val="32"/>
        </w:rPr>
        <w:t xml:space="preserve">results show that students' climate understanding and climate awareness were increased significantly. </w:t>
      </w:r>
      <w:r w:rsidR="00A24AEE">
        <w:rPr>
          <w:rFonts w:ascii="TH SarabunPSK" w:hAnsi="TH SarabunPSK" w:cs="TH SarabunPSK"/>
          <w:sz w:val="32"/>
          <w:szCs w:val="32"/>
        </w:rPr>
        <w:t>However,</w:t>
      </w:r>
      <w:r w:rsidR="004B41BE">
        <w:rPr>
          <w:rFonts w:ascii="TH SarabunPSK" w:hAnsi="TH SarabunPSK" w:cs="TH SarabunPSK"/>
          <w:sz w:val="32"/>
          <w:szCs w:val="32"/>
        </w:rPr>
        <w:t xml:space="preserve"> </w:t>
      </w:r>
      <w:r w:rsidRPr="00CB66FD">
        <w:rPr>
          <w:rFonts w:ascii="TH SarabunPSK" w:hAnsi="TH SarabunPSK" w:cs="TH SarabunPSK"/>
          <w:sz w:val="32"/>
          <w:szCs w:val="32"/>
        </w:rPr>
        <w:t>inquiry</w:t>
      </w:r>
      <w:r w:rsidR="00A24AEE">
        <w:rPr>
          <w:rFonts w:ascii="TH SarabunPSK" w:hAnsi="TH SarabunPSK" w:cs="TH SarabunPSK"/>
          <w:sz w:val="32"/>
          <w:szCs w:val="32"/>
        </w:rPr>
        <w:t>-based</w:t>
      </w:r>
      <w:r w:rsidRPr="00CB66FD">
        <w:rPr>
          <w:rFonts w:ascii="TH SarabunPSK" w:hAnsi="TH SarabunPSK" w:cs="TH SarabunPSK"/>
          <w:sz w:val="32"/>
          <w:szCs w:val="32"/>
        </w:rPr>
        <w:t xml:space="preserve"> instruction and games </w:t>
      </w:r>
      <w:r w:rsidR="00A24AEE">
        <w:rPr>
          <w:rFonts w:ascii="TH SarabunPSK" w:hAnsi="TH SarabunPSK" w:cs="TH SarabunPSK"/>
          <w:sz w:val="32"/>
          <w:szCs w:val="32"/>
        </w:rPr>
        <w:t xml:space="preserve">are only </w:t>
      </w:r>
      <w:r w:rsidR="004B41BE">
        <w:rPr>
          <w:rFonts w:ascii="TH SarabunPSK" w:hAnsi="TH SarabunPSK" w:cs="TH SarabunPSK"/>
          <w:sz w:val="32"/>
          <w:szCs w:val="32"/>
        </w:rPr>
        <w:t>suit</w:t>
      </w:r>
      <w:r w:rsidR="00A24AEE">
        <w:rPr>
          <w:rFonts w:ascii="TH SarabunPSK" w:hAnsi="TH SarabunPSK" w:cs="TH SarabunPSK"/>
          <w:sz w:val="32"/>
          <w:szCs w:val="32"/>
        </w:rPr>
        <w:t>able</w:t>
      </w:r>
      <w:r w:rsidR="004B41BE">
        <w:rPr>
          <w:rFonts w:ascii="TH SarabunPSK" w:hAnsi="TH SarabunPSK" w:cs="TH SarabunPSK"/>
          <w:sz w:val="32"/>
          <w:szCs w:val="32"/>
        </w:rPr>
        <w:t xml:space="preserve"> </w:t>
      </w:r>
      <w:r w:rsidR="00A24AEE">
        <w:rPr>
          <w:rFonts w:ascii="TH SarabunPSK" w:hAnsi="TH SarabunPSK" w:cs="TH SarabunPSK"/>
          <w:sz w:val="32"/>
          <w:szCs w:val="32"/>
        </w:rPr>
        <w:t xml:space="preserve">for subject matter that behaves like a system and must allow students to </w:t>
      </w:r>
      <w:r w:rsidRPr="00CB66FD">
        <w:rPr>
          <w:rFonts w:ascii="TH SarabunPSK" w:hAnsi="TH SarabunPSK" w:cs="TH SarabunPSK"/>
          <w:sz w:val="32"/>
          <w:szCs w:val="32"/>
        </w:rPr>
        <w:t>mak</w:t>
      </w:r>
      <w:r w:rsidR="00A24AEE">
        <w:rPr>
          <w:rFonts w:ascii="TH SarabunPSK" w:hAnsi="TH SarabunPSK" w:cs="TH SarabunPSK"/>
          <w:sz w:val="32"/>
          <w:szCs w:val="32"/>
        </w:rPr>
        <w:t xml:space="preserve">e </w:t>
      </w:r>
      <w:r w:rsidRPr="00CB66FD">
        <w:rPr>
          <w:rFonts w:ascii="TH SarabunPSK" w:hAnsi="TH SarabunPSK" w:cs="TH SarabunPSK"/>
          <w:sz w:val="32"/>
          <w:szCs w:val="32"/>
        </w:rPr>
        <w:t>decision</w:t>
      </w:r>
      <w:r w:rsidR="00A24AEE">
        <w:rPr>
          <w:rFonts w:ascii="TH SarabunPSK" w:hAnsi="TH SarabunPSK" w:cs="TH SarabunPSK"/>
          <w:sz w:val="32"/>
          <w:szCs w:val="32"/>
        </w:rPr>
        <w:t>s</w:t>
      </w:r>
      <w:r w:rsidRPr="00CB66FD">
        <w:rPr>
          <w:rFonts w:ascii="TH SarabunPSK" w:hAnsi="TH SarabunPSK" w:cs="TH SarabunPSK"/>
          <w:sz w:val="32"/>
          <w:szCs w:val="32"/>
        </w:rPr>
        <w:t>.</w:t>
      </w:r>
    </w:p>
    <w:p w14:paraId="3E815FD2" w14:textId="77777777" w:rsidR="0094139E" w:rsidRPr="00B00AB4" w:rsidRDefault="0094139E" w:rsidP="00CB66F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47B1AE" w14:textId="3A861EC1" w:rsidR="00D87E6E" w:rsidRPr="00B00AB4" w:rsidRDefault="002E5E00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B00AB4">
        <w:rPr>
          <w:rFonts w:ascii="TH SarabunPSK" w:hAnsi="TH SarabunPSK" w:cs="TH SarabunPSK"/>
          <w:sz w:val="32"/>
          <w:szCs w:val="32"/>
        </w:rPr>
        <w:t xml:space="preserve"> </w:t>
      </w:r>
      <w:r w:rsidR="00944281" w:rsidRPr="00944281">
        <w:rPr>
          <w:rFonts w:ascii="TH SarabunPSK" w:hAnsi="TH SarabunPSK" w:cs="TH SarabunPSK"/>
          <w:sz w:val="32"/>
          <w:szCs w:val="32"/>
        </w:rPr>
        <w:t>Climate understanding, Climate awareness, Inquiry</w:t>
      </w:r>
      <w:r w:rsidR="00075B25">
        <w:rPr>
          <w:rFonts w:ascii="TH SarabunPSK" w:hAnsi="TH SarabunPSK" w:cs="TH SarabunPSK"/>
          <w:sz w:val="32"/>
          <w:szCs w:val="32"/>
        </w:rPr>
        <w:t>-based instruction</w:t>
      </w:r>
      <w:r w:rsidR="00944281" w:rsidRPr="00944281">
        <w:rPr>
          <w:rFonts w:ascii="TH SarabunPSK" w:hAnsi="TH SarabunPSK" w:cs="TH SarabunPSK"/>
          <w:sz w:val="32"/>
          <w:szCs w:val="32"/>
        </w:rPr>
        <w:t>, Games</w:t>
      </w:r>
    </w:p>
    <w:p w14:paraId="34782140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7FA06133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46BDD045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7AEBD2E3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440636EA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3D7590F1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62463089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39C0E072" w14:textId="77777777" w:rsidR="00E11B55" w:rsidRPr="00B00AB4" w:rsidRDefault="00E11B55" w:rsidP="00726503">
      <w:pPr>
        <w:pStyle w:val="NoSpacing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4ECB5312" w14:textId="77777777" w:rsidR="00DF5AD8" w:rsidRDefault="00DF5A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EBB8402" w14:textId="5722029E" w:rsidR="00947B0A" w:rsidRPr="00B00AB4" w:rsidRDefault="002D36AD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6C10DA20" w14:textId="27B351CD" w:rsidR="00E15BD5" w:rsidRPr="00E15BD5" w:rsidRDefault="00E15BD5" w:rsidP="00E15BD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15BD5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โลกเป็นประเด็นปัญหาที่ได้รับความสนใจเป็นอย่างมากเนื่องจากความก้าวหน้าทางเศรษฐกิจและอุตสาหกรรมของมนุษย์ส่งผลต่อการเปลี่ยนแปลงสภาพภูมิอากาศ (</w:t>
      </w:r>
      <w:r w:rsidRPr="00E15BD5">
        <w:rPr>
          <w:rFonts w:ascii="TH SarabunPSK" w:hAnsi="TH SarabunPSK" w:cs="TH SarabunPSK"/>
          <w:sz w:val="32"/>
          <w:szCs w:val="32"/>
        </w:rPr>
        <w:t xml:space="preserve">Climate Change Initiative, </w:t>
      </w:r>
      <w:r w:rsidRPr="00E15BD5">
        <w:rPr>
          <w:rFonts w:ascii="TH SarabunPSK" w:hAnsi="TH SarabunPSK" w:cs="TH SarabunPSK"/>
          <w:sz w:val="32"/>
          <w:szCs w:val="32"/>
          <w:cs/>
        </w:rPr>
        <w:t xml:space="preserve">2010) ซึ่งมั่นใจมากว่าอุณหภูมิของโลกโดยเฉลี่ยที่เพิ่มขึ้นเป็นผลกระทบจากกิจกรรมของมนุษย์ตั้งแต่ปี 1750 </w:t>
      </w:r>
      <w:r w:rsidR="00B4534C" w:rsidRPr="00B4534C">
        <w:rPr>
          <w:rFonts w:ascii="TH SarabunPSK" w:hAnsi="TH SarabunPSK" w:cs="TH SarabunPSK"/>
          <w:sz w:val="32"/>
          <w:szCs w:val="32"/>
          <w:cs/>
        </w:rPr>
        <w:t>(</w:t>
      </w:r>
      <w:r w:rsidR="00B4534C" w:rsidRPr="00B4534C">
        <w:rPr>
          <w:rFonts w:ascii="TH SarabunPSK" w:hAnsi="TH SarabunPSK" w:cs="TH SarabunPSK"/>
          <w:sz w:val="32"/>
          <w:szCs w:val="32"/>
        </w:rPr>
        <w:t xml:space="preserve">Global Change Research Program [GCRP], </w:t>
      </w:r>
      <w:r w:rsidR="00B4534C" w:rsidRPr="00B4534C">
        <w:rPr>
          <w:rFonts w:ascii="TH SarabunPSK" w:hAnsi="TH SarabunPSK" w:cs="TH SarabunPSK"/>
          <w:sz w:val="32"/>
          <w:szCs w:val="32"/>
          <w:cs/>
        </w:rPr>
        <w:t>2009)</w:t>
      </w:r>
      <w:r w:rsidRPr="00E15BD5">
        <w:rPr>
          <w:rFonts w:ascii="TH SarabunPSK" w:hAnsi="TH SarabunPSK" w:cs="TH SarabunPSK"/>
          <w:sz w:val="32"/>
          <w:szCs w:val="32"/>
          <w:cs/>
        </w:rPr>
        <w:t xml:space="preserve"> การเตรียมพร้อมพลเมืองโลกเพื่อตอบสนองต่อการเปลี่ยนแปลงสภาพภูมิอากาศโลกในบริบทของการพัฒนาที่ยั่งยืนและการขจัดความยากจน (</w:t>
      </w:r>
      <w:r w:rsidRPr="00E15BD5">
        <w:rPr>
          <w:rFonts w:ascii="TH SarabunPSK" w:hAnsi="TH SarabunPSK" w:cs="TH SarabunPSK"/>
          <w:sz w:val="32"/>
          <w:szCs w:val="32"/>
        </w:rPr>
        <w:t xml:space="preserve">Climate Change Initiative, </w:t>
      </w:r>
      <w:r w:rsidRPr="00E15BD5">
        <w:rPr>
          <w:rFonts w:ascii="TH SarabunPSK" w:hAnsi="TH SarabunPSK" w:cs="TH SarabunPSK"/>
          <w:sz w:val="32"/>
          <w:szCs w:val="32"/>
          <w:cs/>
        </w:rPr>
        <w:t>2010</w:t>
      </w:r>
      <w:r w:rsidRPr="00E15BD5">
        <w:rPr>
          <w:rFonts w:ascii="TH SarabunPSK" w:hAnsi="TH SarabunPSK" w:cs="TH SarabunPSK"/>
          <w:sz w:val="32"/>
          <w:szCs w:val="32"/>
        </w:rPr>
        <w:t xml:space="preserve">; Nations, </w:t>
      </w:r>
      <w:r w:rsidRPr="00E15BD5">
        <w:rPr>
          <w:rFonts w:ascii="TH SarabunPSK" w:hAnsi="TH SarabunPSK" w:cs="TH SarabunPSK"/>
          <w:sz w:val="32"/>
          <w:szCs w:val="32"/>
          <w:cs/>
        </w:rPr>
        <w:t xml:space="preserve">2015) เป็นก้าวที่สำคัญในการเผชิญหน้ากับความท้าทายและโอกาสในด้านเศรษฐกิจและสิ่งแวดล้อม </w:t>
      </w:r>
    </w:p>
    <w:p w14:paraId="5D8CFBBA" w14:textId="77777777" w:rsidR="00E15BD5" w:rsidRPr="00E15BD5" w:rsidRDefault="00E15BD5" w:rsidP="00E15BD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15BD5">
        <w:rPr>
          <w:rFonts w:ascii="TH SarabunPSK" w:hAnsi="TH SarabunPSK" w:cs="TH SarabunPSK"/>
          <w:sz w:val="32"/>
          <w:szCs w:val="32"/>
          <w:cs/>
        </w:rPr>
        <w:t>สำหรับประเทศไทยในฐานะที่เป็นประเทศเกษตรกรรมต้องเผชิญหน้าและรับมือกับสถานการณ์และผลกระทบจากการเปลี่ยนแปลงสภาพภูมิอากาศทั้งในด้านการเปลี่ยนแปลงรูปแบบของฤดูกาล การเกิดภัยพิบัติรุนแรง และการแพร่กระจายของเชื้อโรคและโรคอุบัติใหม่ มีการจัดทำรายงานการสังเคราะห์และประมวลสถานภาพองค์ความรู้ด้านการเปลี่ยนแปลงภูมิอากาศของไทยตั้งแต่ปี พ.ศ.2554 เพื่อเป็นฐานข้อมูลการเปลี่ยนแปลงสภาพภูมิอากาศของประเทศไทย (สำนักงานกองทุนสนับสนุนการวิจัย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2559) และจัดทำแผนแม่บทระยะยาวเพื่อรองรับการเปลี่ยนแปลงสภาพภูมิอากาศ พ.ศ.2558 – 2593 มีเป้าหมายเพื่อให้ประเทศไทยมีภูมิคุ้มกันต่อการเปลี่ยนแปลงสภาพภูมิอากาศและมีการเติบโตที่ปล่อยคาร์บอนต่ำตามแนวทางการพัฒนาที่ยั่งยืน (สำนักงานนโยบายและแผนทรัพยากรธรรมชาติและสิ่งแวดล้อม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2558) ประเทศไทยมีอัตราการปลดปล่อยแก๊สเรือนกระจกเฉลี่ยร้อยละ 3.9 ต่อปี ซึ่งเพิ่มสูงขึ้นในทุกปี โดยการเปลี่ยนแปลงการใช้ที่ดิน ป่าไม้ และการเกษตรคิดเป็นร้อยละ 37 ของการปล่อยแก๊สเรือนกระจกทั้งหมดของประเทศไทย (สำนักงานนโยบายและแผนทรัพยากรธรรมชาติและสิ่งแวดล้อม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 xml:space="preserve">2558) ในขณะที่อัตราการลดลงของพื้นที่ป่าไม้อันเป็นแหล่งดูดกลับแก๊สคาร์บอนไดออกไซด์กลับเพิ่มสูงขึ้น </w:t>
      </w:r>
    </w:p>
    <w:p w14:paraId="6C5C9DE9" w14:textId="258E40C0" w:rsidR="00E15BD5" w:rsidRDefault="00E15BD5" w:rsidP="00DF5AD8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15BD5">
        <w:rPr>
          <w:rFonts w:ascii="TH SarabunPSK" w:hAnsi="TH SarabunPSK" w:cs="TH SarabunPSK"/>
          <w:sz w:val="32"/>
          <w:szCs w:val="32"/>
          <w:cs/>
        </w:rPr>
        <w:t>จังหวัดน่านมีพื้นที่ส่วนใหญ่ของจังหวัดเป็นพื้นที่ภูเขาและป่าต้นน้ำซึ่งถือเป็นแหล่งทรัพยากรป่าไม้สำคัญแห่งหนึ่งของประเทศ (สำนักงานศึกษาธิการจังหวัดน่าน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2561) ในขณะเดียวกันพบว่าจังหวัดน่านเป็นพื้นที่ที่มีการปลดปล่อยแก๊สเรือนกระจกสู่ชั้นบรรยากาศจากกิจกรรมทางการเกษตรและการใช้ที่ดินเพิ่มขึ้นทุกปี (มูลนิธิปิดทองหลังพระสืบสานตามแนวพระราชดำริและสถาบันส่งเสริมและพัฒนากิจกรรมปิดทองหลังพระสืบสานแนวพระราชดำริ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2557) เนื้อที่ป่าไม้ของจังหวัดน่านมีอัตราการลดลงถึงร้อยละ 10 อย่างรวดเร็วในระยะเวลาเพียง 5 ปี (กรมป่าไม้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2561) นอกจากนี้ สวนฟาร์มและพื้นที่นอกการเกษตรส่วนใหญ่ถูกสร้างและปรับปรุงขึ้นเพื่อเป็นแหล่งรองรับนักท่องเที่ยว ซึ่งในแต่ละปีมีนักท่องเที่ยวที่เดินทางเข้าสู่จังหวัดน่านประมาณ 7 แสนคน (สำนักงานสถิติจังหวัดน่าน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2560) ซึ่งเปิ่มปริมาณการปล่อยแก๊สคาร์บอนไดออกไซด์จากการคมนาคมและกิจกรรมภายในชุมชนที่เพิ่มสูงขึ้น การพัฒนาเพื่อให้เยาวชนในพื้นที่มีความรู้ความเข้าใจ เกิดความตระหนักและเห็นคุณค่า รวมทั้งมีส่วนร่วมในการรักษาทรัพยากรป่าไม้ของจังหวัดน่านให้ยั่งยืน (สำนักงานศึกษาธิการจังหวัดน่าน</w:t>
      </w:r>
      <w:r w:rsidRPr="00E15BD5">
        <w:rPr>
          <w:rFonts w:ascii="TH SarabunPSK" w:hAnsi="TH SarabunPSK" w:cs="TH SarabunPSK"/>
          <w:sz w:val="32"/>
          <w:szCs w:val="32"/>
        </w:rPr>
        <w:t xml:space="preserve">, </w:t>
      </w:r>
      <w:r w:rsidRPr="00E15BD5">
        <w:rPr>
          <w:rFonts w:ascii="TH SarabunPSK" w:hAnsi="TH SarabunPSK" w:cs="TH SarabunPSK"/>
          <w:sz w:val="32"/>
          <w:szCs w:val="32"/>
          <w:cs/>
        </w:rPr>
        <w:t>2561) จึงจำเป็นเพื่อให้พร้อมต่อการเปลี่ยนแปลงสู่สังคมเมืองอันเนื่องมาจากการเติบโตทางเศรษฐกิจของชุมชนที่ปรับเปลี่ยนให้ชุมชนในอนาคตมีเกษตรกรรมที่ยั่งยืนและสามารถวางแผนการดำเนินชีวิตเพื่อยุติความยากจนได้</w:t>
      </w:r>
    </w:p>
    <w:p w14:paraId="0AC424FC" w14:textId="2B8AE7EF" w:rsidR="00D87E6E" w:rsidRPr="00B00AB4" w:rsidRDefault="00343321" w:rsidP="00343321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43321">
        <w:rPr>
          <w:rFonts w:ascii="TH SarabunPSK" w:hAnsi="TH SarabunPSK" w:cs="TH SarabunPSK"/>
          <w:sz w:val="32"/>
          <w:szCs w:val="32"/>
          <w:cs/>
        </w:rPr>
        <w:lastRenderedPageBreak/>
        <w:t>งานวิจัยนี้จึงเลือกพัฒนาความเข้าใจสภาพภูมิอากาศและความตระหนักต่อสภาพภูมิอากาศที่เป็นพื้นฐานสำคัญของการรู้สภาพภูมิอากาศให้กับนักเรียน โดยหวังว่าการใช้รูปแบบการจัดการเรียนรู้แบบสืบสอบร่วมกับการใช้เกมจะสามารถพัฒนาให้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นักเรียนซึ่งเป็นเยาวชนในจังหวัดน่าน</w:t>
      </w:r>
      <w:r w:rsidRPr="00343321">
        <w:rPr>
          <w:rFonts w:ascii="TH SarabunPSK" w:hAnsi="TH SarabunPSK" w:cs="TH SarabunPSK"/>
          <w:sz w:val="32"/>
          <w:szCs w:val="32"/>
          <w:cs/>
        </w:rPr>
        <w:t>มีความรู้ความเข้าใจและเกิดความตระหนักที่พร้อมต่อการเปลี่ยนแปลงสู่สังคมเมืองอันเนื่องมาจากการเติบโตทางเศรษฐกิจของชุมชนภายใต้บริบทของการพัฒนา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โดยงานวิจัยนี้มีรูปแบบการวิจัยเชิงทดลองเบื้องต้นที่มีตัวอย่างกลุ่มเดียว คือ นักเรียนระดับมัธยมศึกษาปีที่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ซึ่งได้จากการสุ่มแบบยกกลุ่ม ในโรงเรียนขนาดใหญ่แห่งหนึ่งในจังหวัดน่านซึ่งถูกเลือกมาอย่างเจาะจงอันเนื่องมาจากบริบทของชุมชนทางเกษตรกรรมและมีแนวโน้มในการพัฒนาทางเศรษฐกิจท่องเที่ยวอย่างรวดเร็ว งานวิจัยนี้ใช้แบบวัดความเข้าใจสภาพภูมิอากาศและแบบวัดความตระหนักต่อสภาพภูมิอากาศเพื่อเก็บรวบรวมข้อมูลวิจัยก่อนและหลังได้รับการจัดการเรียนรู้แบบสืบสอบร่วมกับการใช้เกมเป็นเวล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</w:p>
    <w:p w14:paraId="21CB8C60" w14:textId="77777777" w:rsidR="00E11B55" w:rsidRPr="00B00AB4" w:rsidRDefault="00E11B55" w:rsidP="0072650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8D4F487" w14:textId="77777777" w:rsidR="00D87E6E" w:rsidRPr="00B00AB4" w:rsidRDefault="000E72D0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AB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B00AB4">
        <w:rPr>
          <w:rFonts w:ascii="TH SarabunPSK" w:hAnsi="TH SarabunPSK" w:cs="TH SarabunPSK" w:hint="cs"/>
          <w:b/>
          <w:bCs/>
          <w:sz w:val="24"/>
          <w:szCs w:val="32"/>
          <w:cs/>
        </w:rPr>
        <w:t>ของการวิจัย</w:t>
      </w:r>
    </w:p>
    <w:p w14:paraId="083C1320" w14:textId="20BF6797" w:rsidR="000B7EDE" w:rsidRDefault="000B7EDE" w:rsidP="000B7EDE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B7EDE">
        <w:rPr>
          <w:rFonts w:ascii="TH SarabunPSK" w:hAnsi="TH SarabunPSK" w:cs="TH SarabunPSK"/>
          <w:sz w:val="32"/>
          <w:szCs w:val="32"/>
          <w:cs/>
        </w:rPr>
        <w:t>เพื่</w:t>
      </w:r>
      <w:r w:rsidR="001A3559">
        <w:rPr>
          <w:rFonts w:ascii="TH SarabunPSK" w:hAnsi="TH SarabunPSK" w:cs="TH SarabunPSK" w:hint="cs"/>
          <w:sz w:val="32"/>
          <w:szCs w:val="32"/>
          <w:cs/>
        </w:rPr>
        <w:t>อศึกษาและเปรียบเทียบ</w:t>
      </w:r>
      <w:r w:rsidRPr="000B7EDE">
        <w:rPr>
          <w:rFonts w:ascii="TH SarabunPSK" w:hAnsi="TH SarabunPSK" w:cs="TH SarabunPSK"/>
          <w:sz w:val="32"/>
          <w:szCs w:val="32"/>
          <w:cs/>
        </w:rPr>
        <w:t>คะแนนเฉลี่ยและระดับของความเข้าใจสภาพภูมิอากาศของนักเรียน</w:t>
      </w:r>
      <w:r w:rsidR="001A3559">
        <w:rPr>
          <w:rFonts w:ascii="TH SarabunPSK" w:hAnsi="TH SarabunPSK" w:cs="TH SarabunPSK" w:hint="cs"/>
          <w:sz w:val="32"/>
          <w:szCs w:val="32"/>
          <w:cs/>
        </w:rPr>
        <w:t>ก่อนและ</w:t>
      </w:r>
      <w:r w:rsidRPr="000B7EDE">
        <w:rPr>
          <w:rFonts w:ascii="TH SarabunPSK" w:hAnsi="TH SarabunPSK" w:cs="TH SarabunPSK"/>
          <w:sz w:val="32"/>
          <w:szCs w:val="32"/>
          <w:cs/>
        </w:rPr>
        <w:t>หลังได้รับการจัดการเรียนรู้แบบสืบสอบร่วมกับการใช้เกม</w:t>
      </w:r>
    </w:p>
    <w:p w14:paraId="3CB5949E" w14:textId="336661D6" w:rsidR="006D0B6B" w:rsidRPr="000B7EDE" w:rsidRDefault="000B7EDE" w:rsidP="000B7EDE">
      <w:pPr>
        <w:pStyle w:val="NoSpacing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B7EDE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1A3559">
        <w:rPr>
          <w:rFonts w:ascii="TH SarabunPSK" w:hAnsi="TH SarabunPSK" w:cs="TH SarabunPSK" w:hint="cs"/>
          <w:sz w:val="32"/>
          <w:szCs w:val="32"/>
          <w:cs/>
        </w:rPr>
        <w:t>และเปรียบเทียบ</w:t>
      </w:r>
      <w:r w:rsidRPr="000B7EDE">
        <w:rPr>
          <w:rFonts w:ascii="TH SarabunPSK" w:hAnsi="TH SarabunPSK" w:cs="TH SarabunPSK"/>
          <w:sz w:val="32"/>
          <w:szCs w:val="32"/>
          <w:cs/>
        </w:rPr>
        <w:t>คะแนนเฉลี่ยและระดับของความตระหนักต่อสภาพภูมิอากาศของนักเรียน</w:t>
      </w:r>
      <w:r w:rsidR="001A3559">
        <w:rPr>
          <w:rFonts w:ascii="TH SarabunPSK" w:hAnsi="TH SarabunPSK" w:cs="TH SarabunPSK" w:hint="cs"/>
          <w:sz w:val="32"/>
          <w:szCs w:val="32"/>
          <w:cs/>
        </w:rPr>
        <w:t>ก่อนและ</w:t>
      </w:r>
      <w:r w:rsidRPr="000B7EDE">
        <w:rPr>
          <w:rFonts w:ascii="TH SarabunPSK" w:hAnsi="TH SarabunPSK" w:cs="TH SarabunPSK"/>
          <w:sz w:val="32"/>
          <w:szCs w:val="32"/>
          <w:cs/>
        </w:rPr>
        <w:t>หลังได้รับการจัดการเรียนรู้แบบสืบสอบร่วมกับการใช้เกม</w:t>
      </w:r>
    </w:p>
    <w:p w14:paraId="1D13465F" w14:textId="77777777" w:rsidR="00F04D12" w:rsidRPr="00B00AB4" w:rsidRDefault="00F04D12" w:rsidP="0072650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77F5D3E" w14:textId="77777777" w:rsidR="000E72D0" w:rsidRPr="00B00AB4" w:rsidRDefault="008735F0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14:paraId="3FF9EA82" w14:textId="5375F56E" w:rsidR="00BF2CE8" w:rsidRDefault="00BF2CE8" w:rsidP="00470097">
      <w:pPr>
        <w:pStyle w:val="NoSpacing"/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ความเข้าใจสภาพภูมิอากาศและความตระหนักต่อสภาพภูมิอากาศ</w:t>
      </w:r>
    </w:p>
    <w:p w14:paraId="7634DB01" w14:textId="4150487E" w:rsidR="00470097" w:rsidRPr="00470097" w:rsidRDefault="00470097" w:rsidP="00BF2CE8">
      <w:pPr>
        <w:pStyle w:val="NoSpacing"/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การรู้สภาพภูมิอากาศ</w:t>
      </w:r>
    </w:p>
    <w:p w14:paraId="34F7527A" w14:textId="0E2D2D70" w:rsidR="00343321" w:rsidRDefault="00343321" w:rsidP="00E11B55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43321">
        <w:rPr>
          <w:rFonts w:ascii="TH SarabunPSK" w:hAnsi="TH SarabunPSK" w:cs="TH SarabunPSK"/>
          <w:sz w:val="32"/>
          <w:szCs w:val="32"/>
          <w:cs/>
        </w:rPr>
        <w:t>การรู้สภาพภูมิอากาศ (</w:t>
      </w:r>
      <w:r w:rsidRPr="00343321">
        <w:rPr>
          <w:rFonts w:ascii="TH SarabunPSK" w:hAnsi="TH SarabunPSK" w:cs="TH SarabunPSK"/>
          <w:sz w:val="32"/>
          <w:szCs w:val="32"/>
        </w:rPr>
        <w:t xml:space="preserve">climate literacy) </w:t>
      </w:r>
      <w:r w:rsidRPr="00343321">
        <w:rPr>
          <w:rFonts w:ascii="TH SarabunPSK" w:hAnsi="TH SarabunPSK" w:cs="TH SarabunPSK"/>
          <w:sz w:val="32"/>
          <w:szCs w:val="32"/>
          <w:cs/>
        </w:rPr>
        <w:t>คือองค์ความรู้และวิธีการทำความเข้าใจความรู้ รวมทั้งการปฏิบัติตามความรู้นั้น (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Dupigny</w:t>
      </w:r>
      <w:proofErr w:type="spellEnd"/>
      <w:r w:rsidRPr="00343321">
        <w:rPr>
          <w:rFonts w:ascii="Cambria Math" w:hAnsi="Cambria Math" w:cs="Cambria Math"/>
          <w:sz w:val="32"/>
          <w:szCs w:val="32"/>
        </w:rPr>
        <w:t>‐</w:t>
      </w:r>
      <w:r w:rsidRPr="00343321">
        <w:rPr>
          <w:rFonts w:ascii="TH SarabunPSK" w:hAnsi="TH SarabunPSK" w:cs="TH SarabunPSK"/>
          <w:sz w:val="32"/>
          <w:szCs w:val="32"/>
        </w:rPr>
        <w:t xml:space="preserve">Giroux, </w:t>
      </w:r>
      <w:r w:rsidRPr="00343321">
        <w:rPr>
          <w:rFonts w:ascii="TH SarabunPSK" w:hAnsi="TH SarabunPSK" w:cs="TH SarabunPSK"/>
          <w:sz w:val="32"/>
          <w:szCs w:val="32"/>
          <w:cs/>
        </w:rPr>
        <w:t>2016) แม้ว่ายังไม่มีการกำหนดนิยามของการรู้สภาพภูมิอากาศอย่างชัดเจนแต่ในเอกสารที่มีการอธิบายเกี่ยวกับการรู้สภาพภูมิอากาศระบุว่า การรู้สภาพภูมิอากาศหมายถึงความเข้าใจเกี่ยวกับอิทธิพลของบุคคลต่อสภาพภูมิอากาศและอิทธิพลของสภาพภูมิอากาศต่อตนเองและสังคม (</w:t>
      </w:r>
      <w:r w:rsidRPr="00343321">
        <w:rPr>
          <w:rFonts w:ascii="TH SarabunPSK" w:hAnsi="TH SarabunPSK" w:cs="TH SarabunPSK"/>
          <w:sz w:val="32"/>
          <w:szCs w:val="32"/>
        </w:rPr>
        <w:t xml:space="preserve">Clifford &amp; Travis, </w:t>
      </w:r>
      <w:r w:rsidRPr="00343321">
        <w:rPr>
          <w:rFonts w:ascii="TH SarabunPSK" w:hAnsi="TH SarabunPSK" w:cs="TH SarabunPSK"/>
          <w:sz w:val="32"/>
          <w:szCs w:val="32"/>
          <w:cs/>
        </w:rPr>
        <w:t>2018</w:t>
      </w:r>
      <w:r w:rsidRPr="00343321">
        <w:rPr>
          <w:rFonts w:ascii="TH SarabunPSK" w:hAnsi="TH SarabunPSK" w:cs="TH SarabunPSK"/>
          <w:sz w:val="32"/>
          <w:szCs w:val="32"/>
        </w:rPr>
        <w:t xml:space="preserve">; GCRP, </w:t>
      </w:r>
      <w:r w:rsidRPr="00343321">
        <w:rPr>
          <w:rFonts w:ascii="TH SarabunPSK" w:hAnsi="TH SarabunPSK" w:cs="TH SarabunPSK"/>
          <w:sz w:val="32"/>
          <w:szCs w:val="32"/>
          <w:cs/>
        </w:rPr>
        <w:t>2009) ดังนั้น การรู้สภาพภูมิอากาศจึงเป็นความสามารถในการทำความเข้าใจความสัมพันธ์และอิทธิพลระหว่างสภาพภูมิอากาศกับบุคคลและสังคม รวมทั้งมีการเปลี่ยนแปลงพฤติกรรมอันเนื่องมาจากการตระหนักถึงบทบาทของมนุษย์ต่อสภาพภูมิอากาศ ทั้งนี้ นักการศึกษาหลายท่านได้ระบุถึงองค์ประกอบและระดับการรู้สภาพภูมิอากาศไว้ว่าส่งผลต่อกันเป็นลำดับ (</w:t>
      </w:r>
      <w:r w:rsidRPr="00343321">
        <w:rPr>
          <w:rFonts w:ascii="TH SarabunPSK" w:hAnsi="TH SarabunPSK" w:cs="TH SarabunPSK"/>
          <w:sz w:val="32"/>
          <w:szCs w:val="32"/>
        </w:rPr>
        <w:t xml:space="preserve">McNeill &amp; Vaughn, </w:t>
      </w:r>
      <w:r w:rsidRPr="00343321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Milé</w:t>
      </w:r>
      <w:r w:rsidRPr="00343321">
        <w:rPr>
          <w:rFonts w:cs="Calibri"/>
          <w:sz w:val="32"/>
          <w:szCs w:val="32"/>
        </w:rPr>
        <w:t>ř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Sládek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, </w:t>
      </w:r>
      <w:r w:rsidRPr="00343321">
        <w:rPr>
          <w:rFonts w:ascii="TH SarabunPSK" w:hAnsi="TH SarabunPSK" w:cs="TH SarabunPSK"/>
          <w:sz w:val="32"/>
          <w:szCs w:val="32"/>
          <w:cs/>
        </w:rPr>
        <w:t>2011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 et al., </w:t>
      </w:r>
      <w:r w:rsidRPr="00343321">
        <w:rPr>
          <w:rFonts w:ascii="TH SarabunPSK" w:hAnsi="TH SarabunPSK" w:cs="TH SarabunPSK"/>
          <w:sz w:val="32"/>
          <w:szCs w:val="32"/>
          <w:cs/>
        </w:rPr>
        <w:t>2007) โดยงานวิจัยนี้กำหนดองค์ประกอบของการรู้สภาพภูมิอากาศไว้ 3 ด้าน ได้แก่ ความเข้าใจสภาพภูมิอากาศ ความตระหนักต่อสภาพภูมิอากาศ และพฤติกรรมต่อสภาพภูมิอากาศ โดยเชื่อว่าความเข้าใจสภาพภูมิอากาศและความตระหนักต่อสภาพภูมิอากาศส่งผลต่อ</w:t>
      </w:r>
      <w:r w:rsidRPr="00343321">
        <w:rPr>
          <w:rFonts w:ascii="TH SarabunPSK" w:hAnsi="TH SarabunPSK" w:cs="TH SarabunPSK"/>
          <w:sz w:val="32"/>
          <w:szCs w:val="32"/>
          <w:cs/>
        </w:rPr>
        <w:lastRenderedPageBreak/>
        <w:t>พฤติกรรมต่อสภาพภูมิอากาศ ดังนั้นความเข้าใจสภาพภูมิอากาศและความตระหนักต่อสภาพภูมิอากาศจึงเป็นองค์ประกอบพื้นฐานที่มีความสำคัญต่อการพัฒนาการรู้สภาพภูมิอากาศของนักเรียนต่อไปในอนาคต</w:t>
      </w:r>
    </w:p>
    <w:p w14:paraId="1DEF1482" w14:textId="1A5EC74A" w:rsidR="00F544A3" w:rsidRPr="00F544A3" w:rsidRDefault="00F544A3" w:rsidP="00BF2CE8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ความเข้าใจสภาพภูมิอากาศ</w:t>
      </w:r>
    </w:p>
    <w:p w14:paraId="3B077B99" w14:textId="4110150F" w:rsidR="00343321" w:rsidRDefault="00343321" w:rsidP="007B44A9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343321">
        <w:rPr>
          <w:rFonts w:ascii="TH SarabunPSK" w:hAnsi="TH SarabunPSK" w:cs="TH SarabunPSK"/>
          <w:sz w:val="32"/>
          <w:szCs w:val="32"/>
          <w:cs/>
        </w:rPr>
        <w:t>นักการศึกษาหลายท่านได้ระบุถึงความหมายของความเข้าใจสภาพภูมิอากาศที่มีความสอดคล้องกับที่ โครงการวิจัยการเปลี่ยนแปลงของโลกแห่งสหรัฐอเมริกาได้ระบุว่าความเข้าใจสภาพภูมิอากาศเป็นความเข้าใจเกี่ยวกับหลักการสำคัญของระบบภูมิอากาศโลกและรู้วิธีการเข้าถึงข้อมูลและประเมินความน่าเชื่อถือของข้อมูลที่เป็นวิทยาศาสตร์เกี่ยวกับสภาพภูมิอากาศ (</w:t>
      </w:r>
      <w:r w:rsidRPr="00343321">
        <w:rPr>
          <w:rFonts w:ascii="TH SarabunPSK" w:hAnsi="TH SarabunPSK" w:cs="TH SarabunPSK"/>
          <w:sz w:val="32"/>
          <w:szCs w:val="32"/>
        </w:rPr>
        <w:t xml:space="preserve">GCRP, </w:t>
      </w:r>
      <w:r w:rsidRPr="00343321">
        <w:rPr>
          <w:rFonts w:ascii="TH SarabunPSK" w:hAnsi="TH SarabunPSK" w:cs="TH SarabunPSK"/>
          <w:sz w:val="32"/>
          <w:szCs w:val="32"/>
          <w:cs/>
        </w:rPr>
        <w:t>2009) ความรู้ความเข้าใจในมโนทัศน์และระบบภูมิอากาศองค์รวมที่มีการเชื่อมโยงความสัมพันธ์ระหว่างองค์ประกอบของการเปลี่ยนแปลงสภาพภูมิอากาศ  (</w:t>
      </w:r>
      <w:r w:rsidRPr="00343321">
        <w:rPr>
          <w:rFonts w:ascii="TH SarabunPSK" w:hAnsi="TH SarabunPSK" w:cs="TH SarabunPSK"/>
          <w:sz w:val="32"/>
          <w:szCs w:val="32"/>
        </w:rPr>
        <w:t xml:space="preserve">Clifford &amp; Travis, </w:t>
      </w:r>
      <w:r w:rsidRPr="00343321">
        <w:rPr>
          <w:rFonts w:ascii="TH SarabunPSK" w:hAnsi="TH SarabunPSK" w:cs="TH SarabunPSK"/>
          <w:sz w:val="32"/>
          <w:szCs w:val="32"/>
          <w:cs/>
        </w:rPr>
        <w:t>2018</w:t>
      </w:r>
      <w:r w:rsidRPr="00343321">
        <w:rPr>
          <w:rFonts w:ascii="TH SarabunPSK" w:hAnsi="TH SarabunPSK" w:cs="TH SarabunPSK"/>
          <w:sz w:val="32"/>
          <w:szCs w:val="32"/>
        </w:rPr>
        <w:t xml:space="preserve">; Azevedo &amp; Marques, </w:t>
      </w:r>
      <w:r w:rsidRPr="00343321">
        <w:rPr>
          <w:rFonts w:ascii="TH SarabunPSK" w:hAnsi="TH SarabunPSK" w:cs="TH SarabunPSK"/>
          <w:sz w:val="32"/>
          <w:szCs w:val="32"/>
          <w:cs/>
        </w:rPr>
        <w:t>2017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r w:rsidRPr="00343321">
        <w:rPr>
          <w:rFonts w:ascii="TH SarabunPSK" w:hAnsi="TH SarabunPSK" w:cs="TH SarabunPSK"/>
          <w:sz w:val="32"/>
          <w:szCs w:val="32"/>
        </w:rPr>
        <w:t xml:space="preserve">McNeill &amp; Vaughn, </w:t>
      </w:r>
      <w:r w:rsidRPr="00343321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Dupigny</w:t>
      </w:r>
      <w:proofErr w:type="spellEnd"/>
      <w:r w:rsidRPr="00343321">
        <w:rPr>
          <w:rFonts w:ascii="Cambria Math" w:hAnsi="Cambria Math" w:cs="Cambria Math"/>
          <w:sz w:val="32"/>
          <w:szCs w:val="32"/>
        </w:rPr>
        <w:t>‐</w:t>
      </w:r>
      <w:r w:rsidRPr="00343321">
        <w:rPr>
          <w:rFonts w:ascii="TH SarabunPSK" w:hAnsi="TH SarabunPSK" w:cs="TH SarabunPSK"/>
          <w:sz w:val="32"/>
          <w:szCs w:val="32"/>
        </w:rPr>
        <w:t xml:space="preserve">Giroux, </w:t>
      </w:r>
      <w:r w:rsidRPr="00343321">
        <w:rPr>
          <w:rFonts w:ascii="TH SarabunPSK" w:hAnsi="TH SarabunPSK" w:cs="TH SarabunPSK"/>
          <w:sz w:val="32"/>
          <w:szCs w:val="32"/>
          <w:cs/>
        </w:rPr>
        <w:t>2010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Basu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 et al., </w:t>
      </w:r>
      <w:r w:rsidRPr="00343321">
        <w:rPr>
          <w:rFonts w:ascii="TH SarabunPSK" w:hAnsi="TH SarabunPSK" w:cs="TH SarabunPSK"/>
          <w:sz w:val="32"/>
          <w:szCs w:val="32"/>
          <w:cs/>
        </w:rPr>
        <w:t>2009) ทั้งนี้ ความเข้าใจสภาพภูมิอากาศไม่ได้เป็นเพียงความเข้าใจในเนื้อหาที่เกี่ยวข้องกับสภาพภูมิอากาศเท่านั้น แต่ยังรวมถึงความเข้าใจในธรรมชาติของวิทยาศาสตร์ที่อยู่ในเนื้อหานั้นด้วย (</w:t>
      </w:r>
      <w:r w:rsidRPr="00343321">
        <w:rPr>
          <w:rFonts w:ascii="TH SarabunPSK" w:hAnsi="TH SarabunPSK" w:cs="TH SarabunPSK"/>
          <w:sz w:val="32"/>
          <w:szCs w:val="32"/>
        </w:rPr>
        <w:t xml:space="preserve">Harrington, </w:t>
      </w:r>
      <w:r w:rsidRPr="00343321">
        <w:rPr>
          <w:rFonts w:ascii="TH SarabunPSK" w:hAnsi="TH SarabunPSK" w:cs="TH SarabunPSK"/>
          <w:sz w:val="32"/>
          <w:szCs w:val="32"/>
          <w:cs/>
        </w:rPr>
        <w:t>2008) เข้าใจว่าความเข้าใจความเชื่อมโยงของระบบภูมิอากาศเป็นกระบวนการที่ต่อเนื่อง (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Dupigny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-Giroux, </w:t>
      </w:r>
      <w:r w:rsidRPr="00343321">
        <w:rPr>
          <w:rFonts w:ascii="TH SarabunPSK" w:hAnsi="TH SarabunPSK" w:cs="TH SarabunPSK"/>
          <w:sz w:val="32"/>
          <w:szCs w:val="32"/>
          <w:cs/>
        </w:rPr>
        <w:t>2008</w:t>
      </w:r>
      <w:r w:rsidRPr="00343321">
        <w:rPr>
          <w:rFonts w:ascii="TH SarabunPSK" w:hAnsi="TH SarabunPSK" w:cs="TH SarabunPSK"/>
          <w:sz w:val="32"/>
          <w:szCs w:val="32"/>
        </w:rPr>
        <w:t xml:space="preserve">; McCaffrey &amp; 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Buhr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, </w:t>
      </w:r>
      <w:r w:rsidRPr="00343321">
        <w:rPr>
          <w:rFonts w:ascii="TH SarabunPSK" w:hAnsi="TH SarabunPSK" w:cs="TH SarabunPSK"/>
          <w:sz w:val="32"/>
          <w:szCs w:val="32"/>
          <w:cs/>
        </w:rPr>
        <w:t>2008) และระบบภูมิอากาศของโลกที่มีอยู่ถูกจำลองขึ้นจากการสมมติฐานและการพยากรณ์ (</w:t>
      </w:r>
      <w:proofErr w:type="spellStart"/>
      <w:r w:rsidRPr="00343321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Pr="00343321">
        <w:rPr>
          <w:rFonts w:ascii="TH SarabunPSK" w:hAnsi="TH SarabunPSK" w:cs="TH SarabunPSK"/>
          <w:sz w:val="32"/>
          <w:szCs w:val="32"/>
        </w:rPr>
        <w:t xml:space="preserve"> et al., </w:t>
      </w:r>
      <w:r w:rsidRPr="00343321">
        <w:rPr>
          <w:rFonts w:ascii="TH SarabunPSK" w:hAnsi="TH SarabunPSK" w:cs="TH SarabunPSK"/>
          <w:sz w:val="32"/>
          <w:szCs w:val="32"/>
          <w:cs/>
        </w:rPr>
        <w:t>2007)</w:t>
      </w:r>
      <w:r w:rsidR="00E60A0A">
        <w:rPr>
          <w:rFonts w:ascii="TH SarabunPSK" w:hAnsi="TH SarabunPSK" w:cs="TH SarabunPSK"/>
          <w:sz w:val="32"/>
          <w:szCs w:val="32"/>
        </w:rPr>
        <w:t xml:space="preserve">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ดังนั้น ความเข้าใจสภาพภูมิอากาศจึงเป็นความเข้าใจเกี่ยวกับหลักการสำคัญของระบบภูมิอากาศโลก รวมทั้งรู้วิธีการเข้าถึงข้อมูลและประเมินความน่าเชื่อถือของข้อมูลที่เป็นวิทยาศาสตร์เกี่ยวกับสภาพภูมิอากาศ</w:t>
      </w:r>
      <w:r w:rsidR="00E60A0A">
        <w:rPr>
          <w:rFonts w:ascii="TH SarabunPSK" w:hAnsi="TH SarabunPSK" w:cs="TH SarabunPSK" w:hint="cs"/>
          <w:sz w:val="32"/>
          <w:szCs w:val="32"/>
          <w:cs/>
        </w:rPr>
        <w:t xml:space="preserve"> โดยงานวิจัยนี้กำหนดองค์ประกอบของความเข้าใจสภาพภูมิอากาศจากการเปรียบเทียบข้อมูลที่ระบุเกี่ยวกับองค์ประกอบของความเข้าใจสภาพภูมิอากาศ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(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Azevedo &amp; Marques,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2017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E60A0A" w:rsidRPr="00E60A0A">
        <w:rPr>
          <w:rFonts w:ascii="TH SarabunPSK" w:hAnsi="TH SarabunPSK" w:cs="TH SarabunPSK"/>
          <w:sz w:val="32"/>
          <w:szCs w:val="32"/>
        </w:rPr>
        <w:t>Dupigny</w:t>
      </w:r>
      <w:proofErr w:type="spellEnd"/>
      <w:r w:rsidR="00E60A0A" w:rsidRPr="00E60A0A">
        <w:rPr>
          <w:rFonts w:ascii="Cambria Math" w:hAnsi="Cambria Math" w:cs="Cambria Math"/>
          <w:sz w:val="32"/>
          <w:szCs w:val="32"/>
        </w:rPr>
        <w:t>‐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Giroux,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2010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; GCRP,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2009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E60A0A" w:rsidRPr="00E60A0A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="00E60A0A" w:rsidRPr="00E60A0A">
        <w:rPr>
          <w:rFonts w:ascii="TH SarabunPSK" w:hAnsi="TH SarabunPSK" w:cs="TH SarabunPSK"/>
          <w:sz w:val="32"/>
          <w:szCs w:val="32"/>
        </w:rPr>
        <w:t xml:space="preserve">, Herring, &amp; McConville,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2008)</w:t>
      </w:r>
      <w:r w:rsidR="00E60A0A">
        <w:rPr>
          <w:rFonts w:ascii="TH SarabunPSK" w:hAnsi="TH SarabunPSK" w:cs="TH SarabunPSK" w:hint="cs"/>
          <w:sz w:val="32"/>
          <w:szCs w:val="32"/>
          <w:cs/>
        </w:rPr>
        <w:t xml:space="preserve"> ไว้ </w:t>
      </w:r>
      <w:r w:rsidR="00E60A0A">
        <w:rPr>
          <w:rFonts w:ascii="TH SarabunPSK" w:hAnsi="TH SarabunPSK" w:cs="TH SarabunPSK"/>
          <w:sz w:val="32"/>
          <w:szCs w:val="32"/>
        </w:rPr>
        <w:t xml:space="preserve">3 </w:t>
      </w:r>
      <w:r w:rsidR="00E60A0A">
        <w:rPr>
          <w:rFonts w:ascii="TH SarabunPSK" w:hAnsi="TH SarabunPSK" w:cs="TH SarabunPSK" w:hint="cs"/>
          <w:sz w:val="32"/>
          <w:szCs w:val="32"/>
          <w:cs/>
        </w:rPr>
        <w:t xml:space="preserve">ด้าน ได้แก่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(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a)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ความรู้เนื้อหา (</w:t>
      </w:r>
      <w:r w:rsidR="00E60A0A" w:rsidRPr="00E60A0A">
        <w:rPr>
          <w:rFonts w:ascii="TH SarabunPSK" w:hAnsi="TH SarabunPSK" w:cs="TH SarabunPSK"/>
          <w:sz w:val="32"/>
          <w:szCs w:val="32"/>
        </w:rPr>
        <w:t>content knowledge)</w:t>
      </w:r>
      <w:r w:rsidR="00C418A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ความเข้าใจในมโนทัศน์และหลักการสำคัญที่เกี่ยวข้องกับระบบภูมิอากาศ รวมทั้งเข้าใจอิทธิพลระหว่างบุคคลและสภาพภูมิอากาศ (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b)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ความรู้กระบวนการ (</w:t>
      </w:r>
      <w:r w:rsidR="00E60A0A" w:rsidRPr="00E60A0A">
        <w:rPr>
          <w:rFonts w:ascii="TH SarabunPSK" w:hAnsi="TH SarabunPSK" w:cs="TH SarabunPSK"/>
          <w:sz w:val="32"/>
          <w:szCs w:val="32"/>
        </w:rPr>
        <w:t>procedural knowledge)</w:t>
      </w:r>
      <w:r w:rsidR="00C418A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 xml:space="preserve">ความรู้กระบวนการที่จะได้มาซึ่งข้อมูลเกี่ยวกับสภาพภูมิอากาศ </w:t>
      </w:r>
      <w:r w:rsidR="00455EC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(</w:t>
      </w:r>
      <w:r w:rsidR="007B44A9">
        <w:rPr>
          <w:rFonts w:ascii="TH SarabunPSK" w:hAnsi="TH SarabunPSK" w:cs="TH SarabunPSK"/>
          <w:sz w:val="32"/>
          <w:szCs w:val="32"/>
        </w:rPr>
        <w:t>c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)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ความรู้ญาณวิทยา (</w:t>
      </w:r>
      <w:r w:rsidR="00E60A0A" w:rsidRPr="00E60A0A">
        <w:rPr>
          <w:rFonts w:ascii="TH SarabunPSK" w:hAnsi="TH SarabunPSK" w:cs="TH SarabunPSK"/>
          <w:sz w:val="32"/>
          <w:szCs w:val="32"/>
        </w:rPr>
        <w:t>epistemic knowledge)</w:t>
      </w:r>
      <w:r w:rsidR="00C418A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E60A0A" w:rsidRPr="00E60A0A">
        <w:rPr>
          <w:rFonts w:ascii="TH SarabunPSK" w:hAnsi="TH SarabunPSK" w:cs="TH SarabunPSK"/>
          <w:sz w:val="32"/>
          <w:szCs w:val="32"/>
        </w:rPr>
        <w:t xml:space="preserve"> </w:t>
      </w:r>
      <w:r w:rsidR="00E60A0A" w:rsidRPr="00E60A0A">
        <w:rPr>
          <w:rFonts w:ascii="TH SarabunPSK" w:hAnsi="TH SarabunPSK" w:cs="TH SarabunPSK"/>
          <w:sz w:val="32"/>
          <w:szCs w:val="32"/>
          <w:cs/>
        </w:rPr>
        <w:t>ความสามารถในการตัดสินประเมินความน่าเชื่อถือของข้อมูลเกี่ยวกับสภาพภูมิอากาศ</w:t>
      </w:r>
      <w:r w:rsidR="00E60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>ความเข้าใจสภาพภูมิอากาศนั้นสามารถเกิดขึ้นได้หลายระดับเนื่องมาจากความแตกต่างระหว่างบุคคล (</w:t>
      </w:r>
      <w:r w:rsidR="00455ECE" w:rsidRPr="00455ECE">
        <w:rPr>
          <w:rFonts w:ascii="TH SarabunPSK" w:hAnsi="TH SarabunPSK" w:cs="TH SarabunPSK"/>
          <w:sz w:val="32"/>
          <w:szCs w:val="32"/>
        </w:rPr>
        <w:t xml:space="preserve">Kahan,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 xml:space="preserve">2015) ซึ่งลักษณะของความเข้าใจสภาพภูมิอากาศแต่ละระดับสามารถระบุได้ (ปรับจาก </w:t>
      </w:r>
      <w:r w:rsidR="00455ECE" w:rsidRPr="00455ECE">
        <w:rPr>
          <w:rFonts w:ascii="TH SarabunPSK" w:hAnsi="TH SarabunPSK" w:cs="TH SarabunPSK"/>
          <w:sz w:val="32"/>
          <w:szCs w:val="32"/>
        </w:rPr>
        <w:t xml:space="preserve">Marzetta,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>2016)</w:t>
      </w:r>
      <w:r w:rsidR="00455E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ECE">
        <w:rPr>
          <w:rFonts w:ascii="TH SarabunPSK" w:hAnsi="TH SarabunPSK" w:cs="TH SarabunPSK"/>
          <w:sz w:val="32"/>
          <w:szCs w:val="32"/>
        </w:rPr>
        <w:t xml:space="preserve">3 </w:t>
      </w:r>
      <w:r w:rsidR="00455ECE">
        <w:rPr>
          <w:rFonts w:ascii="TH SarabunPSK" w:hAnsi="TH SarabunPSK" w:cs="TH SarabunPSK" w:hint="cs"/>
          <w:sz w:val="32"/>
          <w:szCs w:val="32"/>
          <w:cs/>
        </w:rPr>
        <w:t xml:space="preserve">ระดับ ได้แก่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>(</w:t>
      </w:r>
      <w:r w:rsidR="00455ECE" w:rsidRPr="00455ECE">
        <w:rPr>
          <w:rFonts w:ascii="TH SarabunPSK" w:hAnsi="TH SarabunPSK" w:cs="TH SarabunPSK"/>
          <w:sz w:val="32"/>
          <w:szCs w:val="32"/>
        </w:rPr>
        <w:t xml:space="preserve">a)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>ระดับเริ่มต้น (</w:t>
      </w:r>
      <w:r w:rsidR="00455ECE" w:rsidRPr="00455ECE">
        <w:rPr>
          <w:rFonts w:ascii="TH SarabunPSK" w:hAnsi="TH SarabunPSK" w:cs="TH SarabunPSK"/>
          <w:sz w:val="32"/>
          <w:szCs w:val="32"/>
        </w:rPr>
        <w:t xml:space="preserve">b)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>ระดับพื้นฐาน และ (</w:t>
      </w:r>
      <w:r w:rsidR="00455ECE" w:rsidRPr="00455ECE">
        <w:rPr>
          <w:rFonts w:ascii="TH SarabunPSK" w:hAnsi="TH SarabunPSK" w:cs="TH SarabunPSK"/>
          <w:sz w:val="32"/>
          <w:szCs w:val="32"/>
        </w:rPr>
        <w:t xml:space="preserve">c) </w:t>
      </w:r>
      <w:r w:rsidR="00455ECE" w:rsidRPr="00455ECE">
        <w:rPr>
          <w:rFonts w:ascii="TH SarabunPSK" w:hAnsi="TH SarabunPSK" w:cs="TH SarabunPSK"/>
          <w:sz w:val="32"/>
          <w:szCs w:val="32"/>
          <w:cs/>
        </w:rPr>
        <w:t>ระดับสูง  ซึ่งเกิดจากการมีความรู้เนื้อหา ความรู้กระบวนการ และความรู้ญาณวิทยาในลักษณะที่แตกต่างกัน</w:t>
      </w:r>
      <w:r w:rsidR="007B44A9">
        <w:rPr>
          <w:rFonts w:ascii="TH SarabunPSK" w:hAnsi="TH SarabunPSK" w:cs="TH SarabunPSK" w:hint="cs"/>
          <w:sz w:val="32"/>
          <w:szCs w:val="32"/>
          <w:cs/>
        </w:rPr>
        <w:t>ตามความ</w:t>
      </w:r>
      <w:r w:rsidR="007B44A9" w:rsidRPr="0067185A">
        <w:rPr>
          <w:rFonts w:ascii="TH Sarabun New" w:hAnsi="TH Sarabun New" w:cs="TH Sarabun New"/>
          <w:sz w:val="32"/>
          <w:szCs w:val="32"/>
          <w:cs/>
        </w:rPr>
        <w:t>ซับซ้อนของความรู้ ความเข้าใจในมโนทัศน์และหลักการทางวิทยาศาสตร์ รวมทั้งวิธีคิดและตัดสินใจในข้อมูลสภาพภูมิอากาศ</w:t>
      </w:r>
    </w:p>
    <w:p w14:paraId="2104BC9D" w14:textId="2CE58F4B" w:rsidR="00F544A3" w:rsidRPr="00F544A3" w:rsidRDefault="00F544A3" w:rsidP="00BF2CE8">
      <w:pPr>
        <w:pStyle w:val="NoSpacing"/>
        <w:ind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ความตระหนักต่อสภาพภูมิอากาศ</w:t>
      </w:r>
    </w:p>
    <w:p w14:paraId="458B7B34" w14:textId="73B1F28D" w:rsidR="007B44A9" w:rsidRDefault="00783166" w:rsidP="007B44A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83166">
        <w:rPr>
          <w:rFonts w:ascii="TH SarabunPSK" w:hAnsi="TH SarabunPSK" w:cs="TH SarabunPSK"/>
          <w:sz w:val="32"/>
          <w:szCs w:val="32"/>
          <w:cs/>
        </w:rPr>
        <w:t>ความตระหนักต่อสภาพภูมิอากาศ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climate awareness) </w:t>
      </w:r>
      <w:r w:rsidRPr="00783166">
        <w:rPr>
          <w:rFonts w:ascii="TH SarabunPSK" w:hAnsi="TH SarabunPSK" w:cs="TH SarabunPSK"/>
          <w:sz w:val="32"/>
          <w:szCs w:val="32"/>
          <w:cs/>
        </w:rPr>
        <w:t>ได้ถูกระบุไว้ในหลายนิยาม โดยความตระหนัก (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Basu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 et al., </w:t>
      </w:r>
      <w:r w:rsidRPr="00783166">
        <w:rPr>
          <w:rFonts w:ascii="TH SarabunPSK" w:hAnsi="TH SarabunPSK" w:cs="TH SarabunPSK"/>
          <w:sz w:val="32"/>
          <w:szCs w:val="32"/>
          <w:cs/>
        </w:rPr>
        <w:t>2009</w:t>
      </w:r>
      <w:r w:rsidRPr="0078316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Dupigny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-Giroux, </w:t>
      </w:r>
      <w:r w:rsidRPr="00783166">
        <w:rPr>
          <w:rFonts w:ascii="TH SarabunPSK" w:hAnsi="TH SarabunPSK" w:cs="TH SarabunPSK"/>
          <w:sz w:val="32"/>
          <w:szCs w:val="32"/>
          <w:cs/>
        </w:rPr>
        <w:t>2008</w:t>
      </w:r>
      <w:r w:rsidRPr="00783166">
        <w:rPr>
          <w:rFonts w:ascii="TH SarabunPSK" w:hAnsi="TH SarabunPSK" w:cs="TH SarabunPSK"/>
          <w:sz w:val="32"/>
          <w:szCs w:val="32"/>
        </w:rPr>
        <w:t xml:space="preserve">; GCRP, </w:t>
      </w:r>
      <w:r w:rsidRPr="00783166">
        <w:rPr>
          <w:rFonts w:ascii="TH SarabunPSK" w:hAnsi="TH SarabunPSK" w:cs="TH SarabunPSK"/>
          <w:sz w:val="32"/>
          <w:szCs w:val="32"/>
          <w:cs/>
        </w:rPr>
        <w:t>2009</w:t>
      </w:r>
      <w:r w:rsidRPr="00783166">
        <w:rPr>
          <w:rFonts w:ascii="TH SarabunPSK" w:hAnsi="TH SarabunPSK" w:cs="TH SarabunPSK"/>
          <w:sz w:val="32"/>
          <w:szCs w:val="32"/>
        </w:rPr>
        <w:t xml:space="preserve">; Harrington, </w:t>
      </w:r>
      <w:r w:rsidRPr="00783166">
        <w:rPr>
          <w:rFonts w:ascii="TH SarabunPSK" w:hAnsi="TH SarabunPSK" w:cs="TH SarabunPSK"/>
          <w:sz w:val="32"/>
          <w:szCs w:val="32"/>
          <w:cs/>
        </w:rPr>
        <w:t>2008) เกี่ยวกับสภาพภูมิอากาศอาจถูกเรียกว่าเป็นความเชื่อ (</w:t>
      </w:r>
      <w:r w:rsidRPr="00783166">
        <w:rPr>
          <w:rFonts w:ascii="TH SarabunPSK" w:hAnsi="TH SarabunPSK" w:cs="TH SarabunPSK"/>
          <w:sz w:val="32"/>
          <w:szCs w:val="32"/>
        </w:rPr>
        <w:t xml:space="preserve">McCaffrey &amp;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Buhr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, </w:t>
      </w:r>
      <w:r w:rsidRPr="00783166">
        <w:rPr>
          <w:rFonts w:ascii="TH SarabunPSK" w:hAnsi="TH SarabunPSK" w:cs="TH SarabunPSK"/>
          <w:sz w:val="32"/>
          <w:szCs w:val="32"/>
          <w:cs/>
        </w:rPr>
        <w:t>2008</w:t>
      </w:r>
      <w:r w:rsidRPr="0078316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 et al., </w:t>
      </w:r>
      <w:r w:rsidRPr="00783166">
        <w:rPr>
          <w:rFonts w:ascii="TH SarabunPSK" w:hAnsi="TH SarabunPSK" w:cs="TH SarabunPSK"/>
          <w:sz w:val="32"/>
          <w:szCs w:val="32"/>
          <w:cs/>
        </w:rPr>
        <w:t>2007</w:t>
      </w:r>
      <w:r w:rsidRPr="00783166">
        <w:rPr>
          <w:rFonts w:ascii="TH SarabunPSK" w:hAnsi="TH SarabunPSK" w:cs="TH SarabunPSK"/>
          <w:sz w:val="32"/>
          <w:szCs w:val="32"/>
        </w:rPr>
        <w:t xml:space="preserve">; Wynne, </w:t>
      </w:r>
      <w:r w:rsidRPr="00783166">
        <w:rPr>
          <w:rFonts w:ascii="TH SarabunPSK" w:hAnsi="TH SarabunPSK" w:cs="TH SarabunPSK"/>
          <w:sz w:val="32"/>
          <w:szCs w:val="32"/>
          <w:cs/>
        </w:rPr>
        <w:t>2016</w:t>
      </w:r>
      <w:r w:rsidRPr="0078316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Zehr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, </w:t>
      </w:r>
      <w:r w:rsidRPr="00783166">
        <w:rPr>
          <w:rFonts w:ascii="TH SarabunPSK" w:hAnsi="TH SarabunPSK" w:cs="TH SarabunPSK"/>
          <w:sz w:val="32"/>
          <w:szCs w:val="32"/>
          <w:cs/>
        </w:rPr>
        <w:t>2016) ความรู้สึก การรับรู้ (</w:t>
      </w:r>
      <w:r w:rsidRPr="00783166">
        <w:rPr>
          <w:rFonts w:ascii="TH SarabunPSK" w:hAnsi="TH SarabunPSK" w:cs="TH SarabunPSK"/>
          <w:sz w:val="32"/>
          <w:szCs w:val="32"/>
        </w:rPr>
        <w:t xml:space="preserve">McCaffrey &amp;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Buhr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, </w:t>
      </w:r>
      <w:r w:rsidRPr="00783166">
        <w:rPr>
          <w:rFonts w:ascii="TH SarabunPSK" w:hAnsi="TH SarabunPSK" w:cs="TH SarabunPSK"/>
          <w:sz w:val="32"/>
          <w:szCs w:val="32"/>
          <w:cs/>
        </w:rPr>
        <w:t>2008</w:t>
      </w:r>
      <w:r w:rsidRPr="0078316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 et al., </w:t>
      </w:r>
      <w:r w:rsidRPr="00783166">
        <w:rPr>
          <w:rFonts w:ascii="TH SarabunPSK" w:hAnsi="TH SarabunPSK" w:cs="TH SarabunPSK"/>
          <w:sz w:val="32"/>
          <w:szCs w:val="32"/>
          <w:cs/>
        </w:rPr>
        <w:t xml:space="preserve">2007) หรือความกังวล </w:t>
      </w:r>
      <w:r w:rsidRPr="00783166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783166">
        <w:rPr>
          <w:rFonts w:ascii="TH SarabunPSK" w:hAnsi="TH SarabunPSK" w:cs="TH SarabunPSK"/>
          <w:sz w:val="32"/>
          <w:szCs w:val="32"/>
        </w:rPr>
        <w:t xml:space="preserve">Bedford, </w:t>
      </w:r>
      <w:r w:rsidRPr="00783166">
        <w:rPr>
          <w:rFonts w:ascii="TH SarabunPSK" w:hAnsi="TH SarabunPSK" w:cs="TH SarabunPSK"/>
          <w:sz w:val="32"/>
          <w:szCs w:val="32"/>
          <w:cs/>
        </w:rPr>
        <w:t>2016) นักการศึกษาหลายท่านได้ระบุเกี่ยวกับความหมายของความตระหนักต่อสภาพภูมิอากาศไว้ว่าเป็นการรับรู้ หรือ ความกังวลเกี่ยวกับการเปลี่ยนแปลงสภาพภูมิอากาศ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Azevedo &amp; Marques, </w:t>
      </w:r>
      <w:r w:rsidRPr="00783166">
        <w:rPr>
          <w:rFonts w:ascii="TH SarabunPSK" w:hAnsi="TH SarabunPSK" w:cs="TH SarabunPSK"/>
          <w:sz w:val="32"/>
          <w:szCs w:val="32"/>
          <w:cs/>
        </w:rPr>
        <w:t>2017) รวมทั้งเข้าใจถึงอิทธิพลของการบรรเทาและปรับตัวของมนุษย์ต่อสถานการณ์สภาพภูมิอากาศ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Clifford &amp; Travis, </w:t>
      </w:r>
      <w:r w:rsidRPr="00783166">
        <w:rPr>
          <w:rFonts w:ascii="TH SarabunPSK" w:hAnsi="TH SarabunPSK" w:cs="TH SarabunPSK"/>
          <w:sz w:val="32"/>
          <w:szCs w:val="32"/>
          <w:cs/>
        </w:rPr>
        <w:t>2018) และเชื่อว่ามีสถานการณ์การเปลี่ยนแปลงสภาพภูมิอากาศเกิดขึ้นโดยยอมรับจากหลักฐานและข้อมูลที่เกี่ยวข้องกับ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Guy, Kashima, Walker, &amp; O'Neill, </w:t>
      </w:r>
      <w:r w:rsidRPr="00783166">
        <w:rPr>
          <w:rFonts w:ascii="TH SarabunPSK" w:hAnsi="TH SarabunPSK" w:cs="TH SarabunPSK"/>
          <w:sz w:val="32"/>
          <w:szCs w:val="32"/>
          <w:cs/>
        </w:rPr>
        <w:t>2014) โดยความตระหนักนั้นเป็นความเชื่อเกี่ยวกับการเกิดการเปลี่ยนแปลงสภาพภูมิอากาศที่อยู่บนพื้นฐานของความรู้ความเข้าใจ (</w:t>
      </w:r>
      <w:r w:rsidRPr="00783166">
        <w:rPr>
          <w:rFonts w:ascii="TH SarabunPSK" w:hAnsi="TH SarabunPSK" w:cs="TH SarabunPSK"/>
          <w:sz w:val="32"/>
          <w:szCs w:val="32"/>
        </w:rPr>
        <w:t xml:space="preserve">McNeill &amp; Vaughn, </w:t>
      </w:r>
      <w:r w:rsidRPr="00783166">
        <w:rPr>
          <w:rFonts w:ascii="TH SarabunPSK" w:hAnsi="TH SarabunPSK" w:cs="TH SarabunPSK"/>
          <w:sz w:val="32"/>
          <w:szCs w:val="32"/>
          <w:cs/>
        </w:rPr>
        <w:t>2012) ซึ่งสอดคล้องกับเอกสารการรู้สภาพภูมิอากาศของโครงการวิจัยการเปลี่ยนแปลงของโลก สหรัฐอเมริกาที่ระบุว่าความตระหนักต่อสภาพภูมิอากาศเป็นความสนใจเกี่ยวกับสถานการณ์สภาพภูมิอากาศโลก รับรู้ความสัมพันธ์พื้นฐานและบทบาทระหว่างสภาพภูมิอากาศกับมนุษย์ รับผิดชอบต่อการตัดสินใจในการกระทำที่จะส่งผลต่อสภาพภูมิอากาศ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GCRP, </w:t>
      </w:r>
      <w:r w:rsidRPr="00783166">
        <w:rPr>
          <w:rFonts w:ascii="TH SarabunPSK" w:hAnsi="TH SarabunPSK" w:cs="TH SarabunPSK"/>
          <w:sz w:val="32"/>
          <w:szCs w:val="32"/>
          <w:cs/>
        </w:rPr>
        <w:t>2009) จากการพิจารณาเอกสารงานวิจัยที่เกี่ยวข้องกับการรู้สภาพภูมิอากาศที่ระบุถึงความตระหนักต่อ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Azevedo &amp; Marques, </w:t>
      </w:r>
      <w:r w:rsidRPr="00783166">
        <w:rPr>
          <w:rFonts w:ascii="TH SarabunPSK" w:hAnsi="TH SarabunPSK" w:cs="TH SarabunPSK"/>
          <w:sz w:val="32"/>
          <w:szCs w:val="32"/>
          <w:cs/>
        </w:rPr>
        <w:t>2017</w:t>
      </w:r>
      <w:r w:rsidRPr="00783166">
        <w:rPr>
          <w:rFonts w:ascii="TH SarabunPSK" w:hAnsi="TH SarabunPSK" w:cs="TH SarabunPSK"/>
          <w:sz w:val="32"/>
          <w:szCs w:val="32"/>
        </w:rPr>
        <w:t xml:space="preserve">; Bedford, </w:t>
      </w:r>
      <w:r w:rsidRPr="00783166">
        <w:rPr>
          <w:rFonts w:ascii="TH SarabunPSK" w:hAnsi="TH SarabunPSK" w:cs="TH SarabunPSK"/>
          <w:sz w:val="32"/>
          <w:szCs w:val="32"/>
          <w:cs/>
        </w:rPr>
        <w:t>2016</w:t>
      </w:r>
      <w:r w:rsidRPr="00783166">
        <w:rPr>
          <w:rFonts w:ascii="TH SarabunPSK" w:hAnsi="TH SarabunPSK" w:cs="TH SarabunPSK"/>
          <w:sz w:val="32"/>
          <w:szCs w:val="32"/>
        </w:rPr>
        <w:t xml:space="preserve">; GCRP, </w:t>
      </w:r>
      <w:r w:rsidRPr="00783166">
        <w:rPr>
          <w:rFonts w:ascii="TH SarabunPSK" w:hAnsi="TH SarabunPSK" w:cs="TH SarabunPSK"/>
          <w:sz w:val="32"/>
          <w:szCs w:val="32"/>
          <w:cs/>
        </w:rPr>
        <w:t>2009</w:t>
      </w:r>
      <w:r w:rsidRPr="0078316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 et al., </w:t>
      </w:r>
      <w:r w:rsidRPr="00783166">
        <w:rPr>
          <w:rFonts w:ascii="TH SarabunPSK" w:hAnsi="TH SarabunPSK" w:cs="TH SarabunPSK"/>
          <w:sz w:val="32"/>
          <w:szCs w:val="32"/>
          <w:cs/>
        </w:rPr>
        <w:t>2007) จึงกำหนดองค์ประกอบของความตระหนักต่อสภาพภูมิอากาศได้ 3 ด้าน ได้แก่ (</w:t>
      </w:r>
      <w:r w:rsidRPr="00783166">
        <w:rPr>
          <w:rFonts w:ascii="TH SarabunPSK" w:hAnsi="TH SarabunPSK" w:cs="TH SarabunPSK"/>
          <w:sz w:val="32"/>
          <w:szCs w:val="32"/>
        </w:rPr>
        <w:t xml:space="preserve">a) </w:t>
      </w:r>
      <w:r w:rsidRPr="00783166">
        <w:rPr>
          <w:rFonts w:ascii="TH SarabunPSK" w:hAnsi="TH SarabunPSK" w:cs="TH SarabunPSK"/>
          <w:sz w:val="32"/>
          <w:szCs w:val="32"/>
          <w:cs/>
        </w:rPr>
        <w:t>ความสนใจใน</w:t>
      </w:r>
      <w:r w:rsidR="00A978E3">
        <w:rPr>
          <w:rFonts w:ascii="TH SarabunPSK" w:hAnsi="TH SarabunPSK" w:cs="TH SarabunPSK" w:hint="cs"/>
          <w:sz w:val="32"/>
          <w:szCs w:val="32"/>
          <w:cs/>
        </w:rPr>
        <w:t>ประเด็นสภาพภูมิอากาศ</w:t>
      </w:r>
      <w:r w:rsidRPr="007831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3166">
        <w:rPr>
          <w:rFonts w:ascii="TH SarabunPSK" w:hAnsi="TH SarabunPSK" w:cs="TH SarabunPSK"/>
          <w:sz w:val="32"/>
          <w:szCs w:val="32"/>
        </w:rPr>
        <w:t xml:space="preserve">interest in climate science) </w:t>
      </w:r>
      <w:r w:rsidRPr="00783166">
        <w:rPr>
          <w:rFonts w:ascii="TH SarabunPSK" w:hAnsi="TH SarabunPSK" w:cs="TH SarabunPSK"/>
          <w:sz w:val="32"/>
          <w:szCs w:val="32"/>
          <w:cs/>
        </w:rPr>
        <w:t>คือ ความสนใจในประเด็นที่มีความเกี่ยวข้องกับสภาพภูมิอากาศ และมีความตั้งใจที่จะบรรเทาความรุนแรงของการเปลี่ยนแปลงสภาพภูมิอากาศ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b) </w:t>
      </w:r>
      <w:r w:rsidRPr="00783166">
        <w:rPr>
          <w:rFonts w:ascii="TH SarabunPSK" w:hAnsi="TH SarabunPSK" w:cs="TH SarabunPSK"/>
          <w:sz w:val="32"/>
          <w:szCs w:val="32"/>
          <w:cs/>
        </w:rPr>
        <w:t>การรับรู้ถึงปัญหาสภาพภูมิอากาศ (</w:t>
      </w:r>
      <w:r w:rsidRPr="00783166">
        <w:rPr>
          <w:rFonts w:ascii="TH SarabunPSK" w:hAnsi="TH SarabunPSK" w:cs="TH SarabunPSK"/>
          <w:sz w:val="32"/>
          <w:szCs w:val="32"/>
        </w:rPr>
        <w:t xml:space="preserve">a perception of climate crisis) </w:t>
      </w:r>
      <w:r w:rsidRPr="00783166">
        <w:rPr>
          <w:rFonts w:ascii="TH SarabunPSK" w:hAnsi="TH SarabunPSK" w:cs="TH SarabunPSK"/>
          <w:sz w:val="32"/>
          <w:szCs w:val="32"/>
          <w:cs/>
        </w:rPr>
        <w:t>คือ ความเชื่อและความกังวลต่อสถานการณ์สภาพภูมิอากาศโลก และ (</w:t>
      </w:r>
      <w:r w:rsidRPr="00783166">
        <w:rPr>
          <w:rFonts w:ascii="TH SarabunPSK" w:hAnsi="TH SarabunPSK" w:cs="TH SarabunPSK"/>
          <w:sz w:val="32"/>
          <w:szCs w:val="32"/>
        </w:rPr>
        <w:t xml:space="preserve">c) </w:t>
      </w:r>
      <w:r w:rsidRPr="00783166">
        <w:rPr>
          <w:rFonts w:ascii="TH SarabunPSK" w:hAnsi="TH SarabunPSK" w:cs="TH SarabunPSK"/>
          <w:sz w:val="32"/>
          <w:szCs w:val="32"/>
          <w:cs/>
        </w:rPr>
        <w:t>การตัดสินใจภายใต้ข้อมูลและมีความรับผิดชอบ (</w:t>
      </w:r>
      <w:r w:rsidRPr="00783166">
        <w:rPr>
          <w:rFonts w:ascii="TH SarabunPSK" w:hAnsi="TH SarabunPSK" w:cs="TH SarabunPSK"/>
          <w:sz w:val="32"/>
          <w:szCs w:val="32"/>
        </w:rPr>
        <w:t xml:space="preserve">make informed and responsible decisions) </w:t>
      </w:r>
      <w:r w:rsidRPr="00783166">
        <w:rPr>
          <w:rFonts w:ascii="TH SarabunPSK" w:hAnsi="TH SarabunPSK" w:cs="TH SarabunPSK"/>
          <w:sz w:val="32"/>
          <w:szCs w:val="32"/>
          <w:cs/>
        </w:rPr>
        <w:t>คือ การตัดสินใจในข้อมูลสภาพภูมิอากาศโดยมีเหตุผลสนับสนุนและรับผิดชอบต่อการตัดสินใจ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ในขณะที่กำหนดระดับของความตระหนักต่อสภาพภูมิอากาศ</w:t>
      </w:r>
      <w:r w:rsidRPr="00783166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จากการวิเคราะห์ลักษณะของความตระหนักต่อสภาพภูมิอากาศ (ปรับจาก </w:t>
      </w:r>
      <w:r w:rsidRPr="00783166">
        <w:rPr>
          <w:rFonts w:ascii="TH SarabunPSK" w:hAnsi="TH SarabunPSK" w:cs="TH SarabunPSK"/>
          <w:sz w:val="32"/>
          <w:szCs w:val="32"/>
        </w:rPr>
        <w:t xml:space="preserve">Marzetta, </w:t>
      </w:r>
      <w:r w:rsidRPr="00783166">
        <w:rPr>
          <w:rFonts w:ascii="TH SarabunPSK" w:hAnsi="TH SarabunPSK" w:cs="TH SarabunPSK"/>
          <w:sz w:val="32"/>
          <w:szCs w:val="32"/>
          <w:cs/>
        </w:rPr>
        <w:t>2016</w:t>
      </w:r>
      <w:r w:rsidRPr="00783166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783166">
        <w:rPr>
          <w:rFonts w:ascii="TH SarabunPSK" w:hAnsi="TH SarabunPSK" w:cs="TH SarabunPSK"/>
          <w:sz w:val="32"/>
          <w:szCs w:val="32"/>
        </w:rPr>
        <w:t>Niepold</w:t>
      </w:r>
      <w:proofErr w:type="spellEnd"/>
      <w:r w:rsidRPr="00783166">
        <w:rPr>
          <w:rFonts w:ascii="TH SarabunPSK" w:hAnsi="TH SarabunPSK" w:cs="TH SarabunPSK"/>
          <w:sz w:val="32"/>
          <w:szCs w:val="32"/>
        </w:rPr>
        <w:t xml:space="preserve"> et al., </w:t>
      </w:r>
      <w:r w:rsidRPr="00783166">
        <w:rPr>
          <w:rFonts w:ascii="TH SarabunPSK" w:hAnsi="TH SarabunPSK" w:cs="TH SarabunPSK"/>
          <w:sz w:val="32"/>
          <w:szCs w:val="32"/>
          <w:cs/>
        </w:rPr>
        <w:t>2007) ไว้ 4 ระดับ ได้แก่ (</w:t>
      </w:r>
      <w:r w:rsidRPr="00783166">
        <w:rPr>
          <w:rFonts w:ascii="TH SarabunPSK" w:hAnsi="TH SarabunPSK" w:cs="TH SarabunPSK"/>
          <w:sz w:val="32"/>
          <w:szCs w:val="32"/>
        </w:rPr>
        <w:t xml:space="preserve">a) </w:t>
      </w:r>
      <w:r w:rsidR="005C60C2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7831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3166">
        <w:rPr>
          <w:rFonts w:ascii="TH SarabunPSK" w:hAnsi="TH SarabunPSK" w:cs="TH SarabunPSK"/>
          <w:sz w:val="32"/>
          <w:szCs w:val="32"/>
        </w:rPr>
        <w:t xml:space="preserve">b) </w:t>
      </w:r>
      <w:r w:rsidR="005C60C2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7831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3166">
        <w:rPr>
          <w:rFonts w:ascii="TH SarabunPSK" w:hAnsi="TH SarabunPSK" w:cs="TH SarabunPSK"/>
          <w:sz w:val="32"/>
          <w:szCs w:val="32"/>
        </w:rPr>
        <w:t xml:space="preserve">c) </w:t>
      </w:r>
      <w:r w:rsidR="005C60C2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783166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783166">
        <w:rPr>
          <w:rFonts w:ascii="TH SarabunPSK" w:hAnsi="TH SarabunPSK" w:cs="TH SarabunPSK"/>
          <w:sz w:val="32"/>
          <w:szCs w:val="32"/>
        </w:rPr>
        <w:t xml:space="preserve">d) </w:t>
      </w:r>
      <w:r w:rsidR="005C60C2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75DC9AAC" w14:textId="5ED5DEF5" w:rsidR="00F544A3" w:rsidRDefault="00F544A3" w:rsidP="00F544A3">
      <w:pPr>
        <w:pStyle w:val="NoSpacing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การจัดการเรียนรู้แบบสืบสอบ</w:t>
      </w:r>
      <w:r w:rsidR="00BF2CE8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ร่วมกับการใช้เกม</w:t>
      </w:r>
    </w:p>
    <w:p w14:paraId="4DD74F1F" w14:textId="56C43C75" w:rsidR="00BF2CE8" w:rsidRPr="00F544A3" w:rsidRDefault="00BF2CE8" w:rsidP="00BF2CE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การจัดการเรียนรู้แบบสืบสอบ</w:t>
      </w:r>
    </w:p>
    <w:p w14:paraId="27589FAC" w14:textId="7B9F430C" w:rsidR="00F544A3" w:rsidRDefault="00F544A3" w:rsidP="007B44A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544A3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การจัดการเรียนรู้แบบสืบสอบเป็นความพยายามในการปฏิรูปการศึกษาวิทยาศาสตร์ (</w:t>
      </w:r>
      <w:r w:rsidRPr="00F544A3">
        <w:rPr>
          <w:rFonts w:ascii="TH SarabunPSK" w:hAnsi="TH SarabunPSK" w:cs="TH SarabunPSK"/>
          <w:sz w:val="32"/>
          <w:szCs w:val="32"/>
        </w:rPr>
        <w:t xml:space="preserve">Bell, Smetana, &amp; </w:t>
      </w:r>
      <w:proofErr w:type="spellStart"/>
      <w:r w:rsidRPr="00F544A3">
        <w:rPr>
          <w:rFonts w:ascii="TH SarabunPSK" w:hAnsi="TH SarabunPSK" w:cs="TH SarabunPSK"/>
          <w:sz w:val="32"/>
          <w:szCs w:val="32"/>
        </w:rPr>
        <w:t>Binns</w:t>
      </w:r>
      <w:proofErr w:type="spellEnd"/>
      <w:r w:rsidRPr="00F544A3">
        <w:rPr>
          <w:rFonts w:ascii="TH SarabunPSK" w:hAnsi="TH SarabunPSK" w:cs="TH SarabunPSK"/>
          <w:sz w:val="32"/>
          <w:szCs w:val="32"/>
        </w:rPr>
        <w:t xml:space="preserve">, 2005) </w:t>
      </w:r>
      <w:r w:rsidRPr="00F544A3">
        <w:rPr>
          <w:rFonts w:ascii="TH SarabunPSK" w:hAnsi="TH SarabunPSK" w:cs="TH SarabunPSK"/>
          <w:sz w:val="32"/>
          <w:szCs w:val="32"/>
          <w:cs/>
        </w:rPr>
        <w:t>เพื่อให้นักเรียนเกิดความเข้าใจมโนทัศน์และกระบวนการทางวิทยาศาสตร์ (</w:t>
      </w:r>
      <w:r w:rsidRPr="00F544A3">
        <w:rPr>
          <w:rFonts w:ascii="TH SarabunPSK" w:hAnsi="TH SarabunPSK" w:cs="TH SarabunPSK"/>
          <w:sz w:val="32"/>
          <w:szCs w:val="32"/>
        </w:rPr>
        <w:t>Abd</w:t>
      </w:r>
      <w:r w:rsidRPr="00F544A3">
        <w:rPr>
          <w:rFonts w:ascii="Cambria Math" w:hAnsi="Cambria Math" w:cs="Cambria Math"/>
          <w:sz w:val="32"/>
          <w:szCs w:val="32"/>
        </w:rPr>
        <w:t>‐</w:t>
      </w:r>
      <w:r w:rsidRPr="00F544A3">
        <w:rPr>
          <w:rFonts w:ascii="TH SarabunPSK" w:hAnsi="TH SarabunPSK" w:cs="TH SarabunPSK"/>
          <w:sz w:val="32"/>
          <w:szCs w:val="32"/>
        </w:rPr>
        <w:t>El</w:t>
      </w:r>
      <w:r w:rsidRPr="00F544A3">
        <w:rPr>
          <w:rFonts w:ascii="Cambria Math" w:hAnsi="Cambria Math" w:cs="Cambria Math"/>
          <w:sz w:val="32"/>
          <w:szCs w:val="32"/>
        </w:rPr>
        <w:t>‐</w:t>
      </w:r>
      <w:proofErr w:type="spellStart"/>
      <w:r w:rsidRPr="00F544A3">
        <w:rPr>
          <w:rFonts w:ascii="TH SarabunPSK" w:hAnsi="TH SarabunPSK" w:cs="TH SarabunPSK"/>
          <w:sz w:val="32"/>
          <w:szCs w:val="32"/>
        </w:rPr>
        <w:t>Khalick</w:t>
      </w:r>
      <w:proofErr w:type="spellEnd"/>
      <w:r w:rsidRPr="00F544A3">
        <w:rPr>
          <w:rFonts w:ascii="TH SarabunPSK" w:hAnsi="TH SarabunPSK" w:cs="TH SarabunPSK"/>
          <w:sz w:val="32"/>
          <w:szCs w:val="32"/>
        </w:rPr>
        <w:t xml:space="preserve"> et al., 2004; </w:t>
      </w:r>
      <w:proofErr w:type="spellStart"/>
      <w:r w:rsidRPr="00F544A3">
        <w:rPr>
          <w:rFonts w:ascii="TH SarabunPSK" w:hAnsi="TH SarabunPSK" w:cs="TH SarabunPSK"/>
          <w:sz w:val="32"/>
          <w:szCs w:val="32"/>
        </w:rPr>
        <w:t>Minner</w:t>
      </w:r>
      <w:proofErr w:type="spellEnd"/>
      <w:r w:rsidRPr="00F544A3">
        <w:rPr>
          <w:rFonts w:ascii="TH SarabunPSK" w:hAnsi="TH SarabunPSK" w:cs="TH SarabunPSK"/>
          <w:sz w:val="32"/>
          <w:szCs w:val="32"/>
        </w:rPr>
        <w:t xml:space="preserve"> et al., 2010) </w:t>
      </w:r>
      <w:r w:rsidRPr="00F544A3">
        <w:rPr>
          <w:rFonts w:ascii="TH SarabunPSK" w:hAnsi="TH SarabunPSK" w:cs="TH SarabunPSK"/>
          <w:sz w:val="32"/>
          <w:szCs w:val="32"/>
          <w:cs/>
        </w:rPr>
        <w:t>โดยเชื่อว่าการสืบสอบเป็นเครื่องมือที่มีประสิทธิภาพในการพัฒนาบุคคลอันเกิดจากการส่งเสริมความเข้าใจธรรมชาติของวิทยาศาสตร์ การได้มาซึ่งทักษะและความรู้ทางวิทยาศาสตร์และจิตวิทยาศาสตร์ที่จะช่วยให้เกิดการเรียนรู้ในเนื้อหาและใช้ความเข้าใจในเนื้อหาทางวิทยาศาสตร์เพื่อช่วยในการตัดสินใจเกี่ยวกับประเด็นของตนเองและสังคม (</w:t>
      </w:r>
      <w:r w:rsidRPr="00F544A3">
        <w:rPr>
          <w:rFonts w:ascii="TH SarabunPSK" w:hAnsi="TH SarabunPSK" w:cs="TH SarabunPSK"/>
          <w:sz w:val="32"/>
          <w:szCs w:val="32"/>
        </w:rPr>
        <w:t xml:space="preserve">R. Bybee &amp; Goodrum, 1999) </w:t>
      </w:r>
      <w:r w:rsidRPr="00F544A3">
        <w:rPr>
          <w:rFonts w:ascii="TH SarabunPSK" w:hAnsi="TH SarabunPSK" w:cs="TH SarabunPSK"/>
          <w:sz w:val="32"/>
          <w:szCs w:val="32"/>
          <w:cs/>
        </w:rPr>
        <w:t>การสืบสอบจึงเป็นเป็นกระบวนการของการค้นพบที่ต้องอาศัยการมีส่วนร่วม การสำรวจ การอธิบาย การประยุกต์ และการประเมินผล เพื่อพัฒนาโครงสร้างทางความรู้และความเข้าใจผ่านการเรียนรู้เชิงรุก การฝึกทักษะกระบวนการทางวิทยาศาสตร์ และการสื่อสารโดยใช้คำอธิบายทางวิทยาศาสตร์ (</w:t>
      </w:r>
      <w:r w:rsidRPr="00F544A3">
        <w:rPr>
          <w:rFonts w:ascii="TH SarabunPSK" w:hAnsi="TH SarabunPSK" w:cs="TH SarabunPSK"/>
          <w:sz w:val="32"/>
          <w:szCs w:val="32"/>
        </w:rPr>
        <w:t xml:space="preserve">R. W. Bybee et al., 2006) </w:t>
      </w:r>
      <w:r w:rsidRPr="00F544A3">
        <w:rPr>
          <w:rFonts w:ascii="TH SarabunPSK" w:hAnsi="TH SarabunPSK" w:cs="TH SarabunPSK"/>
          <w:sz w:val="32"/>
          <w:szCs w:val="32"/>
          <w:cs/>
        </w:rPr>
        <w:t>จากความเชื่อในทฤษฎีสรรคนิยม (</w:t>
      </w:r>
      <w:r w:rsidRPr="00F544A3">
        <w:rPr>
          <w:rFonts w:ascii="TH SarabunPSK" w:hAnsi="TH SarabunPSK" w:cs="TH SarabunPSK"/>
          <w:sz w:val="32"/>
          <w:szCs w:val="32"/>
        </w:rPr>
        <w:t xml:space="preserve">constructivism) </w:t>
      </w:r>
      <w:r w:rsidRPr="00F544A3">
        <w:rPr>
          <w:rFonts w:ascii="TH SarabunPSK" w:hAnsi="TH SarabunPSK" w:cs="TH SarabunPSK"/>
          <w:sz w:val="32"/>
          <w:szCs w:val="32"/>
          <w:cs/>
        </w:rPr>
        <w:t>ที่เน้นให้ผู้เรียนสามารถสร้างองค์ความรู้ได้ด้วยตนเองโดยมีครูเป็น</w:t>
      </w:r>
      <w:r w:rsidRPr="00F544A3">
        <w:rPr>
          <w:rFonts w:ascii="TH SarabunPSK" w:hAnsi="TH SarabunPSK" w:cs="TH SarabunPSK"/>
          <w:sz w:val="32"/>
          <w:szCs w:val="32"/>
          <w:cs/>
        </w:rPr>
        <w:lastRenderedPageBreak/>
        <w:t>ผู้สนับสนุนศักยภาพการเรียนรู้ (</w:t>
      </w:r>
      <w:proofErr w:type="spellStart"/>
      <w:r w:rsidRPr="00F544A3">
        <w:rPr>
          <w:rFonts w:ascii="TH SarabunPSK" w:hAnsi="TH SarabunPSK" w:cs="TH SarabunPSK"/>
          <w:sz w:val="32"/>
          <w:szCs w:val="32"/>
        </w:rPr>
        <w:t>Minner</w:t>
      </w:r>
      <w:proofErr w:type="spellEnd"/>
      <w:r w:rsidRPr="00F544A3">
        <w:rPr>
          <w:rFonts w:ascii="TH SarabunPSK" w:hAnsi="TH SarabunPSK" w:cs="TH SarabunPSK"/>
          <w:sz w:val="32"/>
          <w:szCs w:val="32"/>
        </w:rPr>
        <w:t xml:space="preserve"> et al., 2010) </w:t>
      </w:r>
      <w:r w:rsidRPr="00F544A3">
        <w:rPr>
          <w:rFonts w:ascii="TH SarabunPSK" w:hAnsi="TH SarabunPSK" w:cs="TH SarabunPSK"/>
          <w:sz w:val="32"/>
          <w:szCs w:val="32"/>
          <w:cs/>
        </w:rPr>
        <w:t>เพื่อให้มีการการปรับเปลี่ยนโครงสร้างทางปัญญา (</w:t>
      </w:r>
      <w:r w:rsidRPr="00F544A3">
        <w:rPr>
          <w:rFonts w:ascii="TH SarabunPSK" w:hAnsi="TH SarabunPSK" w:cs="TH SarabunPSK"/>
          <w:sz w:val="32"/>
          <w:szCs w:val="32"/>
        </w:rPr>
        <w:t xml:space="preserve">Piaget, 1964) </w:t>
      </w:r>
      <w:r w:rsidRPr="00F544A3">
        <w:rPr>
          <w:rFonts w:ascii="TH SarabunPSK" w:hAnsi="TH SarabunPSK" w:cs="TH SarabunPSK"/>
          <w:sz w:val="32"/>
          <w:szCs w:val="32"/>
          <w:cs/>
        </w:rPr>
        <w:t>และสามารถเพิ่มระดับพัฒนาการสู่ขั้นต่อไป (</w:t>
      </w:r>
      <w:r w:rsidRPr="00F544A3">
        <w:rPr>
          <w:rFonts w:ascii="TH SarabunPSK" w:hAnsi="TH SarabunPSK" w:cs="TH SarabunPSK"/>
          <w:sz w:val="32"/>
          <w:szCs w:val="32"/>
        </w:rPr>
        <w:t xml:space="preserve">Langford, 2004)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เนื่องจากมีนักการศึกษานำเสนอรูปแบบการจัดการเรียนรู้แบบสืบสอบไว้หลากหลาย งานวิจัยนี้จึงเลือกรูปแบบการจัดการเรียนรู้แบบสืบสอบ </w:t>
      </w:r>
      <w:r w:rsidRPr="00F544A3">
        <w:rPr>
          <w:rFonts w:ascii="TH SarabunPSK" w:hAnsi="TH SarabunPSK" w:cs="TH SarabunPSK"/>
          <w:sz w:val="32"/>
          <w:szCs w:val="32"/>
        </w:rPr>
        <w:t>5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ขั้นตอน ของ </w:t>
      </w:r>
      <w:r w:rsidRPr="00F544A3">
        <w:rPr>
          <w:rFonts w:ascii="TH SarabunPSK" w:hAnsi="TH SarabunPSK" w:cs="TH SarabunPSK"/>
          <w:sz w:val="32"/>
          <w:szCs w:val="32"/>
        </w:rPr>
        <w:t xml:space="preserve">BSCS 5E instructional model (R. W. Bybee et al., 2006)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ที่ประกอบด้วย </w:t>
      </w:r>
      <w:r w:rsidRPr="00F544A3">
        <w:rPr>
          <w:rFonts w:ascii="TH SarabunPSK" w:hAnsi="TH SarabunPSK" w:cs="TH SarabunPSK"/>
          <w:sz w:val="32"/>
          <w:szCs w:val="32"/>
        </w:rPr>
        <w:t>5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ขั้นตอนการเรียนรู้ ได้แก่ (</w:t>
      </w:r>
      <w:r w:rsidRPr="00F544A3">
        <w:rPr>
          <w:rFonts w:ascii="TH SarabunPSK" w:hAnsi="TH SarabunPSK" w:cs="TH SarabunPSK"/>
          <w:sz w:val="32"/>
          <w:szCs w:val="32"/>
        </w:rPr>
        <w:t>a)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F544A3">
        <w:rPr>
          <w:rFonts w:ascii="TH SarabunPSK" w:hAnsi="TH SarabunPSK" w:cs="TH SarabunPSK"/>
          <w:sz w:val="32"/>
          <w:szCs w:val="32"/>
        </w:rPr>
        <w:t>1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การสร้างความสนใจ (</w:t>
      </w:r>
      <w:r w:rsidRPr="00F544A3">
        <w:rPr>
          <w:rFonts w:ascii="TH SarabunPSK" w:hAnsi="TH SarabunPSK" w:cs="TH SarabunPSK"/>
          <w:sz w:val="32"/>
          <w:szCs w:val="32"/>
        </w:rPr>
        <w:t xml:space="preserve">engagement)  (b)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F544A3">
        <w:rPr>
          <w:rFonts w:ascii="TH SarabunPSK" w:hAnsi="TH SarabunPSK" w:cs="TH SarabunPSK"/>
          <w:sz w:val="32"/>
          <w:szCs w:val="32"/>
        </w:rPr>
        <w:t>2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การสำรวจและค้นหา (</w:t>
      </w:r>
      <w:r w:rsidRPr="00F544A3">
        <w:rPr>
          <w:rFonts w:ascii="TH SarabunPSK" w:hAnsi="TH SarabunPSK" w:cs="TH SarabunPSK"/>
          <w:sz w:val="32"/>
          <w:szCs w:val="32"/>
        </w:rPr>
        <w:t xml:space="preserve">exploration) (c)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F544A3">
        <w:rPr>
          <w:rFonts w:ascii="TH SarabunPSK" w:hAnsi="TH SarabunPSK" w:cs="TH SarabunPSK"/>
          <w:sz w:val="32"/>
          <w:szCs w:val="32"/>
        </w:rPr>
        <w:t>3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การอธิบาย (</w:t>
      </w:r>
      <w:r w:rsidRPr="00F544A3">
        <w:rPr>
          <w:rFonts w:ascii="TH SarabunPSK" w:hAnsi="TH SarabunPSK" w:cs="TH SarabunPSK"/>
          <w:sz w:val="32"/>
          <w:szCs w:val="32"/>
        </w:rPr>
        <w:t xml:space="preserve">explanation)  (d)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F544A3">
        <w:rPr>
          <w:rFonts w:ascii="TH SarabunPSK" w:hAnsi="TH SarabunPSK" w:cs="TH SarabunPSK"/>
          <w:sz w:val="32"/>
          <w:szCs w:val="32"/>
        </w:rPr>
        <w:t>4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การขยายความรู้ (</w:t>
      </w:r>
      <w:r w:rsidRPr="00F544A3">
        <w:rPr>
          <w:rFonts w:ascii="TH SarabunPSK" w:hAnsi="TH SarabunPSK" w:cs="TH SarabunPSK"/>
          <w:sz w:val="32"/>
          <w:szCs w:val="32"/>
        </w:rPr>
        <w:t xml:space="preserve">elaboration) </w:t>
      </w:r>
      <w:r w:rsidRPr="00F544A3">
        <w:rPr>
          <w:rFonts w:ascii="TH SarabunPSK" w:hAnsi="TH SarabunPSK" w:cs="TH SarabunPSK"/>
          <w:sz w:val="32"/>
          <w:szCs w:val="32"/>
          <w:cs/>
        </w:rPr>
        <w:t>และ (</w:t>
      </w:r>
      <w:r w:rsidRPr="00F544A3">
        <w:rPr>
          <w:rFonts w:ascii="TH SarabunPSK" w:hAnsi="TH SarabunPSK" w:cs="TH SarabunPSK"/>
          <w:sz w:val="32"/>
          <w:szCs w:val="32"/>
        </w:rPr>
        <w:t>e) 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F544A3">
        <w:rPr>
          <w:rFonts w:ascii="TH SarabunPSK" w:hAnsi="TH SarabunPSK" w:cs="TH SarabunPSK"/>
          <w:sz w:val="32"/>
          <w:szCs w:val="32"/>
        </w:rPr>
        <w:t>5</w:t>
      </w:r>
      <w:r w:rsidRPr="00F544A3">
        <w:rPr>
          <w:rFonts w:ascii="TH SarabunPSK" w:hAnsi="TH SarabunPSK" w:cs="TH SarabunPSK"/>
          <w:sz w:val="32"/>
          <w:szCs w:val="32"/>
          <w:cs/>
        </w:rPr>
        <w:t xml:space="preserve"> การประเมิน (</w:t>
      </w:r>
      <w:r w:rsidRPr="00F544A3">
        <w:rPr>
          <w:rFonts w:ascii="TH SarabunPSK" w:hAnsi="TH SarabunPSK" w:cs="TH SarabunPSK"/>
          <w:sz w:val="32"/>
          <w:szCs w:val="32"/>
        </w:rPr>
        <w:t>evaluation)</w:t>
      </w:r>
    </w:p>
    <w:p w14:paraId="27DC1E18" w14:textId="52D4A0E8" w:rsidR="00363D4D" w:rsidRPr="00363D4D" w:rsidRDefault="00363D4D" w:rsidP="00BF2CE8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การใช้เกมเพื่อสนับสนุนทางการศึกษา</w:t>
      </w:r>
    </w:p>
    <w:p w14:paraId="3ECB9244" w14:textId="4CC966E6" w:rsidR="00F544A3" w:rsidRDefault="000E6726" w:rsidP="007B44A9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6726">
        <w:rPr>
          <w:rFonts w:ascii="TH SarabunPSK" w:hAnsi="TH SarabunPSK" w:cs="TH SarabunPSK"/>
          <w:sz w:val="32"/>
          <w:szCs w:val="32"/>
          <w:cs/>
        </w:rPr>
        <w:t>เกมถูกนำมาใช้เพื่อสนับสนุนทางการศึกษาโดยมีจุดมุ่งหมายเพื่อพัฒนาทักษะและเสริมสร้างการเรียนรู้จากกิจกรรมบันเทิง (</w:t>
      </w:r>
      <w:r w:rsidRPr="000E6726">
        <w:rPr>
          <w:rFonts w:ascii="TH SarabunPSK" w:hAnsi="TH SarabunPSK" w:cs="TH SarabunPSK"/>
          <w:sz w:val="32"/>
          <w:szCs w:val="32"/>
        </w:rPr>
        <w:t xml:space="preserve">Ratan &amp; </w:t>
      </w:r>
      <w:proofErr w:type="spellStart"/>
      <w:r w:rsidRPr="000E6726">
        <w:rPr>
          <w:rFonts w:ascii="TH SarabunPSK" w:hAnsi="TH SarabunPSK" w:cs="TH SarabunPSK"/>
          <w:sz w:val="32"/>
          <w:szCs w:val="32"/>
        </w:rPr>
        <w:t>Ritterfeld</w:t>
      </w:r>
      <w:proofErr w:type="spellEnd"/>
      <w:r w:rsidRPr="000E6726">
        <w:rPr>
          <w:rFonts w:ascii="TH SarabunPSK" w:hAnsi="TH SarabunPSK" w:cs="TH SarabunPSK"/>
          <w:sz w:val="32"/>
          <w:szCs w:val="32"/>
        </w:rPr>
        <w:t xml:space="preserve">, </w:t>
      </w:r>
      <w:r w:rsidRPr="000E6726">
        <w:rPr>
          <w:rFonts w:ascii="TH SarabunPSK" w:hAnsi="TH SarabunPSK" w:cs="TH SarabunPSK"/>
          <w:sz w:val="32"/>
          <w:szCs w:val="32"/>
          <w:cs/>
        </w:rPr>
        <w:t>2009) โดยเกมที่เกี่ยวข้องกับการเปลี่ยนแปลงสภาพภูมิอากาศกลายมาเป็นเครื่องมือที่มีความสำคัญในการสนับสนุนการให้ความรู้ที่มีประสิทธิภาพ (</w:t>
      </w:r>
      <w:r w:rsidRPr="000E6726">
        <w:rPr>
          <w:rFonts w:ascii="TH SarabunPSK" w:hAnsi="TH SarabunPSK" w:cs="TH SarabunPSK"/>
          <w:sz w:val="32"/>
          <w:szCs w:val="32"/>
        </w:rPr>
        <w:t xml:space="preserve">Wu &amp; Lee, </w:t>
      </w:r>
      <w:r w:rsidRPr="000E6726">
        <w:rPr>
          <w:rFonts w:ascii="TH SarabunPSK" w:hAnsi="TH SarabunPSK" w:cs="TH SarabunPSK"/>
          <w:sz w:val="32"/>
          <w:szCs w:val="32"/>
          <w:cs/>
        </w:rPr>
        <w:t>2015) เนื่องจากสนับสนุนให้เกิดการคิดเชิงลึกที่ทำให้นักเรียนเกิดความเข้าใจระบบที่มีความซับซ้อน (</w:t>
      </w:r>
      <w:r w:rsidRPr="000E6726">
        <w:rPr>
          <w:rFonts w:ascii="TH SarabunPSK" w:hAnsi="TH SarabunPSK" w:cs="TH SarabunPSK"/>
          <w:sz w:val="32"/>
          <w:szCs w:val="32"/>
        </w:rPr>
        <w:t xml:space="preserve">Squire, </w:t>
      </w:r>
      <w:r w:rsidRPr="000E6726">
        <w:rPr>
          <w:rFonts w:ascii="TH SarabunPSK" w:hAnsi="TH SarabunPSK" w:cs="TH SarabunPSK"/>
          <w:sz w:val="32"/>
          <w:szCs w:val="32"/>
          <w:cs/>
        </w:rPr>
        <w:t>2008) ทำให้นักเรียนเข้าใจและการมองเห็นอนาคตและผลของการกระทำ (</w:t>
      </w:r>
      <w:r w:rsidRPr="000E6726">
        <w:rPr>
          <w:rFonts w:ascii="TH SarabunPSK" w:hAnsi="TH SarabunPSK" w:cs="TH SarabunPSK"/>
          <w:sz w:val="32"/>
          <w:szCs w:val="32"/>
        </w:rPr>
        <w:t xml:space="preserve">Wu &amp; Lee, </w:t>
      </w:r>
      <w:r w:rsidRPr="000E6726">
        <w:rPr>
          <w:rFonts w:ascii="TH SarabunPSK" w:hAnsi="TH SarabunPSK" w:cs="TH SarabunPSK"/>
          <w:sz w:val="32"/>
          <w:szCs w:val="32"/>
          <w:cs/>
        </w:rPr>
        <w:t>2015) ซึ่งเป้าหมายของเกมเป็นสิ่งท้าทายในการกระตุ้นให้นักเรียนเกิดการเรียนรู้และได้รับประสบการณ์ที่</w:t>
      </w:r>
      <w:r w:rsidR="001B634C">
        <w:rPr>
          <w:rFonts w:ascii="TH SarabunPSK" w:hAnsi="TH SarabunPSK" w:cs="TH SarabunPSK" w:hint="cs"/>
          <w:sz w:val="32"/>
          <w:szCs w:val="32"/>
          <w:cs/>
        </w:rPr>
        <w:t>ไม่สามารถสร้างและควบคุมได้</w:t>
      </w:r>
      <w:r w:rsidRPr="000E6726">
        <w:rPr>
          <w:rFonts w:ascii="TH SarabunPSK" w:hAnsi="TH SarabunPSK" w:cs="TH SarabunPSK"/>
          <w:sz w:val="32"/>
          <w:szCs w:val="32"/>
          <w:cs/>
        </w:rPr>
        <w:t>ในโลกแห่งความเป็นจริง มีความซับซ้อน หรือเป็นนามธรรม (</w:t>
      </w:r>
      <w:proofErr w:type="spellStart"/>
      <w:r w:rsidR="009343D7" w:rsidRPr="000E6726">
        <w:rPr>
          <w:rFonts w:ascii="TH SarabunPSK" w:hAnsi="TH SarabunPSK" w:cs="TH SarabunPSK"/>
          <w:sz w:val="32"/>
          <w:szCs w:val="32"/>
        </w:rPr>
        <w:t>Chiarello</w:t>
      </w:r>
      <w:proofErr w:type="spellEnd"/>
      <w:r w:rsidR="009343D7" w:rsidRPr="000E6726">
        <w:rPr>
          <w:rFonts w:ascii="TH SarabunPSK" w:hAnsi="TH SarabunPSK" w:cs="TH SarabunPSK"/>
          <w:sz w:val="32"/>
          <w:szCs w:val="32"/>
        </w:rPr>
        <w:t xml:space="preserve"> &amp; Castellano, </w:t>
      </w:r>
      <w:r w:rsidR="009343D7" w:rsidRPr="000E6726">
        <w:rPr>
          <w:rFonts w:ascii="TH SarabunPSK" w:hAnsi="TH SarabunPSK" w:cs="TH SarabunPSK"/>
          <w:sz w:val="32"/>
          <w:szCs w:val="32"/>
          <w:cs/>
        </w:rPr>
        <w:t>2016</w:t>
      </w:r>
      <w:r w:rsidR="009343D7">
        <w:rPr>
          <w:rFonts w:ascii="TH SarabunPSK" w:hAnsi="TH SarabunPSK" w:cs="TH SarabunPSK"/>
          <w:sz w:val="32"/>
          <w:szCs w:val="32"/>
        </w:rPr>
        <w:t xml:space="preserve">; </w:t>
      </w:r>
      <w:r w:rsidRPr="000E6726">
        <w:rPr>
          <w:rFonts w:ascii="TH SarabunPSK" w:hAnsi="TH SarabunPSK" w:cs="TH SarabunPSK"/>
          <w:sz w:val="32"/>
          <w:szCs w:val="32"/>
        </w:rPr>
        <w:t xml:space="preserve">Prensky, </w:t>
      </w:r>
      <w:r w:rsidRPr="000E6726">
        <w:rPr>
          <w:rFonts w:ascii="TH SarabunPSK" w:hAnsi="TH SarabunPSK" w:cs="TH SarabunPSK"/>
          <w:sz w:val="32"/>
          <w:szCs w:val="32"/>
          <w:cs/>
        </w:rPr>
        <w:t>2003) การเรียนรู้โดยใช้เกมจึงเป็นการใช้เกมในการเป็นเครื่องมือทางการศึกษาเพื่อช่วยสนับสนุนให้นักเรียนเกิดการถ่ายโอนความรู้และสามารถเรียนรู้มโนทัศน์ที่มีความซับซ้อนได้ดียิ่งขึ้นผ่านประสบการณ์ที่ได้จากกิจกรรมการเรียนรู้ ภายใต้แนวคิดของทฤษฎีแรงจูงใจ (</w:t>
      </w:r>
      <w:r w:rsidRPr="000E6726">
        <w:rPr>
          <w:rFonts w:ascii="TH SarabunPSK" w:hAnsi="TH SarabunPSK" w:cs="TH SarabunPSK"/>
          <w:sz w:val="32"/>
          <w:szCs w:val="32"/>
        </w:rPr>
        <w:t xml:space="preserve">motivation theory) </w:t>
      </w:r>
      <w:r w:rsidRPr="000E6726">
        <w:rPr>
          <w:rFonts w:ascii="TH SarabunPSK" w:hAnsi="TH SarabunPSK" w:cs="TH SarabunPSK"/>
          <w:sz w:val="32"/>
          <w:szCs w:val="32"/>
          <w:cs/>
        </w:rPr>
        <w:t>ที่เชื่อว่าแรงจูงใจเป็นปัจจัยสำคัญที่จะนำไปสู่พฤติกรรมบางประการในการพัฒนาประสิทธิผลของการจัดการเรียนรู้ ซึ่งแรงจูงใจเกิดได้จากการได้รับความท้าทายเพื่อนำไปการเกิดความรู้หรือทักษะใหม่ (</w:t>
      </w:r>
      <w:r w:rsidRPr="000E6726">
        <w:rPr>
          <w:rFonts w:ascii="TH SarabunPSK" w:hAnsi="TH SarabunPSK" w:cs="TH SarabunPSK"/>
          <w:sz w:val="32"/>
          <w:szCs w:val="32"/>
        </w:rPr>
        <w:t xml:space="preserve">Malone, </w:t>
      </w:r>
      <w:r w:rsidRPr="000E6726">
        <w:rPr>
          <w:rFonts w:ascii="TH SarabunPSK" w:hAnsi="TH SarabunPSK" w:cs="TH SarabunPSK"/>
          <w:sz w:val="32"/>
          <w:szCs w:val="32"/>
          <w:cs/>
        </w:rPr>
        <w:t>1981) นอกจากนี้ แรงจูงใจยังนำไปสู่การแสดงพฤติกรรมในการเรียนรู้ทำให้เกิดการเรียนรู้อย่างมีความหมาย (</w:t>
      </w:r>
      <w:r w:rsidRPr="000E6726">
        <w:rPr>
          <w:rFonts w:ascii="TH SarabunPSK" w:hAnsi="TH SarabunPSK" w:cs="TH SarabunPSK"/>
          <w:sz w:val="32"/>
          <w:szCs w:val="32"/>
        </w:rPr>
        <w:t xml:space="preserve">meaningful learning) </w:t>
      </w:r>
      <w:r w:rsidRPr="000E6726">
        <w:rPr>
          <w:rFonts w:ascii="TH SarabunPSK" w:hAnsi="TH SarabunPSK" w:cs="TH SarabunPSK"/>
          <w:sz w:val="32"/>
          <w:szCs w:val="32"/>
          <w:cs/>
        </w:rPr>
        <w:t>จากการเปิดโอกาสให้นักเรียนสะท้อนแนวคิดของตนเองและสะท้อนความรู้ของตนเองเพื่อสร้างความรู้ใหม่ ทำให้นักเรียนเรียนรู้ได้อย่างรวดเร็วและมีความรู้ที่ลึกซึ้งมากยิ่งขึ้น (</w:t>
      </w:r>
      <w:proofErr w:type="spellStart"/>
      <w:r w:rsidRPr="000E6726">
        <w:rPr>
          <w:rFonts w:ascii="TH SarabunPSK" w:hAnsi="TH SarabunPSK" w:cs="TH SarabunPSK"/>
          <w:sz w:val="32"/>
          <w:szCs w:val="32"/>
        </w:rPr>
        <w:t>Ausubel</w:t>
      </w:r>
      <w:proofErr w:type="spellEnd"/>
      <w:r w:rsidRPr="000E6726">
        <w:rPr>
          <w:rFonts w:ascii="TH SarabunPSK" w:hAnsi="TH SarabunPSK" w:cs="TH SarabunPSK"/>
          <w:sz w:val="32"/>
          <w:szCs w:val="32"/>
        </w:rPr>
        <w:t xml:space="preserve">, </w:t>
      </w:r>
      <w:r w:rsidRPr="000E6726">
        <w:rPr>
          <w:rFonts w:ascii="TH SarabunPSK" w:hAnsi="TH SarabunPSK" w:cs="TH SarabunPSK"/>
          <w:sz w:val="32"/>
          <w:szCs w:val="32"/>
          <w:cs/>
        </w:rPr>
        <w:t>2012)</w:t>
      </w:r>
    </w:p>
    <w:p w14:paraId="2704E821" w14:textId="64B4BF82" w:rsidR="00343321" w:rsidRPr="00BF2CE8" w:rsidRDefault="00BF2CE8" w:rsidP="00E11B55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CE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การจัดการเรียนรู้แบบสืบสอบร่วมกับการใช้เกม</w:t>
      </w:r>
    </w:p>
    <w:p w14:paraId="23BE49BD" w14:textId="27F8D3EF" w:rsidR="00BF2CE8" w:rsidRPr="00BF2CE8" w:rsidRDefault="00BF2CE8" w:rsidP="00BF2CE8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F2CE8">
        <w:rPr>
          <w:rFonts w:ascii="TH SarabunPSK" w:hAnsi="TH SarabunPSK" w:cs="TH SarabunPSK"/>
          <w:sz w:val="32"/>
          <w:szCs w:val="32"/>
          <w:cs/>
        </w:rPr>
        <w:t>การศึกษาการใช้แนวทางการสืบสอบในการจัดการเรียนรู้เพื่อพัฒนาเนื้อในที่เกี่ยวข้องกับระบบภูมิอากาศ พบว่า นักเรียนมีการพัฒนามโนทัศน์ที่มีความซับซ้อนและสามารถอธิบายความรู้และเชื่อมโยงความสัมพันธ์ได้ดียิ่งขึ้น (</w:t>
      </w:r>
      <w:r w:rsidRPr="00BF2CE8">
        <w:rPr>
          <w:rFonts w:ascii="TH SarabunPSK" w:hAnsi="TH SarabunPSK" w:cs="TH SarabunPSK"/>
          <w:sz w:val="32"/>
          <w:szCs w:val="32"/>
        </w:rPr>
        <w:t xml:space="preserve">Bush et al., </w:t>
      </w:r>
      <w:r w:rsidRPr="00BF2CE8">
        <w:rPr>
          <w:rFonts w:ascii="TH SarabunPSK" w:hAnsi="TH SarabunPSK" w:cs="TH SarabunPSK"/>
          <w:sz w:val="32"/>
          <w:szCs w:val="32"/>
          <w:cs/>
        </w:rPr>
        <w:t>2017</w:t>
      </w:r>
      <w:r w:rsidRPr="00BF2CE8">
        <w:rPr>
          <w:rFonts w:ascii="TH SarabunPSK" w:hAnsi="TH SarabunPSK" w:cs="TH SarabunPSK"/>
          <w:sz w:val="32"/>
          <w:szCs w:val="32"/>
        </w:rPr>
        <w:t xml:space="preserve">; McNeal et al., </w:t>
      </w:r>
      <w:r w:rsidRPr="00BF2CE8">
        <w:rPr>
          <w:rFonts w:ascii="TH SarabunPSK" w:hAnsi="TH SarabunPSK" w:cs="TH SarabunPSK"/>
          <w:sz w:val="32"/>
          <w:szCs w:val="32"/>
          <w:cs/>
        </w:rPr>
        <w:t>2008) สามารถเชื่อมโยงความสัมพันธ์ระหว่างมนุษย์กับการเปลี่ยนแปลงสภาพภูมิอากาศ รวมทั้งสนับสนุนให้นักเรียนการเรียนรู้ความเชื่อมโยงระดับโลกและระดับท้องถิ่นตามสภาพจริง (</w:t>
      </w:r>
      <w:proofErr w:type="spellStart"/>
      <w:r w:rsidRPr="00BF2CE8">
        <w:rPr>
          <w:rFonts w:ascii="TH SarabunPSK" w:hAnsi="TH SarabunPSK" w:cs="TH SarabunPSK"/>
          <w:sz w:val="32"/>
          <w:szCs w:val="32"/>
        </w:rPr>
        <w:t>Castek</w:t>
      </w:r>
      <w:proofErr w:type="spellEnd"/>
      <w:r w:rsidRPr="00BF2CE8">
        <w:rPr>
          <w:rFonts w:ascii="TH SarabunPSK" w:hAnsi="TH SarabunPSK" w:cs="TH SarabunPSK"/>
          <w:sz w:val="32"/>
          <w:szCs w:val="32"/>
        </w:rPr>
        <w:t xml:space="preserve"> &amp; Dwyer, </w:t>
      </w:r>
      <w:r w:rsidRPr="00BF2CE8">
        <w:rPr>
          <w:rFonts w:ascii="TH SarabunPSK" w:hAnsi="TH SarabunPSK" w:cs="TH SarabunPSK"/>
          <w:sz w:val="32"/>
          <w:szCs w:val="32"/>
          <w:cs/>
        </w:rPr>
        <w:t>2018) และงานวิจัยที่เกี่ยวข้องกับการใช้เกมในการพัฒนาความเข้าใจสภาพภูมิอากาศและความตระหนักต่อสภาพภูมิอากาศ พบว่า นักเรียนมีความเข้าใจเกี่ยวกับการเปลี่ยนแปลงสภาพภูมิอากาศเพิ่มขึ้นโดยสามารถอธิบายความเชื่อเกี่ยวกับการเกิดการเปลี่ยนแปลงสภาพภูมิอากาศอย่างเป็นเหตุเป็นผล (</w:t>
      </w:r>
      <w:r w:rsidRPr="00BF2CE8">
        <w:rPr>
          <w:rFonts w:ascii="TH SarabunPSK" w:hAnsi="TH SarabunPSK" w:cs="TH SarabunPSK"/>
          <w:sz w:val="32"/>
          <w:szCs w:val="32"/>
        </w:rPr>
        <w:t xml:space="preserve">McNeill &amp; Vaughn, </w:t>
      </w:r>
      <w:r w:rsidRPr="00BF2CE8">
        <w:rPr>
          <w:rFonts w:ascii="TH SarabunPSK" w:hAnsi="TH SarabunPSK" w:cs="TH SarabunPSK"/>
          <w:sz w:val="32"/>
          <w:szCs w:val="32"/>
          <w:cs/>
        </w:rPr>
        <w:t>2012) นักเรียนสามารถอธิบายสถานการณ์ที่ส่งผลกระทบต่อแก๊สเรือนกระจก รวมทั้งสามารถหาแนวทางบรรเทาการเปลี่ยนแปลงสภาพภูมิอากาศ และเข้าใจ</w:t>
      </w:r>
      <w:r w:rsidRPr="00BF2CE8">
        <w:rPr>
          <w:rFonts w:ascii="TH SarabunPSK" w:hAnsi="TH SarabunPSK" w:cs="TH SarabunPSK"/>
          <w:sz w:val="32"/>
          <w:szCs w:val="32"/>
          <w:cs/>
        </w:rPr>
        <w:lastRenderedPageBreak/>
        <w:t>กิจกรรมทางการเกษตรที่ส่งผลต่อสภาพภูมิอากาศได้คล้ายกับบริบทจริงของตนเอง (</w:t>
      </w:r>
      <w:r w:rsidRPr="00BF2CE8">
        <w:rPr>
          <w:rFonts w:ascii="TH SarabunPSK" w:hAnsi="TH SarabunPSK" w:cs="TH SarabunPSK"/>
          <w:sz w:val="32"/>
          <w:szCs w:val="32"/>
        </w:rPr>
        <w:t xml:space="preserve">Hansen et al., </w:t>
      </w:r>
      <w:r w:rsidRPr="00BF2CE8">
        <w:rPr>
          <w:rFonts w:ascii="TH SarabunPSK" w:hAnsi="TH SarabunPSK" w:cs="TH SarabunPSK"/>
          <w:sz w:val="32"/>
          <w:szCs w:val="32"/>
          <w:cs/>
        </w:rPr>
        <w:t>2018</w:t>
      </w:r>
      <w:r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BF2CE8">
        <w:rPr>
          <w:rFonts w:ascii="TH SarabunPSK" w:hAnsi="TH SarabunPSK" w:cs="TH SarabunPSK"/>
          <w:sz w:val="32"/>
          <w:szCs w:val="32"/>
        </w:rPr>
        <w:t>Reckien</w:t>
      </w:r>
      <w:proofErr w:type="spellEnd"/>
      <w:r w:rsidRPr="00BF2CE8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BF2CE8">
        <w:rPr>
          <w:rFonts w:ascii="TH SarabunPSK" w:hAnsi="TH SarabunPSK" w:cs="TH SarabunPSK"/>
          <w:sz w:val="32"/>
          <w:szCs w:val="32"/>
        </w:rPr>
        <w:t>Eisenack</w:t>
      </w:r>
      <w:proofErr w:type="spellEnd"/>
      <w:r w:rsidRPr="00BF2CE8">
        <w:rPr>
          <w:rFonts w:ascii="TH SarabunPSK" w:hAnsi="TH SarabunPSK" w:cs="TH SarabunPSK"/>
          <w:sz w:val="32"/>
          <w:szCs w:val="32"/>
        </w:rPr>
        <w:t xml:space="preserve">, </w:t>
      </w:r>
      <w:r w:rsidRPr="00BF2CE8">
        <w:rPr>
          <w:rFonts w:ascii="TH SarabunPSK" w:hAnsi="TH SarabunPSK" w:cs="TH SarabunPSK"/>
          <w:sz w:val="32"/>
          <w:szCs w:val="32"/>
          <w:cs/>
        </w:rPr>
        <w:t>2013) และสนับสนุนการเรียนรู้ของนักเรียนทั้งในด้านการกระตุ้นความสนใจและการเรียนรู้เนื้อหา (</w:t>
      </w:r>
      <w:r w:rsidRPr="00BF2CE8">
        <w:rPr>
          <w:rFonts w:ascii="TH SarabunPSK" w:hAnsi="TH SarabunPSK" w:cs="TH SarabunPSK"/>
          <w:sz w:val="32"/>
          <w:szCs w:val="32"/>
        </w:rPr>
        <w:t xml:space="preserve">Fung et al., </w:t>
      </w:r>
      <w:r w:rsidRPr="00BF2CE8">
        <w:rPr>
          <w:rFonts w:ascii="TH SarabunPSK" w:hAnsi="TH SarabunPSK" w:cs="TH SarabunPSK"/>
          <w:sz w:val="32"/>
          <w:szCs w:val="32"/>
          <w:cs/>
        </w:rPr>
        <w:t>2015)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จากผลการวิจัยดังกล่าว งานวิจัยนี้จึงเลือกใช้</w:t>
      </w:r>
      <w:r w:rsidRPr="00BF2CE8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การจัดการเรียนรู้แบบสืบสอบร่วมกับการใช้เกม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Pr="00BF2CE8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กระบวนการจัดการเรียนรู้เชิงรุกที่กระตุ้นความสนใจนักเรียนเพื่อนำไปสู่การสำรวจ การอธิบาย การประยุกต์ และการประเมินผลผ่านกิจกรรมการเรียนรู้ที่มีเกมสนับสนุน ซึ่งในงานวิจัยนี้ใช้รูปแบบการจัดการเรียนรู้แบบสืบสอบ 5 ขั้นตอน (5</w:t>
      </w:r>
      <w:r w:rsidRPr="00BF2CE8">
        <w:rPr>
          <w:rFonts w:ascii="TH SarabunPSK" w:hAnsi="TH SarabunPSK" w:cs="TH SarabunPSK"/>
          <w:sz w:val="32"/>
          <w:szCs w:val="32"/>
        </w:rPr>
        <w:t xml:space="preserve">E instructional model) </w:t>
      </w:r>
      <w:r w:rsidRPr="00BF2CE8">
        <w:rPr>
          <w:rFonts w:ascii="TH SarabunPSK" w:hAnsi="TH SarabunPSK" w:cs="TH SarabunPSK"/>
          <w:sz w:val="32"/>
          <w:szCs w:val="32"/>
          <w:cs/>
        </w:rPr>
        <w:t>โดยมีการใช้เกมในการจัดการเรียนรู้แบบสืบสอบขั้นการสร้างความสนใจ การสำรวจและค้นหา การขยายความรู้ หรือการประเมิน โดยดูความสอดคล้องของวัตถุประสงค์ของเกมกับวัตถุประสงค์ของการจัดการเรียนรู้ในแต่ละขั้นตอนของรูปแบบการจัดการเรียนรู้แบบสืบสอบ 5 ขั้นตอนเป็นหลัก</w:t>
      </w:r>
    </w:p>
    <w:p w14:paraId="5F9F9F37" w14:textId="77777777" w:rsidR="00BF2CE8" w:rsidRPr="00B00AB4" w:rsidRDefault="00BF2CE8" w:rsidP="00726503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31F86B90" w14:textId="77777777" w:rsidR="003306BA" w:rsidRPr="00B00AB4" w:rsidRDefault="00AC1E0A" w:rsidP="00D05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E11B55" w:rsidRPr="00B00AB4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62A5BB0C" w14:textId="77777777" w:rsidR="00D36286" w:rsidRPr="00D36286" w:rsidRDefault="00D36286" w:rsidP="00D36286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62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14:paraId="2BA636BF" w14:textId="379182D4" w:rsidR="00324A52" w:rsidRPr="00324A52" w:rsidRDefault="00324A52" w:rsidP="00324A52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รูปแบบการวิจัย</w:t>
      </w:r>
    </w:p>
    <w:p w14:paraId="0B059C2C" w14:textId="0F6C3F71" w:rsidR="00D36286" w:rsidRDefault="00D36286" w:rsidP="00D36286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งานนี้เป็นงานวิจัยเชิงทดลองเบื้องต้น (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pre-experimental design)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โดยมีเป้าหมายเพื่อพัฒนาการรู้สภาพภูมิอากาศของนักเรียนระดับมัธยมศึกษาตอนต้น โดยใช้แผนการจัดการเรียนรู้แบบสืบสอบร่วมกับการใช้เกมเป็นเวลา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สัปดาห์ ซึ่งมีตัวอย่างวิจัยคือนักเรียนระดับมัธยมศึกษาปีที่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33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คนในโรงเรียนรัฐบาลแห่งหนึ่งในจังหวัดน่านที่ได้โรงเรียนจากการเลือกแบบเจาะจง</w:t>
      </w:r>
      <w:r w:rsidR="00010EBB">
        <w:rPr>
          <w:rFonts w:ascii="TH SarabunPSK" w:hAnsi="TH SarabunPSK" w:cs="TH SarabunPSK"/>
          <w:color w:val="000000"/>
          <w:sz w:val="32"/>
          <w:szCs w:val="32"/>
        </w:rPr>
        <w:t xml:space="preserve"> (purposive sampling)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อันเนื่องมาจากบริบทของชุมชนทางการเกษตรที่มีความเปราะบางต่อสถานการณ์สภาพภูมิอากาศและกำหนดห้องเรียนเป็นหน่วยการสุ่มเพื่อทำการสุ่มอย่างง่าย</w:t>
      </w:r>
    </w:p>
    <w:p w14:paraId="27468D44" w14:textId="54C2856B" w:rsidR="00324A52" w:rsidRDefault="00324A52" w:rsidP="00D36286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4A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เครื่องมือที่ใช้ในการวิจัย</w:t>
      </w:r>
    </w:p>
    <w:p w14:paraId="4585494A" w14:textId="48ECD5A9" w:rsidR="00324A52" w:rsidRPr="00324A52" w:rsidRDefault="00324A52" w:rsidP="00D36286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เครื่องมือที่ใช้ในการทดลอง.</w:t>
      </w:r>
    </w:p>
    <w:p w14:paraId="6244D172" w14:textId="1DEAE38D" w:rsidR="00324A52" w:rsidRDefault="00D36286" w:rsidP="00D36286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เครื่องมือในการวิจัยในครั้งนี้คือแผนการจัดการเรียนรู้แบบสืบสอบร่วมกับการใช้เกมที่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มีสาระสำคัญครอบคลุมใน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ประเด็นหลัก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ระบบภูมิอากาศ ได้แก่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(a)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สภาพภูมิอากาศและการเปลี่ยนแปลงสภาพภูมิอากาศ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(b)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ปรากฏการณ์เรือนกระจกและภาวะโลกร้อน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(c)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อิทธิพลระหว่างมนุษย์และสภาพภูมิอากาศ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กำหนด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โครงสร้าง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แผนการจัดการเรียนรู้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แผนที่มีการเรียงลำดับเนื้อหาตามพื้นฐานของมโนทัศน์สำคัญในการนำไปสร้างความรู้ใหม่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พายุ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2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สภาพภูมิอากาศและการเปลี่ยนแปลงสภาพภูมิอากาศ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3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การเปลี่ยนแปลงสภาพภูมิอากาศที่เป็นผลมาจากกิจกรรมของมนุษย์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4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ปรากฏการณ์เรือนกระจกและภาวะโลกร้อน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5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ผลกระทบของการเปลี่ยนแปลงสภาพภูมิอากาศต่อมนุษย์และสิ่งแวดล้อม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6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การลดกิจกรรมของมนุษย์ที่ส่งผลต่อการเปลี่ยนแปลงสภาพภูมิอากาศ โดยแผนการจัดการเรียนรู้ใช้รูปแบบการสืบสอบแบบ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โดยใช้หลักการประเมินความสอดคล้อง (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Index of Item - Objective Congruence: IOC)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เพื่อตรวจสอบคุณภาพ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ของแผนการจัดการเรียนรู้จาก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ผู้เชี่ยวชาญในการตรวจเครื่องมือวิจัยได้แก่ นักวิชาการด้านการจัดการเรียนรู้แบบสืบสอบ นักวิชาการด้านการใช้เกเพื่อสนับสนุนการเรียนรู้ นักวิชาการด้านความสัมพันธ์ระหว่างมนุษย์และสภาพภูมิอากาศในแถบเอเชียตะวันออกเฉียงใต้ และครูวิทยาศาสตร์ที่มีประสบการณ์ใน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การนิเทศมากกว่า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รวม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ท่าน </w:t>
      </w:r>
      <w:r w:rsidR="00324A52"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พบว่า มีค่า </w:t>
      </w:r>
      <w:r w:rsidR="00324A52" w:rsidRPr="00D36286">
        <w:rPr>
          <w:rFonts w:ascii="TH SarabunPSK" w:hAnsi="TH SarabunPSK" w:cs="TH SarabunPSK"/>
          <w:color w:val="000000"/>
          <w:sz w:val="32"/>
          <w:szCs w:val="32"/>
        </w:rPr>
        <w:t xml:space="preserve">IOC </w:t>
      </w:r>
      <w:r w:rsidR="00324A52" w:rsidRPr="00D36286">
        <w:rPr>
          <w:rFonts w:ascii="TH SarabunPSK" w:hAnsi="TH SarabunPSK" w:cs="TH SarabunPSK"/>
          <w:color w:val="000000"/>
          <w:sz w:val="32"/>
          <w:szCs w:val="32"/>
          <w:cs/>
        </w:rPr>
        <w:t>ผ่านเกณฑ์ (</w:t>
      </w:r>
      <w:r w:rsidR="00324A52" w:rsidRPr="00D36286">
        <w:rPr>
          <w:rFonts w:ascii="TH SarabunPSK" w:hAnsi="TH SarabunPSK" w:cs="TH SarabunPSK"/>
          <w:color w:val="000000"/>
          <w:sz w:val="32"/>
          <w:szCs w:val="32"/>
        </w:rPr>
        <w:t xml:space="preserve">IOC: 0.75 – 1) </w:t>
      </w:r>
      <w:r w:rsidR="001B634C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โดยได้ปรับแก้ไขข้อคำถามตามคำแนะนำของผู้ทรงคุณวุฒิและอาจารย์ที่ปรึกษาเรียบร้อยก่อนนำไปทดลองใช้ หลังจากนั้นปรับปรุงแผนการจัดการเรียนรู้อีกครั้งหนึ่งก่อนนำไปใช้จริง</w:t>
      </w:r>
    </w:p>
    <w:p w14:paraId="4D7A67A1" w14:textId="23595B88" w:rsidR="00324A52" w:rsidRPr="00324A52" w:rsidRDefault="00324A52" w:rsidP="00D36286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4A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เครื่องมือที่ใช้ในการเก็บรวบรวมข้อมูล.</w:t>
      </w:r>
    </w:p>
    <w:p w14:paraId="7BFED0BF" w14:textId="7F8F54EC" w:rsidR="00D36286" w:rsidRPr="00D36286" w:rsidRDefault="00D36286" w:rsidP="00D36286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เครื่องมือที่ใช้ในการเก็บรวบรวมข้อมูล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ชุด ได้แก่ (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a)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แบบวัดความเข้าใจสภาพภูมิอากาศ เป็นข้อสอบเลือกตอบ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ตัวเลือก จำนวน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ชุด ชุดละ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24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 โดยกำหนดน้ำหนักองค์ประกอบความรู้เนื้อหา ความรู้กระบวนการ และความรู้ญาณวิทยาในอัตราส่วน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4:1:1 (Azevedo &amp; Marques, 2017)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ซึ่งมีผู้เชี่ยวชาญด้านสิ่งแวดล้อม ผู้เชี่ยวชาญในด้านความสัมพันธ์ระหว่างมนุษย์และสภาพภูมิอากาศในแถบเอเชียตะวันออกเฉียงใต้ และผู้เชี่ยวชาญด้านสภาพภูมิอากาศตรวจสอบคุณภาพเครื่องมือวิจัยและให้คำแนะนำ  พบว่า มีค่า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IOC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ตั้งแต่ -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0.33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ถึง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(IOC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24A52" w:rsidRPr="00324A52">
        <w:rPr>
          <w:rFonts w:ascii="TH SarabunPSK" w:hAnsi="TH SarabunPSK" w:cs="TH SarabunPSK"/>
          <w:color w:val="000000"/>
          <w:sz w:val="36"/>
          <w:szCs w:val="36"/>
        </w:rPr>
        <w:t>≥</w:t>
      </w:r>
      <w:r w:rsidR="00324A52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 xml:space="preserve">0.5)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โดยได้ปรับแก้ไขข้อคำถามตามคำแนะนำของผู้ทรงคุณวุฒิและอาจารย์ที่ปรึกษาเรียบร้อยก่อนนำไปใช้จริง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และ (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b)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แบบวัดความตระหนักต่อสภาพภูมิอากาศ เป็นแบบมาตรประมาณค่า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จำนวน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ชุด ชุดละ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21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 โดยกำหนดน้ำหนักองค์ประกอบด้านความสนใจใน</w:t>
      </w:r>
      <w:r w:rsidR="00A978E3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ประเด็นสภาพภูมิอากาศ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การรับรู้ถึงปัญหาสภาพภูมิอากาศ และการตัดสินใจภายใต้ข้อมูลและมีความรับผิดชอบ ในอัตราส่วนที่เท่ากัน ซึ่งมีผู้เชี่ยวชาญด้านการวัดและประเมินทางจิตวิทยา ผู้เชี่ยวชาญด้านการพัฒนาความตระหนักต่อสิ่งแวดล้อม และผู้เชี่ยวชาญในด้านความสัมพันธ์ระหว่างมนุษย์และสภาพภูมิอากาศในแถบเอเชียตะวันออกเฉียงใต้ตรวจสอบคุณภาพเครื่องมือและให้คำแนะนำ  พบว่า มีค่า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IOC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 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0.33 – 1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>(IOC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24A52" w:rsidRPr="00324A52">
        <w:rPr>
          <w:rFonts w:ascii="TH SarabunPSK" w:hAnsi="TH SarabunPSK" w:cs="TH SarabunPSK"/>
          <w:color w:val="000000"/>
          <w:sz w:val="36"/>
          <w:szCs w:val="36"/>
        </w:rPr>
        <w:t>≥</w:t>
      </w:r>
      <w:r w:rsidR="00324A52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324A52">
        <w:rPr>
          <w:rFonts w:ascii="TH SarabunPSK" w:hAnsi="TH SarabunPSK" w:cs="TH SarabunPSK"/>
          <w:color w:val="000000"/>
          <w:sz w:val="32"/>
          <w:szCs w:val="32"/>
        </w:rPr>
        <w:t xml:space="preserve">0.5) 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โดยได้ปรับแก้ไขข้อคำถามตามคำแนะนำของผู้ทรงคุณวุฒิและอาจารย์ที่ปรึกษาเรียบร้อย</w:t>
      </w:r>
      <w:r w:rsidR="003C05A9">
        <w:rPr>
          <w:rFonts w:ascii="TH SarabunPSK" w:hAnsi="TH SarabunPSK" w:cs="TH SarabunPSK" w:hint="cs"/>
          <w:color w:val="000000"/>
          <w:sz w:val="32"/>
          <w:szCs w:val="32"/>
          <w:cs/>
        </w:rPr>
        <w:t>ก่อนนำไป</w:t>
      </w:r>
      <w:r w:rsidR="00324A52">
        <w:rPr>
          <w:rFonts w:ascii="TH SarabunPSK" w:hAnsi="TH SarabunPSK" w:cs="TH SarabunPSK" w:hint="cs"/>
          <w:color w:val="000000"/>
          <w:sz w:val="32"/>
          <w:szCs w:val="32"/>
          <w:cs/>
        </w:rPr>
        <w:t>ใช้จริง</w:t>
      </w:r>
    </w:p>
    <w:p w14:paraId="799B209A" w14:textId="77777777" w:rsidR="00D36286" w:rsidRPr="00D36286" w:rsidRDefault="00D36286" w:rsidP="003C05A9">
      <w:pPr>
        <w:pStyle w:val="NoSpacing"/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62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52B2119A" w14:textId="127BA3A8" w:rsidR="00D36286" w:rsidRDefault="00D36286" w:rsidP="00D36286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งานนี้มีรูปแบบการวิจัยแบบกลุ่มเดียววัดสองครั้ง (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 xml:space="preserve">one group pretest-posttest design) 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โดยใช้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คะแนนที่ได้จาก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แบบวัดความเข้าใจสภาพภูมิอากาศและแบบวัดความตระหนักต่อสภาพภูมิอากาศก่อนและหลังการจัดการเรียนรู้แบบสืบสอบร่วมกับการใช้เกมเพื่อวิเคราะห์เปรียบเทียบคะแนนเฉลี่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ความเข้าใจสภาพภูมิอากาศและความตะหนักต่อสภาพภูมิอากาศ</w:t>
      </w:r>
      <w:r w:rsidRPr="00D36286">
        <w:rPr>
          <w:rFonts w:ascii="TH SarabunPSK" w:hAnsi="TH SarabunPSK" w:cs="TH SarabunPSK"/>
          <w:color w:val="000000"/>
          <w:sz w:val="32"/>
          <w:szCs w:val="32"/>
          <w:cs/>
        </w:rPr>
        <w:t>จากสถิติทดสอบที (</w:t>
      </w:r>
      <w:r w:rsidRPr="00D36286">
        <w:rPr>
          <w:rFonts w:ascii="TH SarabunPSK" w:hAnsi="TH SarabunPSK" w:cs="TH SarabunPSK"/>
          <w:color w:val="000000"/>
          <w:sz w:val="32"/>
          <w:szCs w:val="32"/>
        </w:rPr>
        <w:t>t-test)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รวมทั้งใช้สถิติบรรยาย ได้แก่ คะแนนเฉลี่ย </w:t>
      </w:r>
      <w:r>
        <w:rPr>
          <w:rFonts w:ascii="TH SarabunPSK" w:hAnsi="TH SarabunPSK" w:cs="TH SarabunPSK"/>
          <w:color w:val="000000"/>
          <w:sz w:val="32"/>
          <w:szCs w:val="32"/>
        </w:rPr>
        <w:t>(M)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และคะแนนเฉลี่ยร้อยละ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(M</w:t>
      </w:r>
      <w:r w:rsidRPr="00D36286">
        <w:rPr>
          <w:rFonts w:ascii="TH SarabunPSK" w:hAnsi="TH SarabunPSK" w:cs="TH SarabunPSK" w:hint="cs"/>
          <w:color w:val="000000"/>
          <w:sz w:val="32"/>
          <w:szCs w:val="32"/>
          <w:vertAlign w:val="subscript"/>
          <w:cs/>
        </w:rPr>
        <w:t>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เปรียบเทียบความเปลี่ยนแปลงของคะแนนเฉลี่ยและระดับความเข้าใจสภาพภูมิอากาศและความตระหนักต่อสภาพภูมิอากาศในภาพรวมและรายองค์ประกอบ</w:t>
      </w:r>
    </w:p>
    <w:p w14:paraId="458D222A" w14:textId="77777777" w:rsidR="003C05A9" w:rsidRDefault="003C05A9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08BABD" w14:textId="28C5C116" w:rsidR="006D0B6B" w:rsidRPr="00B00AB4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D43DA4"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65B86ACF" w14:textId="64DF2F0F" w:rsidR="006A215B" w:rsidRDefault="006A215B" w:rsidP="00726503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6A215B">
        <w:rPr>
          <w:rFonts w:ascii="TH SarabunPSK" w:hAnsi="TH SarabunPSK" w:cs="TH SarabunPSK"/>
          <w:sz w:val="32"/>
          <w:szCs w:val="32"/>
          <w:cs/>
        </w:rPr>
        <w:t>การเปรียบเทียบคะแนน</w:t>
      </w:r>
      <w:r>
        <w:rPr>
          <w:rFonts w:ascii="TH SarabunPSK" w:hAnsi="TH SarabunPSK" w:cs="TH SarabunPSK" w:hint="cs"/>
          <w:sz w:val="32"/>
          <w:szCs w:val="32"/>
          <w:cs/>
        </w:rPr>
        <w:t>เฉลี่ยและระดับ</w:t>
      </w:r>
      <w:r w:rsidRPr="006A215B">
        <w:rPr>
          <w:rFonts w:ascii="TH SarabunPSK" w:hAnsi="TH SarabunPSK" w:cs="TH SarabunPSK"/>
          <w:sz w:val="32"/>
          <w:szCs w:val="32"/>
          <w:cs/>
        </w:rPr>
        <w:t xml:space="preserve">ความเข้าใจสภาพภูมิอากาศของนักเรียนนำเสนอผลการวิเคราะห์ข้อมูลจากเครื่องมือที่ใช้ในการรวบรวมข้อมูล </w:t>
      </w:r>
      <w:r w:rsidRPr="006A215B">
        <w:rPr>
          <w:rFonts w:ascii="TH SarabunPSK" w:hAnsi="TH SarabunPSK" w:cs="TH SarabunPSK"/>
          <w:sz w:val="32"/>
          <w:szCs w:val="32"/>
        </w:rPr>
        <w:t xml:space="preserve">2 </w:t>
      </w:r>
      <w:r w:rsidRPr="006A215B">
        <w:rPr>
          <w:rFonts w:ascii="TH SarabunPSK" w:hAnsi="TH SarabunPSK" w:cs="TH SarabunPSK"/>
          <w:sz w:val="32"/>
          <w:szCs w:val="32"/>
          <w:cs/>
        </w:rPr>
        <w:t>ชุด ได้แก่ (</w:t>
      </w:r>
      <w:r>
        <w:rPr>
          <w:rFonts w:ascii="TH SarabunPSK" w:hAnsi="TH SarabunPSK" w:cs="TH SarabunPSK"/>
          <w:sz w:val="32"/>
          <w:szCs w:val="32"/>
          <w:lang w:val="en-US"/>
        </w:rPr>
        <w:t>a)</w:t>
      </w:r>
      <w:r w:rsidRPr="006A215B">
        <w:rPr>
          <w:rFonts w:ascii="TH SarabunPSK" w:hAnsi="TH SarabunPSK" w:cs="TH SarabunPSK"/>
          <w:sz w:val="32"/>
          <w:szCs w:val="32"/>
        </w:rPr>
        <w:t xml:space="preserve"> </w:t>
      </w:r>
      <w:r w:rsidRPr="006A215B">
        <w:rPr>
          <w:rFonts w:ascii="TH SarabunPSK" w:hAnsi="TH SarabunPSK" w:cs="TH SarabunPSK"/>
          <w:sz w:val="32"/>
          <w:szCs w:val="32"/>
          <w:cs/>
        </w:rPr>
        <w:t>แบบวัดความเข้าใจสภาพภูมิอากาศฉบับก่อนเรียน และ (</w:t>
      </w:r>
      <w:r>
        <w:rPr>
          <w:rFonts w:ascii="TH SarabunPSK" w:hAnsi="TH SarabunPSK" w:cs="TH SarabunPSK"/>
          <w:sz w:val="32"/>
          <w:szCs w:val="32"/>
          <w:lang w:val="en-US"/>
        </w:rPr>
        <w:t>b</w:t>
      </w:r>
      <w:r w:rsidRPr="006A215B">
        <w:rPr>
          <w:rFonts w:ascii="TH SarabunPSK" w:hAnsi="TH SarabunPSK" w:cs="TH SarabunPSK"/>
          <w:sz w:val="32"/>
          <w:szCs w:val="32"/>
        </w:rPr>
        <w:t xml:space="preserve">) </w:t>
      </w:r>
      <w:r w:rsidRPr="006A215B">
        <w:rPr>
          <w:rFonts w:ascii="TH SarabunPSK" w:hAnsi="TH SarabunPSK" w:cs="TH SarabunPSK"/>
          <w:sz w:val="32"/>
          <w:szCs w:val="32"/>
          <w:cs/>
        </w:rPr>
        <w:t xml:space="preserve">แบบวัดความเข้าใจสภาพภูมิอากาศฉบับหลังเรียน ซึ่งมีคะแนนเต็มตามจำนวนข้อคำถามในแบบวัดจำนวน </w:t>
      </w:r>
      <w:r w:rsidRPr="006A215B">
        <w:rPr>
          <w:rFonts w:ascii="TH SarabunPSK" w:hAnsi="TH SarabunPSK" w:cs="TH SarabunPSK"/>
          <w:sz w:val="32"/>
          <w:szCs w:val="32"/>
        </w:rPr>
        <w:t xml:space="preserve">24 </w:t>
      </w:r>
      <w:r w:rsidRPr="006A215B">
        <w:rPr>
          <w:rFonts w:ascii="TH SarabunPSK" w:hAnsi="TH SarabunPSK" w:cs="TH SarabunPSK"/>
          <w:sz w:val="32"/>
          <w:szCs w:val="32"/>
          <w:cs/>
        </w:rPr>
        <w:t xml:space="preserve">ข้อ ผลการวิเคราะห์ข้อมูลปรากฏดังตารางที่ </w:t>
      </w:r>
      <w:r w:rsidRPr="006A215B">
        <w:rPr>
          <w:rFonts w:ascii="TH SarabunPSK" w:hAnsi="TH SarabunPSK" w:cs="TH SarabunPSK"/>
          <w:sz w:val="32"/>
          <w:szCs w:val="32"/>
        </w:rPr>
        <w:t>1</w:t>
      </w:r>
    </w:p>
    <w:p w14:paraId="29CA9131" w14:textId="77777777" w:rsidR="008A51F1" w:rsidRDefault="008A51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8832199" w14:textId="7DA47933" w:rsidR="006A215B" w:rsidRDefault="006A215B" w:rsidP="006A215B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21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 1</w:t>
      </w:r>
      <w:r w:rsidRPr="006A215B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ผลการเปรียบเทียบระดับความเข้าใจสภาพภูมิอากาศก่อนเรียนและหลังเรียน</w:t>
      </w:r>
    </w:p>
    <w:tbl>
      <w:tblPr>
        <w:tblStyle w:val="PlainTable2"/>
        <w:tblW w:w="9039" w:type="dxa"/>
        <w:tblInd w:w="0" w:type="dxa"/>
        <w:tblLook w:val="04A0" w:firstRow="1" w:lastRow="0" w:firstColumn="1" w:lastColumn="0" w:noHBand="0" w:noVBand="1"/>
      </w:tblPr>
      <w:tblGrid>
        <w:gridCol w:w="1630"/>
        <w:gridCol w:w="1055"/>
        <w:gridCol w:w="858"/>
        <w:gridCol w:w="732"/>
        <w:gridCol w:w="804"/>
        <w:gridCol w:w="713"/>
        <w:gridCol w:w="732"/>
        <w:gridCol w:w="974"/>
        <w:gridCol w:w="1534"/>
        <w:gridCol w:w="7"/>
      </w:tblGrid>
      <w:tr w:rsidR="006A215B" w:rsidRPr="002B5986" w14:paraId="71EA7CD5" w14:textId="77777777" w:rsidTr="006A215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gridSpan w:val="2"/>
            <w:vMerge w:val="restart"/>
            <w:hideMark/>
          </w:tcPr>
          <w:p w14:paraId="12885190" w14:textId="77777777" w:rsidR="006A215B" w:rsidRPr="002B5986" w:rsidRDefault="006A215B" w:rsidP="003153BA">
            <w:pPr>
              <w:pStyle w:val="iThesisStyleNormal"/>
              <w:jc w:val="center"/>
              <w:rPr>
                <w:cs/>
              </w:rPr>
            </w:pPr>
            <w:r w:rsidRPr="002B5986">
              <w:rPr>
                <w:cs/>
              </w:rPr>
              <w:t>คะแนน</w:t>
            </w:r>
          </w:p>
        </w:tc>
        <w:tc>
          <w:tcPr>
            <w:tcW w:w="858" w:type="dxa"/>
            <w:vMerge w:val="restart"/>
            <w:hideMark/>
          </w:tcPr>
          <w:p w14:paraId="12ADAC66" w14:textId="77777777" w:rsidR="006A215B" w:rsidRPr="002B5986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rPr>
                <w:cs/>
              </w:rPr>
              <w:t>คะแนนเต็ม</w:t>
            </w:r>
          </w:p>
        </w:tc>
        <w:tc>
          <w:tcPr>
            <w:tcW w:w="3955" w:type="dxa"/>
            <w:gridSpan w:val="5"/>
            <w:hideMark/>
          </w:tcPr>
          <w:p w14:paraId="2BBB898A" w14:textId="77777777" w:rsidR="006A215B" w:rsidRPr="002B5986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rPr>
                <w:cs/>
              </w:rPr>
              <w:t>ค่าสถิติ</w:t>
            </w:r>
          </w:p>
        </w:tc>
        <w:tc>
          <w:tcPr>
            <w:tcW w:w="1534" w:type="dxa"/>
            <w:hideMark/>
          </w:tcPr>
          <w:p w14:paraId="54984DB8" w14:textId="77777777" w:rsidR="006A215B" w:rsidRPr="002B5986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rPr>
                <w:cs/>
              </w:rPr>
              <w:t>ระดับความเข้าใจสภาพภูมิอากาศ</w:t>
            </w:r>
          </w:p>
        </w:tc>
      </w:tr>
      <w:tr w:rsidR="006A215B" w:rsidRPr="002B5986" w14:paraId="26145EF4" w14:textId="77777777" w:rsidTr="006A2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gridSpan w:val="2"/>
            <w:vMerge/>
            <w:hideMark/>
          </w:tcPr>
          <w:p w14:paraId="4BC3F449" w14:textId="77777777" w:rsidR="006A215B" w:rsidRPr="002B5986" w:rsidRDefault="006A215B" w:rsidP="003153B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vMerge/>
            <w:hideMark/>
          </w:tcPr>
          <w:p w14:paraId="377F6691" w14:textId="77777777" w:rsidR="006A215B" w:rsidRPr="002B5986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hideMark/>
          </w:tcPr>
          <w:p w14:paraId="2D8E9E8C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B5986">
              <w:t>M</w:t>
            </w:r>
          </w:p>
        </w:tc>
        <w:tc>
          <w:tcPr>
            <w:tcW w:w="804" w:type="dxa"/>
            <w:hideMark/>
          </w:tcPr>
          <w:p w14:paraId="53651A7A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M</w:t>
            </w:r>
            <w:r w:rsidRPr="002B5986">
              <w:rPr>
                <w:vertAlign w:val="subscript"/>
                <w:cs/>
              </w:rPr>
              <w:t>ร้อยละ</w:t>
            </w:r>
          </w:p>
        </w:tc>
        <w:tc>
          <w:tcPr>
            <w:tcW w:w="713" w:type="dxa"/>
            <w:hideMark/>
          </w:tcPr>
          <w:p w14:paraId="68B5AE4F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B5986">
              <w:t>S.D.</w:t>
            </w:r>
          </w:p>
        </w:tc>
        <w:tc>
          <w:tcPr>
            <w:tcW w:w="732" w:type="dxa"/>
            <w:hideMark/>
          </w:tcPr>
          <w:p w14:paraId="1CECED6F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t-test</w:t>
            </w:r>
          </w:p>
        </w:tc>
        <w:tc>
          <w:tcPr>
            <w:tcW w:w="974" w:type="dxa"/>
            <w:hideMark/>
          </w:tcPr>
          <w:p w14:paraId="485D81E8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p-value</w:t>
            </w:r>
          </w:p>
        </w:tc>
        <w:tc>
          <w:tcPr>
            <w:tcW w:w="1541" w:type="dxa"/>
            <w:gridSpan w:val="2"/>
            <w:hideMark/>
          </w:tcPr>
          <w:p w14:paraId="464D7F2B" w14:textId="77777777" w:rsidR="006A215B" w:rsidRPr="002B5986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A3559" w:rsidRPr="002B5986" w14:paraId="4AEE2307" w14:textId="77777777" w:rsidTr="006A215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</w:tcPr>
          <w:p w14:paraId="768B714E" w14:textId="77777777" w:rsidR="001A3559" w:rsidRPr="002B5986" w:rsidRDefault="001A3559" w:rsidP="001A3559">
            <w:pPr>
              <w:pStyle w:val="iThesisStyleNormal"/>
              <w:jc w:val="center"/>
            </w:pPr>
            <w:r w:rsidRPr="002B5986">
              <w:rPr>
                <w:cs/>
              </w:rPr>
              <w:t>ความรู้เนื้อหา</w:t>
            </w:r>
          </w:p>
        </w:tc>
        <w:tc>
          <w:tcPr>
            <w:tcW w:w="1055" w:type="dxa"/>
          </w:tcPr>
          <w:p w14:paraId="5E86C627" w14:textId="77777777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rPr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vAlign w:val="center"/>
          </w:tcPr>
          <w:p w14:paraId="736CBA14" w14:textId="084FDB40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732" w:type="dxa"/>
          </w:tcPr>
          <w:p w14:paraId="2D2B9165" w14:textId="2371314B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5.27</w:t>
            </w:r>
          </w:p>
        </w:tc>
        <w:tc>
          <w:tcPr>
            <w:tcW w:w="804" w:type="dxa"/>
          </w:tcPr>
          <w:p w14:paraId="7B759A8B" w14:textId="77E58D14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3</w:t>
            </w:r>
            <w:r>
              <w:t>2.95</w:t>
            </w:r>
          </w:p>
        </w:tc>
        <w:tc>
          <w:tcPr>
            <w:tcW w:w="713" w:type="dxa"/>
          </w:tcPr>
          <w:p w14:paraId="69B6B1F1" w14:textId="1DBE751F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1.</w:t>
            </w:r>
            <w:r>
              <w:t>75</w:t>
            </w:r>
          </w:p>
        </w:tc>
        <w:tc>
          <w:tcPr>
            <w:tcW w:w="732" w:type="dxa"/>
            <w:vMerge w:val="restart"/>
            <w:vAlign w:val="center"/>
          </w:tcPr>
          <w:p w14:paraId="20D556AD" w14:textId="47064719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4.102</w:t>
            </w:r>
          </w:p>
        </w:tc>
        <w:tc>
          <w:tcPr>
            <w:tcW w:w="974" w:type="dxa"/>
            <w:vMerge w:val="restart"/>
            <w:vAlign w:val="center"/>
          </w:tcPr>
          <w:p w14:paraId="336AE272" w14:textId="453750E2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.</w:t>
            </w:r>
            <w:r>
              <w:t>000</w:t>
            </w:r>
          </w:p>
        </w:tc>
        <w:tc>
          <w:tcPr>
            <w:tcW w:w="1534" w:type="dxa"/>
          </w:tcPr>
          <w:p w14:paraId="267E00B7" w14:textId="77777777" w:rsidR="001A3559" w:rsidRPr="002B5986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rPr>
                <w:cs/>
              </w:rPr>
              <w:t>เริ่มต้น</w:t>
            </w:r>
          </w:p>
        </w:tc>
      </w:tr>
      <w:tr w:rsidR="001A3559" w:rsidRPr="002B5986" w14:paraId="04553695" w14:textId="77777777" w:rsidTr="006A21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</w:tcPr>
          <w:p w14:paraId="2CC2A660" w14:textId="77777777" w:rsidR="001A3559" w:rsidRPr="002B5986" w:rsidRDefault="001A3559" w:rsidP="001A3559">
            <w:pPr>
              <w:pStyle w:val="iThesisStyleNormal"/>
              <w:jc w:val="center"/>
            </w:pPr>
          </w:p>
        </w:tc>
        <w:tc>
          <w:tcPr>
            <w:tcW w:w="1055" w:type="dxa"/>
          </w:tcPr>
          <w:p w14:paraId="42757AC1" w14:textId="77777777" w:rsidR="001A3559" w:rsidRPr="002B5986" w:rsidRDefault="001A3559" w:rsidP="001A3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58" w:type="dxa"/>
            <w:vMerge/>
          </w:tcPr>
          <w:p w14:paraId="2FF31BB3" w14:textId="77777777" w:rsidR="001A3559" w:rsidRPr="002B5986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</w:tcPr>
          <w:p w14:paraId="1C7A76D9" w14:textId="69D1025D" w:rsidR="001A3559" w:rsidRPr="002B5986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7.15</w:t>
            </w:r>
          </w:p>
        </w:tc>
        <w:tc>
          <w:tcPr>
            <w:tcW w:w="804" w:type="dxa"/>
          </w:tcPr>
          <w:p w14:paraId="212E2DFD" w14:textId="54D662E9" w:rsidR="001A3559" w:rsidRPr="002B5986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44.70</w:t>
            </w:r>
          </w:p>
        </w:tc>
        <w:tc>
          <w:tcPr>
            <w:tcW w:w="713" w:type="dxa"/>
          </w:tcPr>
          <w:p w14:paraId="03A6FD82" w14:textId="12CB91E5" w:rsidR="001A3559" w:rsidRPr="002B5986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2.94</w:t>
            </w:r>
          </w:p>
        </w:tc>
        <w:tc>
          <w:tcPr>
            <w:tcW w:w="732" w:type="dxa"/>
            <w:vMerge/>
          </w:tcPr>
          <w:p w14:paraId="3858195A" w14:textId="77777777" w:rsidR="001A3559" w:rsidRPr="002B5986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74" w:type="dxa"/>
            <w:vMerge/>
          </w:tcPr>
          <w:p w14:paraId="26D16338" w14:textId="77777777" w:rsidR="001A3559" w:rsidRPr="002B5986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4" w:type="dxa"/>
          </w:tcPr>
          <w:p w14:paraId="49D826CC" w14:textId="77777777" w:rsidR="001A3559" w:rsidRPr="002B5986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rPr>
                <w:cs/>
              </w:rPr>
              <w:t>เริ่มต้น</w:t>
            </w:r>
          </w:p>
        </w:tc>
      </w:tr>
      <w:tr w:rsidR="006A215B" w:rsidRPr="002B5986" w14:paraId="31217D1F" w14:textId="77777777" w:rsidTr="006A215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tcBorders>
              <w:top w:val="single" w:sz="4" w:space="0" w:color="7F7F7F" w:themeColor="text1" w:themeTint="80"/>
            </w:tcBorders>
          </w:tcPr>
          <w:p w14:paraId="541B96C5" w14:textId="77777777" w:rsidR="006A215B" w:rsidRPr="002B5986" w:rsidRDefault="006A215B" w:rsidP="003153BA">
            <w:pPr>
              <w:pStyle w:val="iThesisStyleNormal"/>
              <w:jc w:val="center"/>
            </w:pPr>
            <w:r w:rsidRPr="002B5986">
              <w:rPr>
                <w:cs/>
              </w:rPr>
              <w:t>ความรู้กระบวนการ</w:t>
            </w:r>
          </w:p>
        </w:tc>
        <w:tc>
          <w:tcPr>
            <w:tcW w:w="10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173D696" w14:textId="77777777" w:rsidR="006A215B" w:rsidRPr="00924914" w:rsidRDefault="006A215B" w:rsidP="00315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13FC1C3A" w14:textId="77777777" w:rsidR="006A215B" w:rsidRPr="002B5986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D3877B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1.42</w:t>
            </w:r>
          </w:p>
        </w:tc>
        <w:tc>
          <w:tcPr>
            <w:tcW w:w="8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3014C2E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35.61</w:t>
            </w:r>
          </w:p>
        </w:tc>
        <w:tc>
          <w:tcPr>
            <w:tcW w:w="7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3D45A06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1.00</w:t>
            </w:r>
          </w:p>
        </w:tc>
        <w:tc>
          <w:tcPr>
            <w:tcW w:w="732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348E85CD" w14:textId="77777777" w:rsidR="006A215B" w:rsidRPr="002B5986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.392</w:t>
            </w:r>
          </w:p>
        </w:tc>
        <w:tc>
          <w:tcPr>
            <w:tcW w:w="974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5AAFD96B" w14:textId="77777777" w:rsidR="006A215B" w:rsidRPr="002B5986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.697</w:t>
            </w:r>
          </w:p>
        </w:tc>
        <w:tc>
          <w:tcPr>
            <w:tcW w:w="15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734D6CF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B5986">
              <w:rPr>
                <w:cs/>
              </w:rPr>
              <w:t>เริ่มต้น</w:t>
            </w:r>
          </w:p>
        </w:tc>
      </w:tr>
      <w:tr w:rsidR="006A215B" w:rsidRPr="002B5986" w14:paraId="6FD7480E" w14:textId="77777777" w:rsidTr="006A21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</w:tcPr>
          <w:p w14:paraId="6CC9D165" w14:textId="77777777" w:rsidR="006A215B" w:rsidRPr="002B5986" w:rsidRDefault="006A215B" w:rsidP="003153BA">
            <w:pPr>
              <w:pStyle w:val="iThesisStyleNormal"/>
              <w:jc w:val="center"/>
            </w:pPr>
          </w:p>
        </w:tc>
        <w:tc>
          <w:tcPr>
            <w:tcW w:w="1055" w:type="dxa"/>
          </w:tcPr>
          <w:p w14:paraId="1573064E" w14:textId="77777777" w:rsidR="006A215B" w:rsidRPr="00924914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58" w:type="dxa"/>
            <w:vMerge/>
          </w:tcPr>
          <w:p w14:paraId="78C5A67D" w14:textId="77777777" w:rsidR="006A215B" w:rsidRPr="002B5986" w:rsidRDefault="006A215B" w:rsidP="00315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</w:tcPr>
          <w:p w14:paraId="5191068A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1.52</w:t>
            </w:r>
          </w:p>
        </w:tc>
        <w:tc>
          <w:tcPr>
            <w:tcW w:w="804" w:type="dxa"/>
          </w:tcPr>
          <w:p w14:paraId="43B4C329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37.88</w:t>
            </w:r>
          </w:p>
        </w:tc>
        <w:tc>
          <w:tcPr>
            <w:tcW w:w="713" w:type="dxa"/>
          </w:tcPr>
          <w:p w14:paraId="08AFCC5F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0.91</w:t>
            </w:r>
          </w:p>
        </w:tc>
        <w:tc>
          <w:tcPr>
            <w:tcW w:w="732" w:type="dxa"/>
            <w:vMerge/>
          </w:tcPr>
          <w:p w14:paraId="5B400F22" w14:textId="77777777" w:rsidR="006A215B" w:rsidRPr="002B5986" w:rsidRDefault="006A215B" w:rsidP="00315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74" w:type="dxa"/>
            <w:vMerge/>
          </w:tcPr>
          <w:p w14:paraId="43917527" w14:textId="77777777" w:rsidR="006A215B" w:rsidRPr="002B5986" w:rsidRDefault="006A215B" w:rsidP="00315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4" w:type="dxa"/>
          </w:tcPr>
          <w:p w14:paraId="3E481EED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B5986">
              <w:rPr>
                <w:cs/>
              </w:rPr>
              <w:t>เริ่มต้น</w:t>
            </w:r>
          </w:p>
        </w:tc>
      </w:tr>
      <w:tr w:rsidR="006A215B" w:rsidRPr="002B5986" w14:paraId="7FC275B4" w14:textId="77777777" w:rsidTr="006A215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tcBorders>
              <w:top w:val="single" w:sz="4" w:space="0" w:color="7F7F7F" w:themeColor="text1" w:themeTint="80"/>
            </w:tcBorders>
          </w:tcPr>
          <w:p w14:paraId="30F438BF" w14:textId="77777777" w:rsidR="006A215B" w:rsidRPr="002B5986" w:rsidRDefault="006A215B" w:rsidP="003153BA">
            <w:pPr>
              <w:pStyle w:val="iThesisStyleNormal"/>
              <w:jc w:val="center"/>
            </w:pPr>
            <w:r w:rsidRPr="002B5986">
              <w:rPr>
                <w:cs/>
              </w:rPr>
              <w:t>ความรู้ญาณวิทยา</w:t>
            </w:r>
          </w:p>
        </w:tc>
        <w:tc>
          <w:tcPr>
            <w:tcW w:w="10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431D460" w14:textId="77777777" w:rsidR="006A215B" w:rsidRPr="00924914" w:rsidRDefault="006A215B" w:rsidP="00315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26AD2A50" w14:textId="77777777" w:rsidR="006A215B" w:rsidRPr="002B5986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C3D04D2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1.30</w:t>
            </w:r>
          </w:p>
        </w:tc>
        <w:tc>
          <w:tcPr>
            <w:tcW w:w="8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BEECA40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32.58</w:t>
            </w:r>
          </w:p>
        </w:tc>
        <w:tc>
          <w:tcPr>
            <w:tcW w:w="7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D1CA8D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5986">
              <w:t>1.02</w:t>
            </w:r>
          </w:p>
        </w:tc>
        <w:tc>
          <w:tcPr>
            <w:tcW w:w="732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455439C5" w14:textId="77777777" w:rsidR="006A215B" w:rsidRPr="002B5986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3.567</w:t>
            </w:r>
          </w:p>
        </w:tc>
        <w:tc>
          <w:tcPr>
            <w:tcW w:w="974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4B391D66" w14:textId="77777777" w:rsidR="006A215B" w:rsidRPr="002B5986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.001</w:t>
            </w:r>
          </w:p>
        </w:tc>
        <w:tc>
          <w:tcPr>
            <w:tcW w:w="15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929B2EF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B5986">
              <w:rPr>
                <w:cs/>
              </w:rPr>
              <w:t>เริ่มต้น</w:t>
            </w:r>
          </w:p>
        </w:tc>
      </w:tr>
      <w:tr w:rsidR="006A215B" w:rsidRPr="002B5986" w14:paraId="24797BF1" w14:textId="77777777" w:rsidTr="006A21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  <w:tcBorders>
              <w:bottom w:val="double" w:sz="4" w:space="0" w:color="7F7F7F" w:themeColor="text1" w:themeTint="80"/>
            </w:tcBorders>
          </w:tcPr>
          <w:p w14:paraId="622A7665" w14:textId="77777777" w:rsidR="006A215B" w:rsidRPr="002B5986" w:rsidRDefault="006A215B" w:rsidP="003153BA">
            <w:pPr>
              <w:pStyle w:val="iThesisStyleNormal"/>
              <w:jc w:val="center"/>
            </w:pPr>
          </w:p>
        </w:tc>
        <w:tc>
          <w:tcPr>
            <w:tcW w:w="1055" w:type="dxa"/>
            <w:tcBorders>
              <w:bottom w:val="double" w:sz="4" w:space="0" w:color="7F7F7F" w:themeColor="text1" w:themeTint="80"/>
            </w:tcBorders>
          </w:tcPr>
          <w:p w14:paraId="120CF236" w14:textId="77777777" w:rsidR="006A215B" w:rsidRPr="00924914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58" w:type="dxa"/>
            <w:vMerge/>
            <w:tcBorders>
              <w:bottom w:val="double" w:sz="4" w:space="0" w:color="7F7F7F" w:themeColor="text1" w:themeTint="80"/>
            </w:tcBorders>
          </w:tcPr>
          <w:p w14:paraId="15B4BC37" w14:textId="77777777" w:rsidR="006A215B" w:rsidRPr="002B5986" w:rsidRDefault="006A215B" w:rsidP="00315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uble" w:sz="4" w:space="0" w:color="7F7F7F" w:themeColor="text1" w:themeTint="80"/>
            </w:tcBorders>
          </w:tcPr>
          <w:p w14:paraId="51A53F1B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2.09</w:t>
            </w:r>
          </w:p>
        </w:tc>
        <w:tc>
          <w:tcPr>
            <w:tcW w:w="804" w:type="dxa"/>
            <w:tcBorders>
              <w:bottom w:val="double" w:sz="4" w:space="0" w:color="7F7F7F" w:themeColor="text1" w:themeTint="80"/>
            </w:tcBorders>
          </w:tcPr>
          <w:p w14:paraId="4B72C055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52.27</w:t>
            </w:r>
          </w:p>
        </w:tc>
        <w:tc>
          <w:tcPr>
            <w:tcW w:w="713" w:type="dxa"/>
            <w:tcBorders>
              <w:bottom w:val="double" w:sz="4" w:space="0" w:color="7F7F7F" w:themeColor="text1" w:themeTint="80"/>
            </w:tcBorders>
          </w:tcPr>
          <w:p w14:paraId="0C494856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986">
              <w:t>0.95</w:t>
            </w:r>
          </w:p>
        </w:tc>
        <w:tc>
          <w:tcPr>
            <w:tcW w:w="732" w:type="dxa"/>
            <w:vMerge/>
            <w:tcBorders>
              <w:bottom w:val="double" w:sz="4" w:space="0" w:color="7F7F7F" w:themeColor="text1" w:themeTint="80"/>
            </w:tcBorders>
          </w:tcPr>
          <w:p w14:paraId="7268BB58" w14:textId="77777777" w:rsidR="006A215B" w:rsidRPr="002B5986" w:rsidRDefault="006A215B" w:rsidP="00315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bottom w:val="double" w:sz="4" w:space="0" w:color="7F7F7F" w:themeColor="text1" w:themeTint="80"/>
            </w:tcBorders>
          </w:tcPr>
          <w:p w14:paraId="36E81056" w14:textId="77777777" w:rsidR="006A215B" w:rsidRPr="002B5986" w:rsidRDefault="006A215B" w:rsidP="00315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4" w:type="dxa"/>
            <w:tcBorders>
              <w:bottom w:val="double" w:sz="4" w:space="0" w:color="7F7F7F" w:themeColor="text1" w:themeTint="80"/>
            </w:tcBorders>
          </w:tcPr>
          <w:p w14:paraId="7FC78656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B5986">
              <w:rPr>
                <w:cs/>
              </w:rPr>
              <w:t>พื้นฐาน</w:t>
            </w:r>
          </w:p>
        </w:tc>
      </w:tr>
      <w:tr w:rsidR="006A215B" w:rsidRPr="002B5986" w14:paraId="01DC0B23" w14:textId="77777777" w:rsidTr="006A215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tcBorders>
              <w:top w:val="double" w:sz="4" w:space="0" w:color="7F7F7F" w:themeColor="text1" w:themeTint="80"/>
              <w:bottom w:val="single" w:sz="4" w:space="0" w:color="auto"/>
            </w:tcBorders>
          </w:tcPr>
          <w:p w14:paraId="63949933" w14:textId="77777777" w:rsidR="006A215B" w:rsidRPr="002B5986" w:rsidRDefault="006A215B" w:rsidP="003153BA">
            <w:pPr>
              <w:pStyle w:val="iThesisStyleNormal"/>
              <w:jc w:val="center"/>
            </w:pPr>
            <w:r w:rsidRPr="002B5986">
              <w:rPr>
                <w:cs/>
              </w:rPr>
              <w:t>ความเข้าใจสภาพภูมิอากาศ</w:t>
            </w:r>
          </w:p>
        </w:tc>
        <w:tc>
          <w:tcPr>
            <w:tcW w:w="1055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</w:tcPr>
          <w:p w14:paraId="56C632C3" w14:textId="77777777" w:rsidR="006A215B" w:rsidRPr="00924914" w:rsidRDefault="006A215B" w:rsidP="00315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9638A3" w14:textId="37BD098B" w:rsidR="006A215B" w:rsidRPr="002F561D" w:rsidRDefault="001A3559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32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</w:tcPr>
          <w:p w14:paraId="7A0777DD" w14:textId="77777777" w:rsidR="006A215B" w:rsidRPr="002F561D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61D">
              <w:t>8.00</w:t>
            </w:r>
          </w:p>
        </w:tc>
        <w:tc>
          <w:tcPr>
            <w:tcW w:w="80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</w:tcPr>
          <w:p w14:paraId="0B8E5166" w14:textId="77777777" w:rsidR="006A215B" w:rsidRPr="002F561D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61D">
              <w:t>33.33</w:t>
            </w:r>
          </w:p>
        </w:tc>
        <w:tc>
          <w:tcPr>
            <w:tcW w:w="71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</w:tcPr>
          <w:p w14:paraId="6DD5701F" w14:textId="77777777" w:rsidR="006A215B" w:rsidRPr="002F561D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61D">
              <w:t>2.63</w:t>
            </w:r>
          </w:p>
        </w:tc>
        <w:tc>
          <w:tcPr>
            <w:tcW w:w="732" w:type="dxa"/>
            <w:vMerge w:val="restart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3B4CB3" w14:textId="77777777" w:rsidR="006A215B" w:rsidRPr="002F561D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4.281</w:t>
            </w:r>
          </w:p>
        </w:tc>
        <w:tc>
          <w:tcPr>
            <w:tcW w:w="974" w:type="dxa"/>
            <w:vMerge w:val="restart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DFA372E" w14:textId="77777777" w:rsidR="006A215B" w:rsidRPr="002F561D" w:rsidRDefault="006A215B" w:rsidP="0031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</w:rPr>
              <w:t>.000</w:t>
            </w:r>
          </w:p>
        </w:tc>
        <w:tc>
          <w:tcPr>
            <w:tcW w:w="153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</w:tcPr>
          <w:p w14:paraId="3323DCD8" w14:textId="77777777" w:rsidR="006A215B" w:rsidRPr="002B5986" w:rsidRDefault="006A215B" w:rsidP="003153BA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เริ่มต้น</w:t>
            </w:r>
          </w:p>
        </w:tc>
      </w:tr>
      <w:tr w:rsidR="006A215B" w:rsidRPr="002B5986" w14:paraId="1CFB2376" w14:textId="77777777" w:rsidTr="006A215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  <w:tcBorders>
              <w:top w:val="thickThinSmallGap" w:sz="24" w:space="0" w:color="7F7F7F" w:themeColor="text1" w:themeTint="80"/>
              <w:bottom w:val="single" w:sz="4" w:space="0" w:color="auto"/>
            </w:tcBorders>
          </w:tcPr>
          <w:p w14:paraId="71A3E7D2" w14:textId="77777777" w:rsidR="006A215B" w:rsidRPr="002B5986" w:rsidRDefault="006A215B" w:rsidP="003153BA">
            <w:pPr>
              <w:pStyle w:val="iThesisStyleNormal"/>
              <w:jc w:val="center"/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80166A4" w14:textId="77777777" w:rsidR="006A215B" w:rsidRPr="00924914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4914">
              <w:rPr>
                <w:rFonts w:ascii="TH Sarabun New" w:hAnsi="TH Sarabun New" w:cs="TH Sarabun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14:paraId="28CB7C05" w14:textId="77777777" w:rsidR="006A215B" w:rsidRPr="002B5986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1618883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5BEC203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44.82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7225BE4F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3.76</w:t>
            </w:r>
          </w:p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14:paraId="2D02D902" w14:textId="77777777" w:rsidR="006A215B" w:rsidRPr="002B5986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14:paraId="614BE263" w14:textId="77777777" w:rsidR="006A215B" w:rsidRPr="002B5986" w:rsidRDefault="006A215B" w:rsidP="00315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738E6CD" w14:textId="77777777" w:rsidR="006A215B" w:rsidRPr="002B5986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เริ่มต้น</w:t>
            </w:r>
          </w:p>
        </w:tc>
      </w:tr>
    </w:tbl>
    <w:p w14:paraId="41195B18" w14:textId="364C73A8" w:rsidR="006A215B" w:rsidRDefault="006A215B" w:rsidP="00726503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A215B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6A215B">
        <w:rPr>
          <w:rFonts w:ascii="TH SarabunPSK" w:hAnsi="TH SarabunPSK" w:cs="TH SarabunPSK"/>
          <w:sz w:val="32"/>
          <w:szCs w:val="32"/>
        </w:rPr>
        <w:t xml:space="preserve">1 </w:t>
      </w:r>
      <w:r w:rsidRPr="006A215B">
        <w:rPr>
          <w:rFonts w:ascii="TH SarabunPSK" w:hAnsi="TH SarabunPSK" w:cs="TH SarabunPSK"/>
          <w:sz w:val="32"/>
          <w:szCs w:val="32"/>
          <w:cs/>
        </w:rPr>
        <w:t>พบว่า เมื่อตรวจสอบคะแนนเฉลี่ยก่อนและหลังเรียนด้วยสถิติทดสอบทีแบบไม่อิสระ (</w:t>
      </w:r>
      <w:r w:rsidRPr="006A215B">
        <w:rPr>
          <w:rFonts w:ascii="TH SarabunPSK" w:hAnsi="TH SarabunPSK" w:cs="TH SarabunPSK"/>
          <w:sz w:val="32"/>
          <w:szCs w:val="32"/>
        </w:rPr>
        <w:t xml:space="preserve">Dependent t-test) </w:t>
      </w:r>
      <w:r w:rsidRPr="006A215B">
        <w:rPr>
          <w:rFonts w:ascii="TH SarabunPSK" w:hAnsi="TH SarabunPSK" w:cs="TH SarabunPSK"/>
          <w:sz w:val="32"/>
          <w:szCs w:val="32"/>
          <w:cs/>
        </w:rPr>
        <w:t xml:space="preserve">พบว่า นักเรียนมีคะแนนเฉลี่ยร้อยละความเข้าใจสภาพภูมิอากาศโดยรวมหลังเรียนเท่ากับร้อยละ </w:t>
      </w:r>
      <w:r w:rsidRPr="006A215B">
        <w:rPr>
          <w:rFonts w:ascii="TH SarabunPSK" w:hAnsi="TH SarabunPSK" w:cs="TH SarabunPSK"/>
          <w:sz w:val="32"/>
          <w:szCs w:val="32"/>
        </w:rPr>
        <w:t xml:space="preserve">44.82 </w:t>
      </w:r>
      <w:r w:rsidRPr="006A215B">
        <w:rPr>
          <w:rFonts w:ascii="TH SarabunPSK" w:hAnsi="TH SarabunPSK" w:cs="TH SarabunPSK"/>
          <w:sz w:val="32"/>
          <w:szCs w:val="32"/>
          <w:cs/>
        </w:rPr>
        <w:t xml:space="preserve">ซึ่งมากกว่าคะแนนเฉลี่ยร้อยละความเข้าใจสภาพภูมิอากาศก่อนเรียนเท่ากับร้อยละ </w:t>
      </w:r>
      <w:r w:rsidRPr="006A215B">
        <w:rPr>
          <w:rFonts w:ascii="TH SarabunPSK" w:hAnsi="TH SarabunPSK" w:cs="TH SarabunPSK"/>
          <w:sz w:val="32"/>
          <w:szCs w:val="32"/>
        </w:rPr>
        <w:t xml:space="preserve">33.33 </w:t>
      </w:r>
      <w:r w:rsidRPr="006A215B">
        <w:rPr>
          <w:rFonts w:ascii="TH SarabunPSK" w:hAnsi="TH SarabunPSK" w:cs="TH SarabunPSK"/>
          <w:sz w:val="32"/>
          <w:szCs w:val="32"/>
          <w:cs/>
        </w:rPr>
        <w:t>จึงกล่าวได้ว่า นักเรียนมีความเข้าใจสภาพภูมิอากาศเพิ่มขึ้นหลังได้รับการจัดการเรียนรู้แบบสืบสอบร่วมกับการใช้เกมอย่างมีนัยสำคัญทางสถิติที่ระดับ .</w:t>
      </w:r>
      <w:r w:rsidRPr="006A215B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อย่างไรก็ตาม เมื่อพิจารณาระดับความเข้าใจสภาพภูมิอากาศโดยรวม พบว่า นักเรียนยังคงอยู่ในระดับ เริ่มต้น ทั้งก่อนเรียนและหลังเรียน</w:t>
      </w:r>
    </w:p>
    <w:p w14:paraId="7452148E" w14:textId="2EF7CCE7" w:rsidR="006A215B" w:rsidRPr="006A215B" w:rsidRDefault="006A215B" w:rsidP="00726503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เมื่อพิจารณาความเข้าใจสภาพภูมิอากาศรายองค์ประกอบ พบว่า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(a)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นักเรียนมีคะแนนเฉลี่ยความรู้เนื้อหาและความรู้ญาณวิทยาเพิ่มขึ้นอย่างมีนัยสำคัญทางสถิติที่ระดับ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โดยระดับของความรู้เนื้อหาไม่เปลี่ยนแปลง ในขณะที่ระดับของความรู้ญาณวิทยาเพิ่มขึ้น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 คือ จากระดับเริ่มต้น เป็นระดับ พื้นฐาน หลังได้รับการจัดการเรียนรู้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(b)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นักเรียนมีคะแนนเฉลี่ยความรู้กระบวนการเพิ่มขึ้นอย่างไม่มีนัยสำคัญทางสถิติที่ระดับ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และมีระดับความรู้กระบวนการไม่เปลี่ยนแปลงจากก่อนเรียน</w:t>
      </w:r>
    </w:p>
    <w:p w14:paraId="6D3C2CFC" w14:textId="4EE9A799" w:rsidR="006A215B" w:rsidRDefault="006A215B" w:rsidP="00726503">
      <w:pPr>
        <w:pStyle w:val="BodyText"/>
        <w:widowControl w:val="0"/>
        <w:tabs>
          <w:tab w:val="left" w:pos="426"/>
        </w:tabs>
        <w:ind w:firstLine="562"/>
        <w:jc w:val="thaiDistribute"/>
        <w:rPr>
          <w:rFonts w:ascii="TH SarabunPSK" w:hAnsi="TH SarabunPSK" w:cs="TH SarabunPSK"/>
          <w:sz w:val="32"/>
          <w:szCs w:val="32"/>
        </w:rPr>
      </w:pPr>
      <w:r w:rsidRPr="006A215B">
        <w:rPr>
          <w:rFonts w:ascii="TH SarabunPSK" w:hAnsi="TH SarabunPSK" w:cs="TH SarabunPSK"/>
          <w:sz w:val="32"/>
          <w:szCs w:val="32"/>
          <w:cs/>
        </w:rPr>
        <w:t>การเปรียบเทียบคะแนนเฉลี่ยและระดับความตระหนักต่อสภาพภูมิอากาศของนักเรียนนำเสนอผลการวิเคราะห์ข้อมูลจากเครื่องมือที่ใช้ในการรวบรวมข้อมูล 2 ชุด ได้แก่ (</w:t>
      </w:r>
      <w:r w:rsidRPr="006A215B">
        <w:rPr>
          <w:rFonts w:ascii="TH SarabunPSK" w:hAnsi="TH SarabunPSK" w:cs="TH SarabunPSK"/>
          <w:sz w:val="32"/>
          <w:szCs w:val="32"/>
        </w:rPr>
        <w:t xml:space="preserve">a) </w:t>
      </w:r>
      <w:r w:rsidRPr="006A215B">
        <w:rPr>
          <w:rFonts w:ascii="TH SarabunPSK" w:hAnsi="TH SarabunPSK" w:cs="TH SarabunPSK"/>
          <w:sz w:val="32"/>
          <w:szCs w:val="32"/>
          <w:cs/>
        </w:rPr>
        <w:t>แบบวัดความตระหนักต่อสภาพภูมิอากาศฉบับก่อนเรียน และ (</w:t>
      </w:r>
      <w:r w:rsidRPr="006A215B">
        <w:rPr>
          <w:rFonts w:ascii="TH SarabunPSK" w:hAnsi="TH SarabunPSK" w:cs="TH SarabunPSK"/>
          <w:sz w:val="32"/>
          <w:szCs w:val="32"/>
        </w:rPr>
        <w:t xml:space="preserve">b) </w:t>
      </w:r>
      <w:r w:rsidRPr="006A215B">
        <w:rPr>
          <w:rFonts w:ascii="TH SarabunPSK" w:hAnsi="TH SarabunPSK" w:cs="TH SarabunPSK"/>
          <w:sz w:val="32"/>
          <w:szCs w:val="32"/>
          <w:cs/>
        </w:rPr>
        <w:t>แบบวัดความตระหนักต่อสภาพภูมิอากาศฉบับหลังเรียน ซึ่งมีคะแนนเต็ม</w:t>
      </w:r>
      <w:r w:rsidRPr="006A215B">
        <w:rPr>
          <w:rFonts w:ascii="TH SarabunPSK" w:hAnsi="TH SarabunPSK" w:cs="TH SarabunPSK"/>
          <w:sz w:val="32"/>
          <w:szCs w:val="32"/>
          <w:cs/>
        </w:rPr>
        <w:lastRenderedPageBreak/>
        <w:t>ตามจำนวนข้อคำถามในแบบวัดจำนวน 5 คะแนน จากแบบวัดจำนวน 21 ข้อ ผลการวิเคราะห์มีรายละเอียดดังตารางที่ 2</w:t>
      </w:r>
    </w:p>
    <w:p w14:paraId="74CF7EDB" w14:textId="7D279574" w:rsidR="006A215B" w:rsidRDefault="006A215B" w:rsidP="006A215B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6A215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ตารางที่  </w:t>
      </w:r>
      <w:r w:rsidRPr="006A215B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6A215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6A215B">
        <w:rPr>
          <w:rFonts w:ascii="TH SarabunPSK" w:hAnsi="TH SarabunPSK" w:cs="TH SarabunPSK"/>
          <w:sz w:val="32"/>
          <w:szCs w:val="32"/>
          <w:cs/>
          <w:lang w:val="en-US"/>
        </w:rPr>
        <w:t>ผลการเปรียบเทียบระดับความตระหนักต่อสภาพภูมิอากาศก่อนเรียนและหลังเรียน</w:t>
      </w:r>
    </w:p>
    <w:tbl>
      <w:tblPr>
        <w:tblStyle w:val="PlainTable2"/>
        <w:tblW w:w="9121" w:type="dxa"/>
        <w:tblInd w:w="0" w:type="dxa"/>
        <w:tblLook w:val="04A0" w:firstRow="1" w:lastRow="0" w:firstColumn="1" w:lastColumn="0" w:noHBand="0" w:noVBand="1"/>
      </w:tblPr>
      <w:tblGrid>
        <w:gridCol w:w="1708"/>
        <w:gridCol w:w="1057"/>
        <w:gridCol w:w="858"/>
        <w:gridCol w:w="732"/>
        <w:gridCol w:w="804"/>
        <w:gridCol w:w="713"/>
        <w:gridCol w:w="732"/>
        <w:gridCol w:w="974"/>
        <w:gridCol w:w="1534"/>
        <w:gridCol w:w="9"/>
      </w:tblGrid>
      <w:tr w:rsidR="006A215B" w:rsidRPr="00D0362D" w14:paraId="45C6AE37" w14:textId="77777777" w:rsidTr="00F52D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gridSpan w:val="2"/>
            <w:vMerge w:val="restart"/>
            <w:hideMark/>
          </w:tcPr>
          <w:p w14:paraId="125EA82B" w14:textId="77777777" w:rsidR="006A215B" w:rsidRPr="00D0362D" w:rsidRDefault="006A215B" w:rsidP="003153BA">
            <w:pPr>
              <w:pStyle w:val="iThesisStyleNormal"/>
              <w:jc w:val="center"/>
              <w:rPr>
                <w:sz w:val="30"/>
                <w:szCs w:val="30"/>
                <w:cs/>
              </w:rPr>
            </w:pPr>
            <w:r w:rsidRPr="00D0362D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858" w:type="dxa"/>
            <w:vMerge w:val="restart"/>
            <w:hideMark/>
          </w:tcPr>
          <w:p w14:paraId="54664227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3955" w:type="dxa"/>
            <w:gridSpan w:val="5"/>
            <w:hideMark/>
          </w:tcPr>
          <w:p w14:paraId="7204A569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ค่าสถิติ</w:t>
            </w:r>
          </w:p>
        </w:tc>
        <w:tc>
          <w:tcPr>
            <w:tcW w:w="1534" w:type="dxa"/>
            <w:hideMark/>
          </w:tcPr>
          <w:p w14:paraId="374AA5C8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ระดับความ</w:t>
            </w:r>
            <w:r>
              <w:rPr>
                <w:rFonts w:hint="cs"/>
                <w:sz w:val="30"/>
                <w:szCs w:val="30"/>
                <w:cs/>
              </w:rPr>
              <w:t>ตระหนักต่อ</w:t>
            </w:r>
            <w:r w:rsidRPr="00D0362D">
              <w:rPr>
                <w:sz w:val="30"/>
                <w:szCs w:val="30"/>
                <w:cs/>
              </w:rPr>
              <w:t>สภาพภูมิอากาศ</w:t>
            </w:r>
          </w:p>
        </w:tc>
      </w:tr>
      <w:tr w:rsidR="006A215B" w:rsidRPr="00D0362D" w14:paraId="44321AD3" w14:textId="77777777" w:rsidTr="00F52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gridSpan w:val="2"/>
            <w:vMerge/>
            <w:hideMark/>
          </w:tcPr>
          <w:p w14:paraId="72165589" w14:textId="77777777" w:rsidR="006A215B" w:rsidRPr="00D0362D" w:rsidRDefault="006A215B" w:rsidP="003153BA">
            <w:pP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858" w:type="dxa"/>
            <w:vMerge/>
            <w:hideMark/>
          </w:tcPr>
          <w:p w14:paraId="5DDC55A4" w14:textId="77777777" w:rsidR="006A215B" w:rsidRPr="00D0362D" w:rsidRDefault="006A215B" w:rsidP="00315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732" w:type="dxa"/>
            <w:hideMark/>
          </w:tcPr>
          <w:p w14:paraId="68CE4B91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D0362D">
              <w:rPr>
                <w:sz w:val="30"/>
                <w:szCs w:val="30"/>
              </w:rPr>
              <w:t>M</w:t>
            </w:r>
          </w:p>
        </w:tc>
        <w:tc>
          <w:tcPr>
            <w:tcW w:w="804" w:type="dxa"/>
            <w:hideMark/>
          </w:tcPr>
          <w:p w14:paraId="4D35F575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M</w:t>
            </w:r>
            <w:r w:rsidRPr="00D0362D">
              <w:rPr>
                <w:sz w:val="30"/>
                <w:szCs w:val="30"/>
                <w:vertAlign w:val="subscript"/>
                <w:cs/>
              </w:rPr>
              <w:t>ร้อยละ</w:t>
            </w:r>
          </w:p>
        </w:tc>
        <w:tc>
          <w:tcPr>
            <w:tcW w:w="713" w:type="dxa"/>
            <w:hideMark/>
          </w:tcPr>
          <w:p w14:paraId="2A16660B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D0362D">
              <w:rPr>
                <w:sz w:val="30"/>
                <w:szCs w:val="30"/>
              </w:rPr>
              <w:t>S.D.</w:t>
            </w:r>
          </w:p>
        </w:tc>
        <w:tc>
          <w:tcPr>
            <w:tcW w:w="732" w:type="dxa"/>
            <w:hideMark/>
          </w:tcPr>
          <w:p w14:paraId="385573FC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t-test</w:t>
            </w:r>
          </w:p>
        </w:tc>
        <w:tc>
          <w:tcPr>
            <w:tcW w:w="974" w:type="dxa"/>
            <w:hideMark/>
          </w:tcPr>
          <w:p w14:paraId="414F6908" w14:textId="77777777" w:rsidR="006A215B" w:rsidRPr="00D0362D" w:rsidRDefault="006A215B" w:rsidP="003153BA">
            <w:pPr>
              <w:pStyle w:val="iThesisStyle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p-value</w:t>
            </w:r>
          </w:p>
        </w:tc>
        <w:tc>
          <w:tcPr>
            <w:tcW w:w="1541" w:type="dxa"/>
            <w:gridSpan w:val="2"/>
            <w:hideMark/>
          </w:tcPr>
          <w:p w14:paraId="1E7D339F" w14:textId="77777777" w:rsidR="006A215B" w:rsidRPr="00D0362D" w:rsidRDefault="006A215B" w:rsidP="00315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6A215B" w:rsidRPr="00D0362D" w14:paraId="24E5C218" w14:textId="77777777" w:rsidTr="00F52D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513BF61B" w14:textId="573942D6" w:rsidR="006A215B" w:rsidRPr="00D0362D" w:rsidRDefault="006A215B" w:rsidP="003153BA">
            <w:pPr>
              <w:pStyle w:val="iThesisStyleNormal"/>
              <w:jc w:val="center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ความสนใ</w:t>
            </w:r>
            <w:r w:rsidR="00F52DAD">
              <w:rPr>
                <w:rFonts w:hint="cs"/>
                <w:sz w:val="30"/>
                <w:szCs w:val="30"/>
                <w:cs/>
              </w:rPr>
              <w:t>จในประเด็นสภาพภูมิอากาศ</w:t>
            </w:r>
          </w:p>
        </w:tc>
        <w:tc>
          <w:tcPr>
            <w:tcW w:w="1055" w:type="dxa"/>
          </w:tcPr>
          <w:p w14:paraId="045D4167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vAlign w:val="center"/>
          </w:tcPr>
          <w:p w14:paraId="08A2CCDC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5</w:t>
            </w:r>
          </w:p>
        </w:tc>
        <w:tc>
          <w:tcPr>
            <w:tcW w:w="732" w:type="dxa"/>
          </w:tcPr>
          <w:p w14:paraId="6899CF7D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3.04</w:t>
            </w:r>
          </w:p>
        </w:tc>
        <w:tc>
          <w:tcPr>
            <w:tcW w:w="804" w:type="dxa"/>
          </w:tcPr>
          <w:p w14:paraId="6FB9D7C2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60.78</w:t>
            </w:r>
          </w:p>
        </w:tc>
        <w:tc>
          <w:tcPr>
            <w:tcW w:w="713" w:type="dxa"/>
          </w:tcPr>
          <w:p w14:paraId="47971627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0.29</w:t>
            </w:r>
          </w:p>
        </w:tc>
        <w:tc>
          <w:tcPr>
            <w:tcW w:w="732" w:type="dxa"/>
            <w:vMerge w:val="restart"/>
            <w:vAlign w:val="center"/>
          </w:tcPr>
          <w:p w14:paraId="0A39A692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4.848</w:t>
            </w:r>
          </w:p>
        </w:tc>
        <w:tc>
          <w:tcPr>
            <w:tcW w:w="974" w:type="dxa"/>
            <w:vMerge w:val="restart"/>
            <w:vAlign w:val="center"/>
          </w:tcPr>
          <w:p w14:paraId="60B7DEB1" w14:textId="77777777" w:rsidR="006A215B" w:rsidRPr="00D0362D" w:rsidRDefault="006A215B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.000</w:t>
            </w:r>
          </w:p>
        </w:tc>
        <w:tc>
          <w:tcPr>
            <w:tcW w:w="1534" w:type="dxa"/>
          </w:tcPr>
          <w:p w14:paraId="08E71A39" w14:textId="22A606CC" w:rsidR="006A215B" w:rsidRPr="00D0362D" w:rsidRDefault="001A3559" w:rsidP="003153BA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6A5269CC" w14:textId="77777777" w:rsidTr="00F52DA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1D53CDD7" w14:textId="77777777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</w:p>
        </w:tc>
        <w:tc>
          <w:tcPr>
            <w:tcW w:w="1055" w:type="dxa"/>
          </w:tcPr>
          <w:p w14:paraId="330C70A5" w14:textId="77777777" w:rsidR="001A3559" w:rsidRPr="00D0362D" w:rsidRDefault="001A3559" w:rsidP="001A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หลังเรียน</w:t>
            </w:r>
          </w:p>
        </w:tc>
        <w:tc>
          <w:tcPr>
            <w:tcW w:w="858" w:type="dxa"/>
            <w:vMerge/>
          </w:tcPr>
          <w:p w14:paraId="7F4A44FA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732" w:type="dxa"/>
          </w:tcPr>
          <w:p w14:paraId="5F451F42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3.41</w:t>
            </w:r>
          </w:p>
        </w:tc>
        <w:tc>
          <w:tcPr>
            <w:tcW w:w="804" w:type="dxa"/>
          </w:tcPr>
          <w:p w14:paraId="79CD0B4D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68.14</w:t>
            </w:r>
          </w:p>
        </w:tc>
        <w:tc>
          <w:tcPr>
            <w:tcW w:w="713" w:type="dxa"/>
          </w:tcPr>
          <w:p w14:paraId="4A37917E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0.38</w:t>
            </w:r>
          </w:p>
        </w:tc>
        <w:tc>
          <w:tcPr>
            <w:tcW w:w="732" w:type="dxa"/>
            <w:vMerge/>
          </w:tcPr>
          <w:p w14:paraId="50D566D0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vMerge/>
          </w:tcPr>
          <w:p w14:paraId="25D623D0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534" w:type="dxa"/>
          </w:tcPr>
          <w:p w14:paraId="2328ABC5" w14:textId="3215014F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1473028B" w14:textId="77777777" w:rsidTr="00F52D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76B1B104" w14:textId="77777777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การรับรู้ถึงปัญหาสภาพภูมิอากาศ</w:t>
            </w:r>
          </w:p>
        </w:tc>
        <w:tc>
          <w:tcPr>
            <w:tcW w:w="1055" w:type="dxa"/>
          </w:tcPr>
          <w:p w14:paraId="19E0D49A" w14:textId="77777777" w:rsidR="001A3559" w:rsidRPr="00D0362D" w:rsidRDefault="001A3559" w:rsidP="001A3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vAlign w:val="center"/>
          </w:tcPr>
          <w:p w14:paraId="6148CC05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732" w:type="dxa"/>
          </w:tcPr>
          <w:p w14:paraId="40C7BEDF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3.38</w:t>
            </w:r>
          </w:p>
        </w:tc>
        <w:tc>
          <w:tcPr>
            <w:tcW w:w="804" w:type="dxa"/>
          </w:tcPr>
          <w:p w14:paraId="49F24FCC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67.53</w:t>
            </w:r>
          </w:p>
        </w:tc>
        <w:tc>
          <w:tcPr>
            <w:tcW w:w="713" w:type="dxa"/>
          </w:tcPr>
          <w:p w14:paraId="6FEC1654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0.49</w:t>
            </w:r>
          </w:p>
        </w:tc>
        <w:tc>
          <w:tcPr>
            <w:tcW w:w="732" w:type="dxa"/>
            <w:vMerge w:val="restart"/>
            <w:vAlign w:val="center"/>
          </w:tcPr>
          <w:p w14:paraId="4F2190D2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-.105</w:t>
            </w:r>
          </w:p>
        </w:tc>
        <w:tc>
          <w:tcPr>
            <w:tcW w:w="974" w:type="dxa"/>
            <w:vMerge w:val="restart"/>
            <w:vAlign w:val="center"/>
          </w:tcPr>
          <w:p w14:paraId="55BDAF51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.917</w:t>
            </w:r>
          </w:p>
        </w:tc>
        <w:tc>
          <w:tcPr>
            <w:tcW w:w="1534" w:type="dxa"/>
          </w:tcPr>
          <w:p w14:paraId="68FB86E6" w14:textId="2FDBDFA9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0A2C584E" w14:textId="77777777" w:rsidTr="00F52DA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1B3551EF" w14:textId="77777777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</w:p>
        </w:tc>
        <w:tc>
          <w:tcPr>
            <w:tcW w:w="1055" w:type="dxa"/>
          </w:tcPr>
          <w:p w14:paraId="67950395" w14:textId="77777777" w:rsidR="001A3559" w:rsidRPr="00D0362D" w:rsidRDefault="001A3559" w:rsidP="001A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หลังเรียน</w:t>
            </w:r>
          </w:p>
        </w:tc>
        <w:tc>
          <w:tcPr>
            <w:tcW w:w="858" w:type="dxa"/>
            <w:vMerge/>
          </w:tcPr>
          <w:p w14:paraId="5AB74916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732" w:type="dxa"/>
          </w:tcPr>
          <w:p w14:paraId="447BC8A7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3.37</w:t>
            </w:r>
          </w:p>
        </w:tc>
        <w:tc>
          <w:tcPr>
            <w:tcW w:w="804" w:type="dxa"/>
          </w:tcPr>
          <w:p w14:paraId="5BCD8B94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67.36</w:t>
            </w:r>
          </w:p>
        </w:tc>
        <w:tc>
          <w:tcPr>
            <w:tcW w:w="713" w:type="dxa"/>
          </w:tcPr>
          <w:p w14:paraId="77708F98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0.38</w:t>
            </w:r>
          </w:p>
        </w:tc>
        <w:tc>
          <w:tcPr>
            <w:tcW w:w="732" w:type="dxa"/>
            <w:vMerge/>
          </w:tcPr>
          <w:p w14:paraId="3441AA76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vMerge/>
          </w:tcPr>
          <w:p w14:paraId="56354E9A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534" w:type="dxa"/>
          </w:tcPr>
          <w:p w14:paraId="56154CB3" w14:textId="6915946B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19D1067C" w14:textId="77777777" w:rsidTr="00F52D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624463AD" w14:textId="7B741FEF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การตัดสินใจภายใต้ข้อมูลและมีควา</w:t>
            </w:r>
            <w:r w:rsidR="00F52DAD">
              <w:rPr>
                <w:rFonts w:hint="cs"/>
                <w:sz w:val="30"/>
                <w:szCs w:val="30"/>
                <w:cs/>
              </w:rPr>
              <w:t>ม</w:t>
            </w:r>
            <w:r w:rsidRPr="00D0362D">
              <w:rPr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055" w:type="dxa"/>
          </w:tcPr>
          <w:p w14:paraId="74B0DEA7" w14:textId="77777777" w:rsidR="001A3559" w:rsidRPr="00D0362D" w:rsidRDefault="001A3559" w:rsidP="001A3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vAlign w:val="center"/>
          </w:tcPr>
          <w:p w14:paraId="405AA1B5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732" w:type="dxa"/>
          </w:tcPr>
          <w:p w14:paraId="6FFA6C1A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2.83</w:t>
            </w:r>
          </w:p>
        </w:tc>
        <w:tc>
          <w:tcPr>
            <w:tcW w:w="804" w:type="dxa"/>
          </w:tcPr>
          <w:p w14:paraId="751208FE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56.62</w:t>
            </w:r>
          </w:p>
        </w:tc>
        <w:tc>
          <w:tcPr>
            <w:tcW w:w="713" w:type="dxa"/>
          </w:tcPr>
          <w:p w14:paraId="4FEFF9AD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0.45</w:t>
            </w:r>
          </w:p>
        </w:tc>
        <w:tc>
          <w:tcPr>
            <w:tcW w:w="732" w:type="dxa"/>
            <w:vMerge w:val="restart"/>
            <w:vAlign w:val="center"/>
          </w:tcPr>
          <w:p w14:paraId="444A2FFF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5.206</w:t>
            </w:r>
          </w:p>
        </w:tc>
        <w:tc>
          <w:tcPr>
            <w:tcW w:w="974" w:type="dxa"/>
            <w:vMerge w:val="restart"/>
            <w:vAlign w:val="center"/>
          </w:tcPr>
          <w:p w14:paraId="6D2034C8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.000</w:t>
            </w:r>
          </w:p>
        </w:tc>
        <w:tc>
          <w:tcPr>
            <w:tcW w:w="1534" w:type="dxa"/>
          </w:tcPr>
          <w:p w14:paraId="0795D31F" w14:textId="1CA64BED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198D9A17" w14:textId="77777777" w:rsidTr="00F52DA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bottom w:val="double" w:sz="4" w:space="0" w:color="7F7F7F" w:themeColor="text1" w:themeTint="80"/>
            </w:tcBorders>
          </w:tcPr>
          <w:p w14:paraId="02F27BB2" w14:textId="77777777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</w:p>
        </w:tc>
        <w:tc>
          <w:tcPr>
            <w:tcW w:w="1055" w:type="dxa"/>
            <w:tcBorders>
              <w:bottom w:val="double" w:sz="4" w:space="0" w:color="7F7F7F" w:themeColor="text1" w:themeTint="80"/>
            </w:tcBorders>
          </w:tcPr>
          <w:p w14:paraId="2B801B6E" w14:textId="77777777" w:rsidR="001A3559" w:rsidRPr="00D0362D" w:rsidRDefault="001A3559" w:rsidP="001A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หลังเรียน</w:t>
            </w:r>
          </w:p>
        </w:tc>
        <w:tc>
          <w:tcPr>
            <w:tcW w:w="858" w:type="dxa"/>
            <w:vMerge/>
            <w:tcBorders>
              <w:bottom w:val="double" w:sz="4" w:space="0" w:color="7F7F7F" w:themeColor="text1" w:themeTint="80"/>
            </w:tcBorders>
          </w:tcPr>
          <w:p w14:paraId="6CA9148A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732" w:type="dxa"/>
            <w:tcBorders>
              <w:bottom w:val="double" w:sz="4" w:space="0" w:color="7F7F7F" w:themeColor="text1" w:themeTint="80"/>
            </w:tcBorders>
          </w:tcPr>
          <w:p w14:paraId="2D85F136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3.45</w:t>
            </w:r>
          </w:p>
        </w:tc>
        <w:tc>
          <w:tcPr>
            <w:tcW w:w="804" w:type="dxa"/>
            <w:tcBorders>
              <w:bottom w:val="double" w:sz="4" w:space="0" w:color="7F7F7F" w:themeColor="text1" w:themeTint="80"/>
            </w:tcBorders>
          </w:tcPr>
          <w:p w14:paraId="068380DC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69.00</w:t>
            </w:r>
          </w:p>
        </w:tc>
        <w:tc>
          <w:tcPr>
            <w:tcW w:w="713" w:type="dxa"/>
            <w:tcBorders>
              <w:bottom w:val="double" w:sz="4" w:space="0" w:color="7F7F7F" w:themeColor="text1" w:themeTint="80"/>
            </w:tcBorders>
          </w:tcPr>
          <w:p w14:paraId="7DF31C09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0.61</w:t>
            </w:r>
          </w:p>
        </w:tc>
        <w:tc>
          <w:tcPr>
            <w:tcW w:w="732" w:type="dxa"/>
            <w:vMerge/>
            <w:tcBorders>
              <w:bottom w:val="double" w:sz="4" w:space="0" w:color="7F7F7F" w:themeColor="text1" w:themeTint="80"/>
            </w:tcBorders>
          </w:tcPr>
          <w:p w14:paraId="7287743C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vMerge/>
            <w:tcBorders>
              <w:bottom w:val="double" w:sz="4" w:space="0" w:color="7F7F7F" w:themeColor="text1" w:themeTint="80"/>
            </w:tcBorders>
          </w:tcPr>
          <w:p w14:paraId="51832273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double" w:sz="4" w:space="0" w:color="7F7F7F" w:themeColor="text1" w:themeTint="80"/>
            </w:tcBorders>
          </w:tcPr>
          <w:p w14:paraId="2ECD6AF9" w14:textId="5FAC1573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3231CBC4" w14:textId="77777777" w:rsidTr="00F52DA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double" w:sz="4" w:space="0" w:color="7F7F7F" w:themeColor="text1" w:themeTint="80"/>
              <w:bottom w:val="single" w:sz="4" w:space="0" w:color="auto"/>
            </w:tcBorders>
          </w:tcPr>
          <w:p w14:paraId="685D30B5" w14:textId="77777777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  <w:cs/>
              </w:rPr>
              <w:t>ความ</w:t>
            </w:r>
            <w:r w:rsidRPr="00D0362D">
              <w:rPr>
                <w:rFonts w:hint="cs"/>
                <w:sz w:val="30"/>
                <w:szCs w:val="30"/>
                <w:cs/>
              </w:rPr>
              <w:t>ตระหนักต่อ</w:t>
            </w:r>
            <w:r w:rsidRPr="00D0362D">
              <w:rPr>
                <w:sz w:val="30"/>
                <w:szCs w:val="30"/>
                <w:cs/>
              </w:rPr>
              <w:t>สภาพภูมิอากาศ</w:t>
            </w:r>
          </w:p>
        </w:tc>
        <w:tc>
          <w:tcPr>
            <w:tcW w:w="1055" w:type="dxa"/>
            <w:tcBorders>
              <w:top w:val="double" w:sz="4" w:space="0" w:color="7F7F7F" w:themeColor="text1" w:themeTint="80"/>
            </w:tcBorders>
          </w:tcPr>
          <w:p w14:paraId="5A226D1D" w14:textId="77777777" w:rsidR="001A3559" w:rsidRPr="00D0362D" w:rsidRDefault="001A3559" w:rsidP="001A3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ก่อนเรียน</w:t>
            </w:r>
          </w:p>
        </w:tc>
        <w:tc>
          <w:tcPr>
            <w:tcW w:w="858" w:type="dxa"/>
            <w:vMerge w:val="restart"/>
            <w:tcBorders>
              <w:top w:val="double" w:sz="4" w:space="0" w:color="7F7F7F" w:themeColor="text1" w:themeTint="80"/>
            </w:tcBorders>
            <w:vAlign w:val="center"/>
          </w:tcPr>
          <w:p w14:paraId="75C0D7CF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732" w:type="dxa"/>
            <w:tcBorders>
              <w:top w:val="double" w:sz="4" w:space="0" w:color="7F7F7F" w:themeColor="text1" w:themeTint="80"/>
            </w:tcBorders>
          </w:tcPr>
          <w:p w14:paraId="02241E15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3.08</w:t>
            </w:r>
          </w:p>
        </w:tc>
        <w:tc>
          <w:tcPr>
            <w:tcW w:w="804" w:type="dxa"/>
            <w:tcBorders>
              <w:top w:val="double" w:sz="4" w:space="0" w:color="7F7F7F" w:themeColor="text1" w:themeTint="80"/>
            </w:tcBorders>
          </w:tcPr>
          <w:p w14:paraId="3EA2C519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61.65</w:t>
            </w:r>
          </w:p>
        </w:tc>
        <w:tc>
          <w:tcPr>
            <w:tcW w:w="713" w:type="dxa"/>
            <w:tcBorders>
              <w:top w:val="double" w:sz="4" w:space="0" w:color="7F7F7F" w:themeColor="text1" w:themeTint="80"/>
            </w:tcBorders>
          </w:tcPr>
          <w:p w14:paraId="05703624" w14:textId="77777777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0.22</w:t>
            </w:r>
          </w:p>
        </w:tc>
        <w:tc>
          <w:tcPr>
            <w:tcW w:w="732" w:type="dxa"/>
            <w:vMerge w:val="restart"/>
            <w:tcBorders>
              <w:top w:val="double" w:sz="4" w:space="0" w:color="7F7F7F" w:themeColor="text1" w:themeTint="80"/>
            </w:tcBorders>
            <w:vAlign w:val="center"/>
          </w:tcPr>
          <w:p w14:paraId="3CD9B654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4.695</w:t>
            </w:r>
          </w:p>
        </w:tc>
        <w:tc>
          <w:tcPr>
            <w:tcW w:w="974" w:type="dxa"/>
            <w:vMerge w:val="restart"/>
            <w:tcBorders>
              <w:top w:val="double" w:sz="4" w:space="0" w:color="7F7F7F" w:themeColor="text1" w:themeTint="80"/>
            </w:tcBorders>
            <w:vAlign w:val="center"/>
          </w:tcPr>
          <w:p w14:paraId="073497A6" w14:textId="77777777" w:rsidR="001A3559" w:rsidRPr="00D0362D" w:rsidRDefault="001A3559" w:rsidP="001A3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</w:rPr>
              <w:t>.000</w:t>
            </w:r>
          </w:p>
        </w:tc>
        <w:tc>
          <w:tcPr>
            <w:tcW w:w="1534" w:type="dxa"/>
            <w:tcBorders>
              <w:top w:val="double" w:sz="4" w:space="0" w:color="7F7F7F" w:themeColor="text1" w:themeTint="80"/>
            </w:tcBorders>
          </w:tcPr>
          <w:p w14:paraId="07AA7AB3" w14:textId="4123D931" w:rsidR="001A3559" w:rsidRPr="00D0362D" w:rsidRDefault="001A3559" w:rsidP="001A3559">
            <w:pPr>
              <w:pStyle w:val="iThesisStyle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  <w:tr w:rsidR="001A3559" w:rsidRPr="00D0362D" w14:paraId="7F194F92" w14:textId="77777777" w:rsidTr="00F52DA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thickThinSmallGap" w:sz="24" w:space="0" w:color="7F7F7F" w:themeColor="text1" w:themeTint="80"/>
              <w:bottom w:val="single" w:sz="4" w:space="0" w:color="auto"/>
            </w:tcBorders>
          </w:tcPr>
          <w:p w14:paraId="3B62F485" w14:textId="77777777" w:rsidR="001A3559" w:rsidRPr="00D0362D" w:rsidRDefault="001A3559" w:rsidP="001A3559">
            <w:pPr>
              <w:pStyle w:val="iThesisStyleNormal"/>
              <w:jc w:val="center"/>
              <w:rPr>
                <w:sz w:val="30"/>
                <w:szCs w:val="3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E4B75BF" w14:textId="77777777" w:rsidR="001A3559" w:rsidRPr="00D0362D" w:rsidRDefault="001A3559" w:rsidP="001A3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0362D">
              <w:rPr>
                <w:rFonts w:ascii="TH Sarabun New" w:hAnsi="TH Sarabun New" w:cs="TH Sarabun New"/>
                <w:sz w:val="30"/>
                <w:szCs w:val="30"/>
                <w:cs/>
              </w:rPr>
              <w:t>หลังเรียน</w:t>
            </w: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14:paraId="0FF0FBA7" w14:textId="77777777" w:rsidR="001A3559" w:rsidRPr="00D0362D" w:rsidRDefault="001A3559" w:rsidP="001A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AF2F249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3.41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4545B256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68.17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DD76297" w14:textId="77777777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D0362D">
              <w:rPr>
                <w:sz w:val="30"/>
                <w:szCs w:val="30"/>
              </w:rPr>
              <w:t>0.36</w:t>
            </w:r>
          </w:p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14:paraId="6AEDEA0F" w14:textId="77777777" w:rsidR="001A3559" w:rsidRPr="00D0362D" w:rsidRDefault="001A3559" w:rsidP="001A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14:paraId="44392BEC" w14:textId="77777777" w:rsidR="001A3559" w:rsidRPr="00D0362D" w:rsidRDefault="001A3559" w:rsidP="001A3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6056DAEB" w14:textId="72C2A2C4" w:rsidR="001A3559" w:rsidRPr="00D0362D" w:rsidRDefault="001A3559" w:rsidP="001A3559">
            <w:pPr>
              <w:pStyle w:val="iThesisStyle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cs/>
              </w:rPr>
            </w:pPr>
            <w:r w:rsidRPr="0013221F"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</w:tr>
    </w:tbl>
    <w:p w14:paraId="729D8E6E" w14:textId="790C6D07" w:rsidR="006A215B" w:rsidRDefault="00372D6F" w:rsidP="006A215B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372D6F">
        <w:rPr>
          <w:rFonts w:ascii="TH SarabunPSK" w:hAnsi="TH SarabunPSK" w:cs="TH SarabunPSK"/>
          <w:sz w:val="32"/>
          <w:szCs w:val="32"/>
          <w:cs/>
          <w:lang w:val="en-US"/>
        </w:rPr>
        <w:t xml:space="preserve">จากตารางที่ </w:t>
      </w:r>
      <w:r w:rsidRPr="00372D6F"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 w:rsidRPr="00372D6F">
        <w:rPr>
          <w:rFonts w:ascii="TH SarabunPSK" w:hAnsi="TH SarabunPSK" w:cs="TH SarabunPSK"/>
          <w:sz w:val="32"/>
          <w:szCs w:val="32"/>
          <w:cs/>
          <w:lang w:val="en-US"/>
        </w:rPr>
        <w:t xml:space="preserve">พบว่า นักเรียนมีคะแนนเฉลี่ยร้อยละความตระหนักต่อสภาพภูมิอากาศโดยรวมหลังเรียนเท่ากับร้อยละ </w:t>
      </w:r>
      <w:r w:rsidRPr="00372D6F">
        <w:rPr>
          <w:rFonts w:ascii="TH SarabunPSK" w:hAnsi="TH SarabunPSK" w:cs="TH SarabunPSK"/>
          <w:sz w:val="32"/>
          <w:szCs w:val="32"/>
          <w:lang w:val="en-US"/>
        </w:rPr>
        <w:t xml:space="preserve">68.17 </w:t>
      </w:r>
      <w:r w:rsidRPr="00372D6F">
        <w:rPr>
          <w:rFonts w:ascii="TH SarabunPSK" w:hAnsi="TH SarabunPSK" w:cs="TH SarabunPSK"/>
          <w:sz w:val="32"/>
          <w:szCs w:val="32"/>
          <w:cs/>
          <w:lang w:val="en-US"/>
        </w:rPr>
        <w:t xml:space="preserve">ซึ่งมากกว่าคะแนนเฉลี่ยร้อยละความตระหนักต่อสภาพภูมิอากาศก่อนเรียนเท่ากับร้อยละ </w:t>
      </w:r>
      <w:r w:rsidRPr="00372D6F">
        <w:rPr>
          <w:rFonts w:ascii="TH SarabunPSK" w:hAnsi="TH SarabunPSK" w:cs="TH SarabunPSK"/>
          <w:sz w:val="32"/>
          <w:szCs w:val="32"/>
          <w:lang w:val="en-US"/>
        </w:rPr>
        <w:t xml:space="preserve">61.65 </w:t>
      </w:r>
      <w:r w:rsidRPr="00372D6F">
        <w:rPr>
          <w:rFonts w:ascii="TH SarabunPSK" w:hAnsi="TH SarabunPSK" w:cs="TH SarabunPSK"/>
          <w:sz w:val="32"/>
          <w:szCs w:val="32"/>
          <w:cs/>
          <w:lang w:val="en-US"/>
        </w:rPr>
        <w:t>เมื่อตรวจสอบคะแนนเฉลี่ยก่อนและหลังเรียนด้วยสถิติทดสอบทีแบบไม่อิสระจึงกล่าวได้ว่า นักเรียนมีความตระหนักต่อสภาพภูมิอากาศเพิ่มขึ้นหลังได้รับการจัดการเรียนรู้แบบสืบสอบร่วมกับการใช้เกมอย่างมีนัยสำคัญทางสถิติที่ระดับ .</w:t>
      </w:r>
      <w:r w:rsidRPr="00372D6F">
        <w:rPr>
          <w:rFonts w:ascii="TH SarabunPSK" w:hAnsi="TH SarabunPSK" w:cs="TH SarabunPSK"/>
          <w:sz w:val="32"/>
          <w:szCs w:val="32"/>
          <w:lang w:val="en-US"/>
        </w:rPr>
        <w:t>05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ในขณะที่ </w:t>
      </w:r>
      <w:r w:rsidRPr="00372D6F">
        <w:rPr>
          <w:rFonts w:ascii="TH SarabunPSK" w:hAnsi="TH SarabunPSK" w:cs="TH SarabunPSK"/>
          <w:sz w:val="32"/>
          <w:szCs w:val="32"/>
          <w:cs/>
          <w:lang w:val="en-US"/>
        </w:rPr>
        <w:t>นักเรียนมีความตระหนักต่อสภาพภูมิอากาศอยู่ใน</w:t>
      </w:r>
      <w:r w:rsidR="005A340A">
        <w:rPr>
          <w:rFonts w:ascii="TH SarabunPSK" w:hAnsi="TH SarabunPSK" w:cs="TH SarabunPSK" w:hint="cs"/>
          <w:sz w:val="32"/>
          <w:szCs w:val="32"/>
          <w:cs/>
          <w:lang w:val="en-US"/>
        </w:rPr>
        <w:t>ระดับ พอใช้</w:t>
      </w:r>
      <w:r w:rsidRPr="00372D6F">
        <w:rPr>
          <w:rFonts w:ascii="TH SarabunPSK" w:hAnsi="TH SarabunPSK" w:cs="TH SarabunPSK"/>
          <w:sz w:val="32"/>
          <w:szCs w:val="32"/>
          <w:cs/>
          <w:lang w:val="en-US"/>
        </w:rPr>
        <w:t xml:space="preserve"> ทั้งก่อนเรียนและหลังเรียน</w:t>
      </w:r>
    </w:p>
    <w:p w14:paraId="667C2FF5" w14:textId="70A8B426" w:rsidR="00372D6F" w:rsidRDefault="00372D6F" w:rsidP="006A215B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เมื่อพิจารณาองค์ประกอบของความตระหนักต่อสภาพภูมิอากาศ พบว่า </w:t>
      </w:r>
      <w:r w:rsidR="003D455D" w:rsidRPr="003D455D">
        <w:rPr>
          <w:rFonts w:ascii="TH SarabunPSK" w:hAnsi="TH SarabunPSK" w:cs="TH SarabunPSK"/>
          <w:sz w:val="32"/>
          <w:szCs w:val="32"/>
          <w:cs/>
          <w:lang w:val="en-US"/>
        </w:rPr>
        <w:t>นักเรียนมีคะแนนความสนใจใน</w:t>
      </w:r>
      <w:r w:rsidR="00A978E3">
        <w:rPr>
          <w:rFonts w:ascii="TH SarabunPSK" w:hAnsi="TH SarabunPSK" w:cs="TH SarabunPSK" w:hint="cs"/>
          <w:sz w:val="32"/>
          <w:szCs w:val="32"/>
          <w:cs/>
          <w:lang w:val="en-US"/>
        </w:rPr>
        <w:t>ประเด็นสภาพภูมิอากาศ</w:t>
      </w:r>
      <w:r w:rsidR="003D455D" w:rsidRPr="003D455D">
        <w:rPr>
          <w:rFonts w:ascii="TH SarabunPSK" w:hAnsi="TH SarabunPSK" w:cs="TH SarabunPSK"/>
          <w:sz w:val="32"/>
          <w:szCs w:val="32"/>
          <w:cs/>
          <w:lang w:val="en-US"/>
        </w:rPr>
        <w:t xml:space="preserve"> รวมทั้งการตัดสินใจภายใต้ข้อมูลและมีความรับผิดชอบเพิ่มขึ้นอย่างมีนัยสำคัญทางสถิติที่ระดับ .05  ในขณะที่คะแนนของการรับรู้ถึงปัญหาสภาพภูมิอากาศลดลงหลังได้รับการจัดการเรียนรู้แบบสืบสอบร่วมกับการใช้เกมอย่างไม่มีนัยสำคัญทางสถิติที่ระดับ .05 โดยระดับองค์ประกอบความตระหนักต่อสภาพภูมิอากาศทั้ง 3 องค์ประกอบยังคงอยู่ในระดับใส่ใจในสภาพภูมิอากาศ</w:t>
      </w:r>
      <w:r w:rsidR="003D455D">
        <w:rPr>
          <w:rFonts w:ascii="TH SarabunPSK" w:hAnsi="TH SarabunPSK" w:cs="TH SarabunPSK" w:hint="cs"/>
          <w:sz w:val="32"/>
          <w:szCs w:val="32"/>
          <w:cs/>
          <w:lang w:val="en-US"/>
        </w:rPr>
        <w:t>ไม่แตกต่างจากก่อนเรียน</w:t>
      </w:r>
    </w:p>
    <w:p w14:paraId="77930808" w14:textId="77777777" w:rsidR="008A51F1" w:rsidRDefault="008A51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4EAAE83" w14:textId="5B30BB6C" w:rsidR="006D0B6B" w:rsidRPr="00B00AB4" w:rsidRDefault="00D43DA4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</w:t>
      </w:r>
      <w:r w:rsidR="006D0B6B" w:rsidRPr="00B00AB4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14:paraId="576EEB72" w14:textId="55003BCD" w:rsidR="00D05FE9" w:rsidRDefault="00822929" w:rsidP="00822929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สภาพภูมิอากาศด้านเนื้อหาและด้านญาณวิทยาหลังได้รับการจัดการเรียนรู้แบบสืบสอบร่วมกับการใช้เกมของนักเรียนเพิ่มสูงขึ้น</w:t>
      </w:r>
      <w:r w:rsidR="00CD56BA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อย่างชัดเจน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ก่อนหน้านี้นักเรียนยังไม่ได้เคยผ่านการเรียนรู้ในเนื้อหาที่มีความสำคัญสำหรับการนำไปใช้สร้างความรู้ที่เกี่ยวข้องกับระบบสภาพภูมิอากาศ อาทิ วัฏจักรคาร์บอน และการหลอมเหลวของน้ำแข็ง เป็นต้น (</w:t>
      </w:r>
      <w:r w:rsidRPr="00822929">
        <w:rPr>
          <w:rFonts w:ascii="TH SarabunPSK" w:hAnsi="TH SarabunPSK" w:cs="TH SarabunPSK"/>
          <w:color w:val="000000"/>
          <w:sz w:val="32"/>
          <w:szCs w:val="32"/>
        </w:rPr>
        <w:t xml:space="preserve">Drewes, Henderson, &amp; Mouza, 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2018) การจัดการเรียนรู้แบบสืบสอบร่วมกับการใช้เกม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จึงทำให้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นักเรียนมีความรู้ในเนื้อหาที่เป็นพื้นฐานของความเข้าใจสภาพภูมิอากาศ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เพิ่มขึ้น นอกจากนี้ 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นักเรียนที่เป็นตัวอย่างวิจัย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อาศัยใน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พื้นที่เปราะบาง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ซึ่งมี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บริบท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เกษตรกรรม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นักเรียนจึงมีประสบการณ์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ตรงเกี่ยวกับกิจ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กรรมทางการเกษตร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เปิดโอกาสให้นักเรียนเกิดการพัฒนาความเข้าใจในสภาพภูมิอากาศด้านญาณวิทยา</w:t>
      </w:r>
      <w:r w:rsidR="00735B94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ร่วมกับกิจกรรมใบการเรียนรู้ที่เปิดโอกาสให้นักเรียน</w:t>
      </w:r>
      <w:r w:rsidR="00735B94" w:rsidRPr="00822929">
        <w:rPr>
          <w:rFonts w:ascii="TH SarabunPSK" w:hAnsi="TH SarabunPSK" w:cs="TH SarabunPSK"/>
          <w:color w:val="000000"/>
          <w:sz w:val="32"/>
          <w:szCs w:val="32"/>
          <w:cs/>
        </w:rPr>
        <w:t>ประเมินและตัดสินผลของสถานการณ์สภาพภูมิอากาศจากความรู้</w:t>
      </w:r>
      <w:r w:rsidR="00735B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ศรษฐกิจและสังคมมีส่วนอย่างมากในการสนับสนุนให้เข้าใจถึงความเสี่ยงของการเปลี่ยนแปลงสภาพภูมิอากาศของคนที่อยู่ในชุมชนเกษตรกรรม (</w:t>
      </w:r>
      <w:r w:rsidRPr="00822929">
        <w:rPr>
          <w:rFonts w:ascii="TH SarabunPSK" w:hAnsi="TH SarabunPSK" w:cs="TH SarabunPSK"/>
          <w:color w:val="000000"/>
          <w:sz w:val="32"/>
          <w:szCs w:val="32"/>
        </w:rPr>
        <w:t xml:space="preserve">Quiroga, Suárez, &amp; Solís, </w:t>
      </w:r>
      <w:r w:rsidRPr="00822929">
        <w:rPr>
          <w:rFonts w:ascii="TH SarabunPSK" w:hAnsi="TH SarabunPSK" w:cs="TH SarabunPSK"/>
          <w:color w:val="000000"/>
          <w:sz w:val="32"/>
          <w:szCs w:val="32"/>
          <w:cs/>
        </w:rPr>
        <w:t xml:space="preserve">2015) </w:t>
      </w:r>
      <w:r w:rsidR="003149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ขณะที่ความรู้กระบวนการหลังเรียนของนักเรียนไม่แตกต่างจากก่อนเรียนเป็นเพราะนักเรียนไม่เคยได้รับการจัดการเรียนรู้แบบสืบสอบมาก่อน ซึ่งทำให้นักเรียนต้องปรับพฤติกรรมการเรียนรู้ในช่วงแรก โดยพบว่านักเรียนสามารถปรับตัวได้เมื่อเข้าสู่สัปดาห์ที่ </w:t>
      </w:r>
      <w:r w:rsidR="00314913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314913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ของการเรียน</w:t>
      </w:r>
      <w:r w:rsidR="005E2FBD">
        <w:rPr>
          <w:rFonts w:ascii="TH SarabunPSK" w:hAnsi="TH SarabunPSK" w:cs="TH SarabunPSK" w:hint="cs"/>
          <w:color w:val="000000"/>
          <w:sz w:val="32"/>
          <w:szCs w:val="32"/>
          <w:cs/>
        </w:rPr>
        <w:t>รู้</w:t>
      </w:r>
      <w:r w:rsidR="003149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สอดคล้องกับงานวิจัยที่สัมภาษณ์ประสบการณ์ของครูที่เปลี่ยนมาใช้รูปแบบการจัดการเรียนรู้แบบสืบสอบ ซึ่งระบุว่า</w:t>
      </w:r>
      <w:r w:rsidR="00314913" w:rsidRPr="00314913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ในสัปดาห์แรกของการจัดการเรียนรู้แบบสืบสอบ </w:t>
      </w:r>
      <w:r w:rsidR="003149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เมื่อครูใช้คำถามเพื่อให้นักเรียนสร้างความรู้ด้วยตนเอง </w:t>
      </w:r>
      <w:r w:rsidR="00314913" w:rsidRPr="00314913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นักเรียนจะตอบคำถามในมุมมองของตนเอง</w:t>
      </w:r>
      <w:r w:rsidR="003149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14913" w:rsidRPr="0031491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ซึ่งอยู่นอกเหนือขอบเขตคำตอบของเนื้อหาที่ครูคาดหวังว่านักเรียนจะตอบ (</w:t>
      </w:r>
      <w:r w:rsidR="00314913" w:rsidRPr="00314913">
        <w:rPr>
          <w:rFonts w:ascii="TH SarabunPSK" w:hAnsi="TH SarabunPSK" w:cs="TH SarabunPSK"/>
          <w:color w:val="000000"/>
          <w:sz w:val="32"/>
          <w:szCs w:val="32"/>
        </w:rPr>
        <w:t xml:space="preserve">Zhang et al., </w:t>
      </w:r>
      <w:r w:rsidR="00314913" w:rsidRPr="00314913">
        <w:rPr>
          <w:rFonts w:ascii="TH SarabunPSK" w:hAnsi="TH SarabunPSK" w:cs="TH SarabunPSK"/>
          <w:color w:val="000000"/>
          <w:sz w:val="32"/>
          <w:szCs w:val="32"/>
          <w:cs/>
        </w:rPr>
        <w:t>2018)</w:t>
      </w:r>
      <w:r w:rsidR="005E2F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E2FBD" w:rsidRPr="005E2FBD">
        <w:rPr>
          <w:rFonts w:ascii="TH SarabunPSK" w:hAnsi="TH SarabunPSK" w:cs="TH SarabunPSK"/>
          <w:color w:val="000000"/>
          <w:sz w:val="32"/>
          <w:szCs w:val="32"/>
          <w:cs/>
        </w:rPr>
        <w:t>แสดงให้เห็นว่านักเรียนจะต้องใช้เวลา</w:t>
      </w:r>
      <w:r w:rsidR="005E2FBD">
        <w:rPr>
          <w:rFonts w:ascii="TH SarabunPSK" w:hAnsi="TH SarabunPSK" w:cs="TH SarabunPSK" w:hint="cs"/>
          <w:color w:val="000000"/>
          <w:sz w:val="32"/>
          <w:szCs w:val="32"/>
          <w:cs/>
        </w:rPr>
        <w:t>ระยะหนึ่งเพื่อ</w:t>
      </w:r>
      <w:r w:rsidR="005E2FBD" w:rsidRPr="005E2FBD">
        <w:rPr>
          <w:rFonts w:ascii="TH SarabunPSK" w:hAnsi="TH SarabunPSK" w:cs="TH SarabunPSK"/>
          <w:color w:val="000000"/>
          <w:sz w:val="32"/>
          <w:szCs w:val="32"/>
          <w:cs/>
        </w:rPr>
        <w:t>กับการปรับพฤติกรรมในการเรียน</w:t>
      </w:r>
      <w:r w:rsidR="005E2FBD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</w:t>
      </w:r>
      <w:r w:rsidR="005E2FBD" w:rsidRPr="005E2FBD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สร้างความรู้ใหม่จากกระบวนการเรียนรู้ตามรูปแบบการเรียนรู้แบบสืบสอบ</w:t>
      </w:r>
    </w:p>
    <w:p w14:paraId="30140354" w14:textId="79C52491" w:rsidR="00CD56BA" w:rsidRDefault="00CD56BA" w:rsidP="00822929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ความตระหนักต่อสภาพภูมิอากาศของนักเรียนโดยรวม</w:t>
      </w:r>
      <w:r w:rsidR="00D0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มีคะแนนเฉลี่ยเพิ่มขึ้นเล็กน้อยและมีระดับที่ไม่เปลี่ยนแปลง </w:t>
      </w:r>
      <w:r w:rsidR="00FB1028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  <w:cs/>
        </w:rPr>
        <w:t>คะแนนเฉลี่ยของความตระหนักต่อสภาพภูมิอากาศของนักเรียนอยู่ในระดับใส่ใจในสภาพภูมิอากาศ ซึ่งเป็นระดับความตระหนักต่อสภาพภูมิอากาศที่ค่อนข้างสูงอยู่แล้วในตอนก่อนเรียน</w:t>
      </w:r>
      <w:r w:rsidR="00FB10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2A4B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เมื่อพิจารณารายองค์ประกอบพบว่า</w:t>
      </w:r>
      <w:r w:rsidR="00D02A4B" w:rsidRPr="00D02A4B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ถึงปัญหาสภาพภูมิอากาศและการตัดสินใจภายใต้ข้อมูลและมีความรับผิดชอบมีคะแนนเพิ่มขึ้นเล็กน้อย ในขณะที่การรับรู้ถึงปัญหาสภาพภูมิอากาศไม่มีการเปลี่ยนแปลงของคะแนน</w:t>
      </w:r>
      <w:r w:rsidR="00D02A4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เนื่องจาก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  <w:cs/>
        </w:rPr>
        <w:t>บุคคลที่อยู่ในพื้นที่มีสังคมเศรษฐกิจที่ได้รับผลกระทบจากการเปลี่ยนแปลงสภาพภูมิอากาศจะมีการรับรู้ต่อสถานการณ์สภาพภูมิอากาศที่สูง (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</w:rPr>
        <w:t xml:space="preserve">Quiroga et al., 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  <w:cs/>
        </w:rPr>
        <w:t>2015)</w:t>
      </w:r>
      <w:r w:rsidR="00FB10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ซึ่งส่งผลให้นักเรียนมีการรับรู้ถึงปัญหาสภาพภูมิอากาศที่สูงตั้งแต่ก่อนเรียน </w:t>
      </w:r>
      <w:r w:rsidR="008F464B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และสังเกตได้ว่านักเรียน</w:t>
      </w:r>
      <w:r w:rsidR="00FB1028">
        <w:rPr>
          <w:rFonts w:ascii="TH SarabunPSK" w:hAnsi="TH SarabunPSK" w:cs="TH SarabunPSK" w:hint="cs"/>
          <w:color w:val="000000"/>
          <w:sz w:val="32"/>
          <w:szCs w:val="32"/>
          <w:cs/>
        </w:rPr>
        <w:t>มีคะแนนเฉลี่ยก่อนเรียนสูงกว่าองค์ประกอบที่เหลือคือ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  <w:cs/>
        </w:rPr>
        <w:t>ความสนใจใน</w:t>
      </w:r>
      <w:r w:rsidR="00A978E3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ประเด็นสภาพภูมิอากาศ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  <w:cs/>
        </w:rPr>
        <w:t>และการตัดสินใจภายใต้ข้อมูลและมีความรับผิดชอบถึงร้อยละ 6.75 และ 10.91 จึงส่งผลให้การรับรู้ถึงปัญหาสภาพภูมิอากาศไม่มีการเปลี่ยนแปลงคะแนน</w:t>
      </w:r>
      <w:r w:rsidR="008F464B">
        <w:rPr>
          <w:rFonts w:ascii="TH SarabunPSK" w:hAnsi="TH SarabunPSK" w:cs="TH SarabunPSK" w:hint="cs"/>
          <w:color w:val="000000"/>
          <w:sz w:val="32"/>
          <w:szCs w:val="32"/>
          <w:cs/>
        </w:rPr>
        <w:t>เฉลี่ย</w:t>
      </w:r>
      <w:r w:rsidR="00FB1028" w:rsidRPr="00FB1028">
        <w:rPr>
          <w:rFonts w:ascii="TH SarabunPSK" w:hAnsi="TH SarabunPSK" w:cs="TH SarabunPSK"/>
          <w:color w:val="000000"/>
          <w:sz w:val="32"/>
          <w:szCs w:val="32"/>
          <w:cs/>
        </w:rPr>
        <w:t>เมื่อทดสอบด้วยสถิติทดสอบที</w:t>
      </w:r>
    </w:p>
    <w:p w14:paraId="15E909E8" w14:textId="77777777" w:rsidR="005E2FBD" w:rsidRPr="00B00AB4" w:rsidRDefault="005E2FBD" w:rsidP="00822929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F227593" w14:textId="77777777" w:rsidR="008A51F1" w:rsidRDefault="008A51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54B4C74" w14:textId="5EA80707" w:rsidR="006D0B6B" w:rsidRPr="00B00AB4" w:rsidRDefault="006D0B6B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00A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14:paraId="6B5E52F8" w14:textId="3467A2CA" w:rsidR="005A340A" w:rsidRDefault="00080F9C" w:rsidP="00080F9C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018F8" w:rsidRPr="004018F8">
        <w:rPr>
          <w:rFonts w:ascii="TH SarabunPSK" w:hAnsi="TH SarabunPSK" w:cs="TH SarabunPSK"/>
          <w:sz w:val="32"/>
          <w:szCs w:val="32"/>
          <w:cs/>
        </w:rPr>
        <w:t>การนำรูปแบบการจัดการเรียนรู้แบบสืบสอบร่วมกับการใช้เกมไปใช้ในการจัดการเรียนรู้เหมาะสำหรับเนื้อหาที่เป็นระบบและเนื้อหาที่เกี่ยวกับสิ่งแวดล้อม ซึ่งเปิดโอกาสให้นักเรียน</w:t>
      </w:r>
      <w:r w:rsidR="00FD05FF">
        <w:rPr>
          <w:rFonts w:ascii="TH SarabunPSK" w:hAnsi="TH SarabunPSK" w:cs="TH SarabunPSK" w:hint="cs"/>
          <w:sz w:val="32"/>
          <w:szCs w:val="32"/>
          <w:cs/>
        </w:rPr>
        <w:t>สร้างความรู้ด้วยตนเองจากประสบการณ์และความรู้เดิม รวมทั้งได้ใช้ความรู้ใหม่ในการอธิบายหรือจัดการกับสถานการณ์ที่ได้รับมอบหมายได้อย่างมีประสิทธิภาพ</w:t>
      </w:r>
    </w:p>
    <w:p w14:paraId="4DDA173E" w14:textId="27BC62D7" w:rsidR="00080F9C" w:rsidRPr="005A340A" w:rsidRDefault="005A340A" w:rsidP="00080F9C">
      <w:pPr>
        <w:pStyle w:val="BodyText"/>
        <w:widowControl w:val="0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เกมที่นำมาใช้ในการจัดการเรียนรู้แบบสืบสอบจำเป็นต้องพิจารณาวัตถุประสงค์ของเกมที่ให้นักเรียนเข้าร่วม โดยคำนึงถึงความสอดคล้องของรูปแบบเกมกับเป้าหมายของขั้นตอนการจัดการเรียนรู้แบบสืบสอบ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ขั้นตอน ทั้งด้านเวลา การกระตุ้นความสนใจ เป้าหมายการให้ความรู้และสร้างความตระหนัก รวมทั้งการเปิดโอกาสให้นักเรียนประยุกต์ความรู้ ประเมินผลที่คาดว่าจะได้รับจากการตัดสินใจ ทั้งนี้ สาระสำคัญที่อยู่ภายในเกมจะต้องสอดคล้องกับเนื้อหาในแผนการจัดการเรียนรู้ เพื่อสนับสนุนให้นักเรียนเปิดการเรียนรู้อย่างมีความหมาย</w:t>
      </w:r>
    </w:p>
    <w:p w14:paraId="37A00D89" w14:textId="77777777" w:rsidR="00AC1E0A" w:rsidRPr="00B00AB4" w:rsidRDefault="00AC1E0A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2340602" w14:textId="77777777" w:rsidR="00AC1E0A" w:rsidRPr="00B00AB4" w:rsidRDefault="00AC1E0A" w:rsidP="00AC1E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0922DD6E" w14:textId="71DBA9FD" w:rsidR="002049F8" w:rsidRDefault="003A6081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  <w:r w:rsidRPr="003A6081">
        <w:rPr>
          <w:rFonts w:ascii="TH SarabunPSK" w:eastAsia="Calibri" w:hAnsi="TH SarabunPSK" w:cs="TH SarabunPSK"/>
          <w:sz w:val="32"/>
          <w:szCs w:val="32"/>
          <w:cs/>
          <w:lang w:val="en-US" w:eastAsia="en-US"/>
        </w:rPr>
        <w:t>ผู้วิจัยขอขอบคุณโครงการทุนวิจัยมหาบัณฑิต สกว. ด้านมนุษยศาสตร์-สังคมศาสตร์ ที่ให้การสนับสนุนเงินทุนการวิจัยตลอดโครงการวิจัย ขอขอบพระคุณอาจารย์ที่ปรึกษาและผู้ทรงคุณวุฒิที่สละเวลาอันมีค่าในการให้ข้อเสนอแนะเพื่อปรับปรุงงานวิจัย ข้าพเจ้ารู้สึกทราบซึ้งในความเอื้ออาทรและความช่วยเหลือจากครอบครัวและเพื่อนที่ให้ทั้งกำลังใจและคำปรึกษาในทุกกระบวนการทำวิจัยจนทำให้งานวิจัยนี้สำเร็จลุล่วง</w:t>
      </w:r>
    </w:p>
    <w:p w14:paraId="131552B6" w14:textId="77777777" w:rsidR="003A6081" w:rsidRPr="00B00AB4" w:rsidRDefault="003A6081" w:rsidP="00726503">
      <w:pPr>
        <w:pStyle w:val="BodyText"/>
        <w:widowControl w:val="0"/>
        <w:tabs>
          <w:tab w:val="left" w:pos="426"/>
        </w:tabs>
        <w:ind w:firstLine="56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5C32312" w14:textId="77777777" w:rsidR="00A67FE7" w:rsidRDefault="00A67F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95790A" w14:textId="3207F15C" w:rsidR="006D0B6B" w:rsidRPr="00B00AB4" w:rsidRDefault="00EE2D33" w:rsidP="00D05FE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A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52B0B8C5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กรมป่าไม้ (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Producer). (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2561). เนื้อที่ป่าไม้ของประเทศไทยปี พ.ศ.2516-2560.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Retrieved from http://forestinfo.forest.go.th/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55/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</w:rPr>
        <w:t>Content.aspx?id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72</w:t>
      </w:r>
    </w:p>
    <w:p w14:paraId="60AD3F32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ูลนิธิปิดทองหลังพระสืบสานตามแนวพระราชดำริและสถาบันส่งเสริมและพัฒนากิจกรรมปิดทองหลังพระสืบสานแนวพระราชดำริ. (2557). รักษ์ป่าน่านปลูกป่าปลูกคน. 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Retrieved from http://www.maefahluang.org/wp-content/uploads/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2017/11/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Rak-Pa-Nan.pdf</w:t>
      </w:r>
    </w:p>
    <w:p w14:paraId="715E5500" w14:textId="77777777" w:rsidR="00A67FE7" w:rsidRPr="00C73824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สำนักงานกองทุนสนับสนุนการวิจัย. (2559). รายงานการสังเคราะห์และประมวลสถานภาพองค์ความรู้ด้านการเปลี่ยนแปลงภูมิอากาศของไทย ครั้งที่ 2 พ.ศ.2559 (ป. ว. อำนาจ ชิด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ไธ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สง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มัท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นพ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รร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ณ จิ๋วเจียม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อัศ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มน ลิ่มสกุล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ศุภกร ชิน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วรร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โณ และชโลทร แก่นสันติสุขมงคล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Ed.). 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กรุงเทพมหานคร: สำนักงานกองทุนสนับสนุนการวิจัย.</w:t>
      </w:r>
    </w:p>
    <w:p w14:paraId="4AEFDA29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สำนักงานนโยบายและแผนทรัพยากรธรรมชาติและสิ่งแวดล้อม. (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2558). 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แผนแม่บทรองรับการเปลี่ยนแปลงสภาพภูมิอากาศ พ. ศ.๒๕๕๘-๒๕๙๓.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Retrieved from: shorturl.at/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</w:rPr>
        <w:t>aTUYZ</w:t>
      </w:r>
      <w:proofErr w:type="spellEnd"/>
    </w:p>
    <w:p w14:paraId="6E9125CB" w14:textId="77777777" w:rsidR="00A67FE7" w:rsidRPr="00EB7DE2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สำนักงานศึกษาธิการจังหวัดน่าน. (2561). หลักสูตรรักษ์ป่าน่าน. 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Retrieved from https://drive.google.com/file/d/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XQ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</w:rPr>
        <w:t>oBFtXS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</w:rPr>
        <w:t>ECrFXAla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158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n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</w:rPr>
        <w:t>cviPz-sYm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</w:rPr>
        <w:t>/view</w:t>
      </w:r>
    </w:p>
    <w:p w14:paraId="5163C0D9" w14:textId="13EBCCCD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สำนักงานสถิติจังหวัดน่าน (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Producer). (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2560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 xml:space="preserve">March 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 xml:space="preserve">2562). สถิติน่าสนใจในจังหวัดน่าน.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Retrieved from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http://nan.nso.go.th/index.php?option=com_content&amp;view=category&amp;id=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111</w:t>
      </w:r>
      <w:r w:rsidRPr="00EB7DE2">
        <w:rPr>
          <w:rFonts w:ascii="TH SarabunPSK" w:hAnsi="TH SarabunPSK" w:cs="TH SarabunPSK"/>
          <w:color w:val="000000"/>
          <w:sz w:val="32"/>
          <w:szCs w:val="32"/>
        </w:rPr>
        <w:t>&amp;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proofErr w:type="spellStart"/>
      <w:r w:rsidRPr="00EB7DE2">
        <w:rPr>
          <w:rFonts w:ascii="TH SarabunPSK" w:hAnsi="TH SarabunPSK" w:cs="TH SarabunPSK"/>
          <w:color w:val="000000"/>
          <w:sz w:val="32"/>
          <w:szCs w:val="32"/>
        </w:rPr>
        <w:t>Itemid</w:t>
      </w:r>
      <w:proofErr w:type="spellEnd"/>
      <w:r w:rsidRPr="00EB7DE2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EB7DE2">
        <w:rPr>
          <w:rFonts w:ascii="TH SarabunPSK" w:hAnsi="TH SarabunPSK" w:cs="TH SarabunPSK"/>
          <w:color w:val="000000"/>
          <w:sz w:val="32"/>
          <w:szCs w:val="32"/>
          <w:cs/>
        </w:rPr>
        <w:t>510</w:t>
      </w:r>
    </w:p>
    <w:p w14:paraId="7AEA3871" w14:textId="77777777" w:rsidR="00A67FE7" w:rsidRPr="00C73824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24752">
        <w:rPr>
          <w:rFonts w:ascii="TH SarabunPSK" w:hAnsi="TH SarabunPSK" w:cs="TH SarabunPSK"/>
          <w:color w:val="000000"/>
          <w:sz w:val="32"/>
          <w:szCs w:val="32"/>
        </w:rPr>
        <w:t>Abd</w:t>
      </w:r>
      <w:r w:rsidRPr="00324752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324752">
        <w:rPr>
          <w:rFonts w:ascii="TH SarabunPSK" w:hAnsi="TH SarabunPSK" w:cs="TH SarabunPSK"/>
          <w:color w:val="000000"/>
          <w:sz w:val="32"/>
          <w:szCs w:val="32"/>
        </w:rPr>
        <w:t>El</w:t>
      </w:r>
      <w:r w:rsidRPr="00324752">
        <w:rPr>
          <w:rFonts w:ascii="Cambria Math" w:hAnsi="Cambria Math" w:cs="Cambria Math"/>
          <w:color w:val="000000"/>
          <w:sz w:val="32"/>
          <w:szCs w:val="32"/>
        </w:rPr>
        <w:t>‐</w:t>
      </w:r>
      <w:proofErr w:type="spellStart"/>
      <w:r w:rsidRPr="00324752">
        <w:rPr>
          <w:rFonts w:ascii="TH SarabunPSK" w:hAnsi="TH SarabunPSK" w:cs="TH SarabunPSK"/>
          <w:color w:val="000000"/>
          <w:sz w:val="32"/>
          <w:szCs w:val="32"/>
        </w:rPr>
        <w:t>Khalick</w:t>
      </w:r>
      <w:proofErr w:type="spellEnd"/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, F., </w:t>
      </w:r>
      <w:proofErr w:type="spellStart"/>
      <w:r w:rsidRPr="00324752">
        <w:rPr>
          <w:rFonts w:ascii="TH SarabunPSK" w:hAnsi="TH SarabunPSK" w:cs="TH SarabunPSK"/>
          <w:color w:val="000000"/>
          <w:sz w:val="32"/>
          <w:szCs w:val="32"/>
        </w:rPr>
        <w:t>Boujaoude</w:t>
      </w:r>
      <w:proofErr w:type="spellEnd"/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, S., </w:t>
      </w:r>
      <w:proofErr w:type="spellStart"/>
      <w:r w:rsidRPr="00324752">
        <w:rPr>
          <w:rFonts w:ascii="TH SarabunPSK" w:hAnsi="TH SarabunPSK" w:cs="TH SarabunPSK"/>
          <w:color w:val="000000"/>
          <w:sz w:val="32"/>
          <w:szCs w:val="32"/>
        </w:rPr>
        <w:t>Duschl</w:t>
      </w:r>
      <w:proofErr w:type="spellEnd"/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, R., Lederman, N. G., </w:t>
      </w:r>
      <w:proofErr w:type="spellStart"/>
      <w:r w:rsidRPr="00324752">
        <w:rPr>
          <w:rFonts w:ascii="TH SarabunPSK" w:hAnsi="TH SarabunPSK" w:cs="TH SarabunPSK"/>
          <w:color w:val="000000"/>
          <w:sz w:val="32"/>
          <w:szCs w:val="32"/>
        </w:rPr>
        <w:t>Mamlok</w:t>
      </w:r>
      <w:proofErr w:type="spellEnd"/>
      <w:r w:rsidRPr="00324752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Naaman, R., </w:t>
      </w:r>
      <w:proofErr w:type="spellStart"/>
      <w:r w:rsidRPr="00324752">
        <w:rPr>
          <w:rFonts w:ascii="TH SarabunPSK" w:hAnsi="TH SarabunPSK" w:cs="TH SarabunPSK"/>
          <w:color w:val="000000"/>
          <w:sz w:val="32"/>
          <w:szCs w:val="32"/>
        </w:rPr>
        <w:t>Hofstein</w:t>
      </w:r>
      <w:proofErr w:type="spellEnd"/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, A., . . . Tuan, H. l. (2004). Inquiry in science education: International perspectives. </w:t>
      </w:r>
      <w:r w:rsidRPr="00324752">
        <w:rPr>
          <w:rFonts w:ascii="TH SarabunPSK" w:hAnsi="TH SarabunPSK" w:cs="TH SarabunPSK"/>
          <w:i/>
          <w:iCs/>
          <w:color w:val="000000"/>
          <w:sz w:val="32"/>
          <w:szCs w:val="32"/>
        </w:rPr>
        <w:t>Science Education</w:t>
      </w:r>
      <w:r w:rsidRPr="00324752">
        <w:rPr>
          <w:rFonts w:ascii="TH SarabunPSK" w:hAnsi="TH SarabunPSK" w:cs="TH SarabunPSK"/>
          <w:color w:val="000000"/>
          <w:sz w:val="32"/>
          <w:szCs w:val="32"/>
        </w:rPr>
        <w:t>, 88(3), 397-419.</w:t>
      </w:r>
      <w:r w:rsidRPr="00C73824">
        <w:rPr>
          <w:rFonts w:ascii="TH SarabunPSK" w:hAnsi="TH SarabunPSK" w:cs="TH SarabunPSK"/>
          <w:color w:val="000000"/>
          <w:sz w:val="32"/>
          <w:szCs w:val="32"/>
        </w:rPr>
        <w:t xml:space="preserve">Ausubel, </w:t>
      </w:r>
      <w:r w:rsidRPr="00C73824">
        <w:rPr>
          <w:rFonts w:ascii="TH SarabunPSK" w:hAnsi="TH SarabunPSK" w:cs="TH SarabunPSK"/>
          <w:color w:val="000000"/>
          <w:sz w:val="32"/>
          <w:szCs w:val="32"/>
          <w:cs/>
        </w:rPr>
        <w:t>2012</w:t>
      </w:r>
    </w:p>
    <w:p w14:paraId="068451AC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Azevedo, J., &amp; Marques, M. (2017). Climate literacy: a systematic review and model integration. </w:t>
      </w:r>
      <w:r w:rsidRPr="00324752">
        <w:rPr>
          <w:rFonts w:ascii="TH SarabunPSK" w:hAnsi="TH SarabunPSK" w:cs="TH SarabunPSK"/>
          <w:i/>
          <w:iCs/>
          <w:color w:val="000000"/>
          <w:sz w:val="32"/>
          <w:szCs w:val="32"/>
        </w:rPr>
        <w:t>International Journal of Global Warming</w:t>
      </w:r>
      <w:r w:rsidRPr="00324752">
        <w:rPr>
          <w:rFonts w:ascii="TH SarabunPSK" w:hAnsi="TH SarabunPSK" w:cs="TH SarabunPSK"/>
          <w:color w:val="000000"/>
          <w:sz w:val="32"/>
          <w:szCs w:val="32"/>
        </w:rPr>
        <w:t>, 12(3-4), 414-430. doi:10.1504/IJGW.2017.084789</w:t>
      </w:r>
    </w:p>
    <w:p w14:paraId="1D3DE876" w14:textId="77777777" w:rsidR="00A67FE7" w:rsidRPr="00C73824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24752">
        <w:rPr>
          <w:rFonts w:ascii="TH SarabunPSK" w:hAnsi="TH SarabunPSK" w:cs="TH SarabunPSK"/>
          <w:color w:val="000000"/>
          <w:sz w:val="32"/>
          <w:szCs w:val="32"/>
        </w:rPr>
        <w:t>Basu</w:t>
      </w:r>
      <w:proofErr w:type="spellEnd"/>
      <w:r w:rsidRPr="00324752">
        <w:rPr>
          <w:rFonts w:ascii="TH SarabunPSK" w:hAnsi="TH SarabunPSK" w:cs="TH SarabunPSK"/>
          <w:color w:val="000000"/>
          <w:sz w:val="32"/>
          <w:szCs w:val="32"/>
        </w:rPr>
        <w:t xml:space="preserve">, S. J., Barton, A. C., Clairmont, N., &amp; Locke, D. (2009). Developing a framework for critical science agency through case study in a conceptual physics context. </w:t>
      </w:r>
      <w:r w:rsidRPr="00324752">
        <w:rPr>
          <w:rFonts w:ascii="TH SarabunPSK" w:hAnsi="TH SarabunPSK" w:cs="TH SarabunPSK"/>
          <w:i/>
          <w:iCs/>
          <w:color w:val="000000"/>
          <w:sz w:val="32"/>
          <w:szCs w:val="32"/>
        </w:rPr>
        <w:t>Cultural studies of science education</w:t>
      </w:r>
      <w:r w:rsidRPr="00324752">
        <w:rPr>
          <w:rFonts w:ascii="TH SarabunPSK" w:hAnsi="TH SarabunPSK" w:cs="TH SarabunPSK"/>
          <w:color w:val="000000"/>
          <w:sz w:val="32"/>
          <w:szCs w:val="32"/>
        </w:rPr>
        <w:t>, 4(2), 345-371.</w:t>
      </w:r>
      <w:r w:rsidRPr="00C73824">
        <w:rPr>
          <w:rFonts w:ascii="TH SarabunPSK" w:hAnsi="TH SarabunPSK" w:cs="TH SarabunPSK"/>
          <w:color w:val="000000"/>
          <w:sz w:val="32"/>
          <w:szCs w:val="32"/>
        </w:rPr>
        <w:t xml:space="preserve">Bedford, </w:t>
      </w:r>
      <w:r w:rsidRPr="00C73824">
        <w:rPr>
          <w:rFonts w:ascii="TH SarabunPSK" w:hAnsi="TH SarabunPSK" w:cs="TH SarabunPSK"/>
          <w:color w:val="000000"/>
          <w:sz w:val="32"/>
          <w:szCs w:val="32"/>
          <w:cs/>
        </w:rPr>
        <w:t>2016</w:t>
      </w:r>
    </w:p>
    <w:p w14:paraId="6B0BBA73" w14:textId="77777777" w:rsidR="00A67FE7" w:rsidRPr="00C73824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3A92">
        <w:rPr>
          <w:rFonts w:ascii="TH SarabunPSK" w:hAnsi="TH SarabunPSK" w:cs="TH SarabunPSK"/>
          <w:color w:val="000000"/>
          <w:sz w:val="32"/>
          <w:szCs w:val="32"/>
        </w:rPr>
        <w:t xml:space="preserve">Bell, R. L., Smetana, L., &amp; </w:t>
      </w:r>
      <w:proofErr w:type="spellStart"/>
      <w:r w:rsidRPr="00303A92">
        <w:rPr>
          <w:rFonts w:ascii="TH SarabunPSK" w:hAnsi="TH SarabunPSK" w:cs="TH SarabunPSK"/>
          <w:color w:val="000000"/>
          <w:sz w:val="32"/>
          <w:szCs w:val="32"/>
        </w:rPr>
        <w:t>Binns</w:t>
      </w:r>
      <w:proofErr w:type="spellEnd"/>
      <w:r w:rsidRPr="00303A92">
        <w:rPr>
          <w:rFonts w:ascii="TH SarabunPSK" w:hAnsi="TH SarabunPSK" w:cs="TH SarabunPSK"/>
          <w:color w:val="000000"/>
          <w:sz w:val="32"/>
          <w:szCs w:val="32"/>
        </w:rPr>
        <w:t xml:space="preserve">, I. (2005). Simplifying inquiry instruction. </w:t>
      </w:r>
      <w:r w:rsidRPr="00303A92">
        <w:rPr>
          <w:rFonts w:ascii="TH SarabunPSK" w:hAnsi="TH SarabunPSK" w:cs="TH SarabunPSK"/>
          <w:i/>
          <w:iCs/>
          <w:color w:val="000000"/>
          <w:sz w:val="32"/>
          <w:szCs w:val="32"/>
        </w:rPr>
        <w:t>The Science Teacher</w:t>
      </w:r>
      <w:r w:rsidRPr="00303A92">
        <w:rPr>
          <w:rFonts w:ascii="TH SarabunPSK" w:hAnsi="TH SarabunPSK" w:cs="TH SarabunPSK"/>
          <w:color w:val="000000"/>
          <w:sz w:val="32"/>
          <w:szCs w:val="32"/>
        </w:rPr>
        <w:t xml:space="preserve">, 72(7), 30-33. </w:t>
      </w:r>
      <w:r w:rsidRPr="00C73824">
        <w:rPr>
          <w:rFonts w:ascii="TH SarabunPSK" w:hAnsi="TH SarabunPSK" w:cs="TH SarabunPSK"/>
          <w:color w:val="000000"/>
          <w:sz w:val="32"/>
          <w:szCs w:val="32"/>
        </w:rPr>
        <w:t xml:space="preserve">Bush et al., </w:t>
      </w:r>
      <w:r w:rsidRPr="00C73824">
        <w:rPr>
          <w:rFonts w:ascii="TH SarabunPSK" w:hAnsi="TH SarabunPSK" w:cs="TH SarabunPSK"/>
          <w:color w:val="000000"/>
          <w:sz w:val="32"/>
          <w:szCs w:val="32"/>
          <w:cs/>
        </w:rPr>
        <w:t>2017</w:t>
      </w:r>
    </w:p>
    <w:p w14:paraId="3BFCC7D6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Bybee, R. W., Taylor, J. A., Gardner, A., Van </w:t>
      </w:r>
      <w:proofErr w:type="spellStart"/>
      <w:r w:rsidRPr="0000176A">
        <w:rPr>
          <w:rFonts w:ascii="TH SarabunPSK" w:hAnsi="TH SarabunPSK" w:cs="TH SarabunPSK"/>
          <w:color w:val="000000"/>
          <w:sz w:val="32"/>
          <w:szCs w:val="32"/>
        </w:rPr>
        <w:t>Scotter</w:t>
      </w:r>
      <w:proofErr w:type="spellEnd"/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, P., Powell, J. C., Westbrook, A., &amp; </w:t>
      </w:r>
      <w:proofErr w:type="spellStart"/>
      <w:r w:rsidRPr="0000176A">
        <w:rPr>
          <w:rFonts w:ascii="TH SarabunPSK" w:hAnsi="TH SarabunPSK" w:cs="TH SarabunPSK"/>
          <w:color w:val="000000"/>
          <w:sz w:val="32"/>
          <w:szCs w:val="32"/>
        </w:rPr>
        <w:t>Landes</w:t>
      </w:r>
      <w:proofErr w:type="spellEnd"/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, N. (2006). The BSCS 5E instructional model: Origins and effectiveness. </w:t>
      </w:r>
      <w:r w:rsidRPr="0000176A">
        <w:rPr>
          <w:rFonts w:ascii="TH SarabunPSK" w:hAnsi="TH SarabunPSK" w:cs="TH SarabunPSK"/>
          <w:i/>
          <w:iCs/>
          <w:color w:val="000000"/>
          <w:sz w:val="32"/>
          <w:szCs w:val="32"/>
        </w:rPr>
        <w:t>Colorado Springs</w:t>
      </w:r>
      <w:r w:rsidRPr="0000176A">
        <w:rPr>
          <w:rFonts w:ascii="TH SarabunPSK" w:hAnsi="TH SarabunPSK" w:cs="TH SarabunPSK"/>
          <w:color w:val="000000"/>
          <w:sz w:val="32"/>
          <w:szCs w:val="32"/>
        </w:rPr>
        <w:t>, 5, 88-98.</w:t>
      </w:r>
    </w:p>
    <w:p w14:paraId="6B8B3288" w14:textId="77777777" w:rsidR="00A67FE7" w:rsidRPr="0000176A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Bybee, R., &amp; Goodrum, D. (1999). Teaching Science as Inquiry. </w:t>
      </w:r>
      <w:r w:rsidRPr="0000176A">
        <w:rPr>
          <w:rFonts w:ascii="TH SarabunPSK" w:hAnsi="TH SarabunPSK" w:cs="TH SarabunPSK"/>
          <w:i/>
          <w:iCs/>
          <w:color w:val="000000"/>
          <w:sz w:val="32"/>
          <w:szCs w:val="32"/>
        </w:rPr>
        <w:t>In Teaching Science as Inquiry</w:t>
      </w: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 (pp. 1-17). </w:t>
      </w:r>
    </w:p>
    <w:p w14:paraId="561E8AC9" w14:textId="77777777" w:rsidR="00A67FE7" w:rsidRPr="00C73824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257367">
        <w:rPr>
          <w:rFonts w:ascii="TH SarabunPSK" w:hAnsi="TH SarabunPSK" w:cs="TH SarabunPSK"/>
          <w:color w:val="000000"/>
          <w:sz w:val="32"/>
          <w:szCs w:val="32"/>
        </w:rPr>
        <w:lastRenderedPageBreak/>
        <w:t>Castek</w:t>
      </w:r>
      <w:proofErr w:type="spellEnd"/>
      <w:r w:rsidRPr="00257367">
        <w:rPr>
          <w:rFonts w:ascii="TH SarabunPSK" w:hAnsi="TH SarabunPSK" w:cs="TH SarabunPSK"/>
          <w:color w:val="000000"/>
          <w:sz w:val="32"/>
          <w:szCs w:val="32"/>
        </w:rPr>
        <w:t xml:space="preserve">, J., &amp; Dwyer, B. (2018). Think Globally, Act Locally: Teaching Climate Change Through Digital Inquiry. </w:t>
      </w:r>
      <w:r w:rsidRPr="00257367">
        <w:rPr>
          <w:rFonts w:ascii="TH SarabunPSK" w:hAnsi="TH SarabunPSK" w:cs="TH SarabunPSK"/>
          <w:i/>
          <w:iCs/>
          <w:color w:val="000000"/>
          <w:sz w:val="32"/>
          <w:szCs w:val="32"/>
        </w:rPr>
        <w:t>The Reading Teacher</w:t>
      </w:r>
      <w:r w:rsidRPr="00257367">
        <w:rPr>
          <w:rFonts w:ascii="TH SarabunPSK" w:hAnsi="TH SarabunPSK" w:cs="TH SarabunPSK"/>
          <w:color w:val="000000"/>
          <w:sz w:val="32"/>
          <w:szCs w:val="32"/>
        </w:rPr>
        <w:t>, 71(6), 755-761.</w:t>
      </w:r>
      <w:r w:rsidRPr="00C73824">
        <w:rPr>
          <w:rFonts w:ascii="TH SarabunPSK" w:hAnsi="TH SarabunPSK" w:cs="TH SarabunPSK"/>
          <w:color w:val="000000"/>
          <w:sz w:val="32"/>
          <w:szCs w:val="32"/>
        </w:rPr>
        <w:t xml:space="preserve">Chiarello &amp; Castellano, </w:t>
      </w:r>
      <w:r w:rsidRPr="00C73824">
        <w:rPr>
          <w:rFonts w:ascii="TH SarabunPSK" w:hAnsi="TH SarabunPSK" w:cs="TH SarabunPSK"/>
          <w:color w:val="000000"/>
          <w:sz w:val="32"/>
          <w:szCs w:val="32"/>
          <w:cs/>
        </w:rPr>
        <w:t>2016</w:t>
      </w:r>
    </w:p>
    <w:p w14:paraId="6CBF12C4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7367">
        <w:rPr>
          <w:rFonts w:ascii="TH SarabunPSK" w:hAnsi="TH SarabunPSK" w:cs="TH SarabunPSK"/>
          <w:color w:val="000000"/>
          <w:sz w:val="32"/>
          <w:szCs w:val="32"/>
        </w:rPr>
        <w:t xml:space="preserve">Clifford, K. R., &amp; Travis, W. R. (2018). Knowing climate as a social-ecological-atmospheric construct. </w:t>
      </w:r>
      <w:r w:rsidRPr="00257367">
        <w:rPr>
          <w:rFonts w:ascii="TH SarabunPSK" w:hAnsi="TH SarabunPSK" w:cs="TH SarabunPSK"/>
          <w:i/>
          <w:iCs/>
          <w:color w:val="000000"/>
          <w:sz w:val="32"/>
          <w:szCs w:val="32"/>
        </w:rPr>
        <w:t>Global Environmental Change</w:t>
      </w:r>
      <w:r w:rsidRPr="00257367">
        <w:rPr>
          <w:rFonts w:ascii="TH SarabunPSK" w:hAnsi="TH SarabunPSK" w:cs="TH SarabunPSK"/>
          <w:color w:val="000000"/>
          <w:sz w:val="32"/>
          <w:szCs w:val="32"/>
        </w:rPr>
        <w:t xml:space="preserve">, 49, 1-9. </w:t>
      </w:r>
    </w:p>
    <w:p w14:paraId="793FC98F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7367">
        <w:rPr>
          <w:rFonts w:ascii="TH SarabunPSK" w:hAnsi="TH SarabunPSK" w:cs="TH SarabunPSK"/>
          <w:color w:val="000000"/>
          <w:sz w:val="32"/>
          <w:szCs w:val="32"/>
        </w:rPr>
        <w:t>Climate Change Initiative, U. (2010). Climate change education for sustainable development. In: Paris.</w:t>
      </w:r>
    </w:p>
    <w:p w14:paraId="1F246392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7367">
        <w:rPr>
          <w:rFonts w:ascii="TH SarabunPSK" w:hAnsi="TH SarabunPSK" w:cs="TH SarabunPSK"/>
          <w:color w:val="000000"/>
          <w:sz w:val="32"/>
          <w:szCs w:val="32"/>
        </w:rPr>
        <w:t xml:space="preserve">Drewes, A., Henderson, J., &amp; Mouza, C. (2018). Professional development design considerations in climate change education: teacher enactment and student learning. </w:t>
      </w:r>
      <w:r w:rsidRPr="00257367">
        <w:rPr>
          <w:rFonts w:ascii="TH SarabunPSK" w:hAnsi="TH SarabunPSK" w:cs="TH SarabunPSK"/>
          <w:i/>
          <w:iCs/>
          <w:color w:val="000000"/>
          <w:sz w:val="32"/>
          <w:szCs w:val="32"/>
        </w:rPr>
        <w:t>International Journal of Science Education</w:t>
      </w:r>
      <w:r w:rsidRPr="00257367">
        <w:rPr>
          <w:rFonts w:ascii="TH SarabunPSK" w:hAnsi="TH SarabunPSK" w:cs="TH SarabunPSK"/>
          <w:color w:val="000000"/>
          <w:sz w:val="32"/>
          <w:szCs w:val="32"/>
        </w:rPr>
        <w:t>, 40(1), 67-89.</w:t>
      </w:r>
    </w:p>
    <w:p w14:paraId="520C8BD0" w14:textId="77777777" w:rsidR="00A67FE7" w:rsidRPr="005317DD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317DD">
        <w:rPr>
          <w:rFonts w:ascii="TH SarabunPSK" w:hAnsi="TH SarabunPSK" w:cs="TH SarabunPSK"/>
          <w:color w:val="000000"/>
          <w:sz w:val="32"/>
          <w:szCs w:val="32"/>
        </w:rPr>
        <w:t>Dupigny</w:t>
      </w:r>
      <w:proofErr w:type="spellEnd"/>
      <w:r w:rsidRPr="005317DD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5317DD">
        <w:rPr>
          <w:rFonts w:ascii="TH SarabunPSK" w:hAnsi="TH SarabunPSK" w:cs="TH SarabunPSK"/>
          <w:color w:val="000000"/>
          <w:sz w:val="32"/>
          <w:szCs w:val="32"/>
        </w:rPr>
        <w:t xml:space="preserve">Giroux, L. A. L. (2010). Exploring the challenges of climate science literacy: Lessons from students, teachers and lifelong learners. </w:t>
      </w:r>
      <w:r w:rsidRPr="005317DD">
        <w:rPr>
          <w:rFonts w:ascii="TH SarabunPSK" w:hAnsi="TH SarabunPSK" w:cs="TH SarabunPSK"/>
          <w:i/>
          <w:iCs/>
          <w:color w:val="000000"/>
          <w:sz w:val="32"/>
          <w:szCs w:val="32"/>
        </w:rPr>
        <w:t>Geography Compass</w:t>
      </w:r>
      <w:r w:rsidRPr="005317DD">
        <w:rPr>
          <w:rFonts w:ascii="TH SarabunPSK" w:hAnsi="TH SarabunPSK" w:cs="TH SarabunPSK"/>
          <w:color w:val="000000"/>
          <w:sz w:val="32"/>
          <w:szCs w:val="32"/>
        </w:rPr>
        <w:t xml:space="preserve">, 4(9), 1203-1217. </w:t>
      </w:r>
    </w:p>
    <w:p w14:paraId="465C981C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317DD">
        <w:rPr>
          <w:rFonts w:ascii="TH SarabunPSK" w:hAnsi="TH SarabunPSK" w:cs="TH SarabunPSK"/>
          <w:color w:val="000000"/>
          <w:sz w:val="32"/>
          <w:szCs w:val="32"/>
        </w:rPr>
        <w:t>Dupigny</w:t>
      </w:r>
      <w:proofErr w:type="spellEnd"/>
      <w:r w:rsidRPr="005317DD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5317DD">
        <w:rPr>
          <w:rFonts w:ascii="TH SarabunPSK" w:hAnsi="TH SarabunPSK" w:cs="TH SarabunPSK"/>
          <w:color w:val="000000"/>
          <w:sz w:val="32"/>
          <w:szCs w:val="32"/>
        </w:rPr>
        <w:t xml:space="preserve">Giroux, L. A. L. (2016). Climate Literacy. International Encyclopedia of Geography: People, the Earth, Environment and Technology: People, the Earth, </w:t>
      </w:r>
      <w:r w:rsidRPr="005317DD">
        <w:rPr>
          <w:rFonts w:ascii="TH SarabunPSK" w:hAnsi="TH SarabunPSK" w:cs="TH SarabunPSK"/>
          <w:i/>
          <w:iCs/>
          <w:color w:val="000000"/>
          <w:sz w:val="32"/>
          <w:szCs w:val="32"/>
        </w:rPr>
        <w:t>Environment and Technology</w:t>
      </w:r>
      <w:r w:rsidRPr="005317DD">
        <w:rPr>
          <w:rFonts w:ascii="TH SarabunPSK" w:hAnsi="TH SarabunPSK" w:cs="TH SarabunPSK"/>
          <w:color w:val="000000"/>
          <w:sz w:val="32"/>
          <w:szCs w:val="32"/>
        </w:rPr>
        <w:t xml:space="preserve">, 1-5. </w:t>
      </w:r>
    </w:p>
    <w:p w14:paraId="69443313" w14:textId="77777777" w:rsidR="00A67FE7" w:rsidRPr="005317DD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317DD">
        <w:rPr>
          <w:rFonts w:ascii="TH SarabunPSK" w:hAnsi="TH SarabunPSK" w:cs="TH SarabunPSK"/>
          <w:color w:val="000000"/>
          <w:sz w:val="32"/>
          <w:szCs w:val="32"/>
        </w:rPr>
        <w:t>Dupigny</w:t>
      </w:r>
      <w:proofErr w:type="spellEnd"/>
      <w:r w:rsidRPr="005317DD">
        <w:rPr>
          <w:rFonts w:ascii="TH SarabunPSK" w:hAnsi="TH SarabunPSK" w:cs="TH SarabunPSK"/>
          <w:color w:val="000000"/>
          <w:sz w:val="32"/>
          <w:szCs w:val="32"/>
        </w:rPr>
        <w:t xml:space="preserve">-Giroux, L.-A. L. (2008). Introduction—climate science literacy: a state of the knowledge overview. </w:t>
      </w:r>
      <w:r w:rsidRPr="005317DD">
        <w:rPr>
          <w:rFonts w:ascii="TH SarabunPSK" w:hAnsi="TH SarabunPSK" w:cs="TH SarabunPSK"/>
          <w:i/>
          <w:iCs/>
          <w:color w:val="000000"/>
          <w:sz w:val="32"/>
          <w:szCs w:val="32"/>
        </w:rPr>
        <w:t>Physical Geography</w:t>
      </w:r>
      <w:r w:rsidRPr="005317DD">
        <w:rPr>
          <w:rFonts w:ascii="TH SarabunPSK" w:hAnsi="TH SarabunPSK" w:cs="TH SarabunPSK"/>
          <w:color w:val="000000"/>
          <w:sz w:val="32"/>
          <w:szCs w:val="32"/>
        </w:rPr>
        <w:t xml:space="preserve">, 29(6), 483-486. </w:t>
      </w:r>
    </w:p>
    <w:p w14:paraId="786855FC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5E51">
        <w:rPr>
          <w:rFonts w:ascii="TH SarabunPSK" w:hAnsi="TH SarabunPSK" w:cs="TH SarabunPSK"/>
          <w:color w:val="000000"/>
          <w:sz w:val="32"/>
          <w:szCs w:val="32"/>
        </w:rPr>
        <w:t xml:space="preserve">Fung, M. K., Tedesco, L. R., &amp; Katz, M. E. (2015). Games and climate literacy. </w:t>
      </w:r>
      <w:r w:rsidRPr="00495E51">
        <w:rPr>
          <w:rFonts w:ascii="TH SarabunPSK" w:hAnsi="TH SarabunPSK" w:cs="TH SarabunPSK"/>
          <w:i/>
          <w:iCs/>
          <w:color w:val="000000"/>
          <w:sz w:val="32"/>
          <w:szCs w:val="32"/>
        </w:rPr>
        <w:t>Nature Geoscience</w:t>
      </w:r>
      <w:r w:rsidRPr="00495E51">
        <w:rPr>
          <w:rFonts w:ascii="TH SarabunPSK" w:hAnsi="TH SarabunPSK" w:cs="TH SarabunPSK"/>
          <w:color w:val="000000"/>
          <w:sz w:val="32"/>
          <w:szCs w:val="32"/>
        </w:rPr>
        <w:t xml:space="preserve">, 8(8), 576. </w:t>
      </w:r>
    </w:p>
    <w:p w14:paraId="55B7AEF0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5E51">
        <w:rPr>
          <w:rFonts w:ascii="TH SarabunPSK" w:hAnsi="TH SarabunPSK" w:cs="TH SarabunPSK"/>
          <w:color w:val="000000"/>
          <w:sz w:val="32"/>
          <w:szCs w:val="32"/>
        </w:rPr>
        <w:t>GCRP, U. (2009). Climate literacy: the essential principles of climate science. In (2 ed.): US Global Change Research Program.</w:t>
      </w:r>
    </w:p>
    <w:p w14:paraId="02BF19EA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5E51">
        <w:rPr>
          <w:rFonts w:ascii="TH SarabunPSK" w:hAnsi="TH SarabunPSK" w:cs="TH SarabunPSK"/>
          <w:color w:val="000000"/>
          <w:sz w:val="32"/>
          <w:szCs w:val="32"/>
        </w:rPr>
        <w:t xml:space="preserve">Guy, S., Kashima, Y., Walker, I., &amp; O'Neill, S. (2014). Investigating the effects of knowledge and ideology on climate change beliefs. </w:t>
      </w:r>
      <w:r w:rsidRPr="00495E51">
        <w:rPr>
          <w:rFonts w:ascii="TH SarabunPSK" w:hAnsi="TH SarabunPSK" w:cs="TH SarabunPSK"/>
          <w:i/>
          <w:iCs/>
          <w:color w:val="000000"/>
          <w:sz w:val="32"/>
          <w:szCs w:val="32"/>
        </w:rPr>
        <w:t>European Journal of Social Psychology</w:t>
      </w:r>
      <w:r w:rsidRPr="00495E51">
        <w:rPr>
          <w:rFonts w:ascii="TH SarabunPSK" w:hAnsi="TH SarabunPSK" w:cs="TH SarabunPSK"/>
          <w:color w:val="000000"/>
          <w:sz w:val="32"/>
          <w:szCs w:val="32"/>
        </w:rPr>
        <w:t xml:space="preserve">, 44(5), 421-429. </w:t>
      </w:r>
    </w:p>
    <w:p w14:paraId="7851C89F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70A02">
        <w:rPr>
          <w:rFonts w:ascii="TH SarabunPSK" w:hAnsi="TH SarabunPSK" w:cs="TH SarabunPSK"/>
          <w:color w:val="000000"/>
          <w:sz w:val="32"/>
          <w:szCs w:val="32"/>
        </w:rPr>
        <w:t xml:space="preserve">Hansen, A., Schneider, K., &amp; Lange, J. (2018). Games for Knowledge Transfer and as a Stimulus for Climate Change Mitigation in Agriculture—Lessons Learned from a Game Prototype. </w:t>
      </w:r>
      <w:r w:rsidRPr="00F70A02">
        <w:rPr>
          <w:rFonts w:ascii="TH SarabunPSK" w:hAnsi="TH SarabunPSK" w:cs="TH SarabunPSK"/>
          <w:i/>
          <w:iCs/>
          <w:color w:val="000000"/>
          <w:sz w:val="32"/>
          <w:szCs w:val="32"/>
        </w:rPr>
        <w:t>In Handbook of Climate Change Communication: Vol. 3</w:t>
      </w:r>
      <w:r w:rsidRPr="00F70A02">
        <w:rPr>
          <w:rFonts w:ascii="TH SarabunPSK" w:hAnsi="TH SarabunPSK" w:cs="TH SarabunPSK"/>
          <w:color w:val="000000"/>
          <w:sz w:val="32"/>
          <w:szCs w:val="32"/>
        </w:rPr>
        <w:t xml:space="preserve"> (pp. 197-208): Springer.</w:t>
      </w:r>
    </w:p>
    <w:p w14:paraId="748A78D1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Harrington, J. (2008). Misconceptions: Barriers to improved climate literacy. </w:t>
      </w:r>
      <w:r w:rsidRPr="00A82251">
        <w:rPr>
          <w:rFonts w:ascii="TH SarabunPSK" w:hAnsi="TH SarabunPSK" w:cs="TH SarabunPSK"/>
          <w:i/>
          <w:iCs/>
          <w:color w:val="000000"/>
          <w:sz w:val="32"/>
          <w:szCs w:val="32"/>
        </w:rPr>
        <w:t>Physical Geography</w:t>
      </w: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, 29(6), 575-584. </w:t>
      </w:r>
    </w:p>
    <w:p w14:paraId="7F49E0D5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51">
        <w:rPr>
          <w:rFonts w:ascii="TH SarabunPSK" w:hAnsi="TH SarabunPSK" w:cs="TH SarabunPSK"/>
          <w:color w:val="000000"/>
          <w:sz w:val="32"/>
          <w:szCs w:val="32"/>
        </w:rPr>
        <w:t>Kahan, D. M. (2015). Climate</w:t>
      </w:r>
      <w:r w:rsidRPr="00A82251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science communication and the measurement problem. </w:t>
      </w:r>
      <w:r w:rsidRPr="00A82251">
        <w:rPr>
          <w:rFonts w:ascii="TH SarabunPSK" w:hAnsi="TH SarabunPSK" w:cs="TH SarabunPSK"/>
          <w:i/>
          <w:iCs/>
          <w:color w:val="000000"/>
          <w:sz w:val="32"/>
          <w:szCs w:val="32"/>
        </w:rPr>
        <w:t>Political Psychology</w:t>
      </w: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, 36, 1-43. </w:t>
      </w:r>
    </w:p>
    <w:p w14:paraId="504355C5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Langford, P. E. (2004). </w:t>
      </w:r>
      <w:r w:rsidRPr="00A82251">
        <w:rPr>
          <w:rFonts w:ascii="TH SarabunPSK" w:hAnsi="TH SarabunPSK" w:cs="TH SarabunPSK"/>
          <w:i/>
          <w:iCs/>
          <w:color w:val="000000"/>
          <w:sz w:val="32"/>
          <w:szCs w:val="32"/>
        </w:rPr>
        <w:t>Vygotsky's developmental and educational psychology</w:t>
      </w:r>
      <w:r w:rsidRPr="00A82251">
        <w:rPr>
          <w:rFonts w:ascii="TH SarabunPSK" w:hAnsi="TH SarabunPSK" w:cs="TH SarabunPSK"/>
          <w:color w:val="000000"/>
          <w:sz w:val="32"/>
          <w:szCs w:val="32"/>
        </w:rPr>
        <w:t>: Psychology Press.</w:t>
      </w:r>
    </w:p>
    <w:p w14:paraId="423E534A" w14:textId="77777777" w:rsidR="00A67FE7" w:rsidRPr="00D6577C" w:rsidRDefault="00A67FE7" w:rsidP="00A67FE7">
      <w:pPr>
        <w:pStyle w:val="EndNoteBibliography"/>
        <w:spacing w:after="0"/>
        <w:ind w:left="720" w:hanging="720"/>
        <w:jc w:val="thaiDistribute"/>
        <w:rPr>
          <w:szCs w:val="32"/>
          <w:cs/>
        </w:rPr>
      </w:pPr>
      <w:r w:rsidRPr="00D6577C">
        <w:rPr>
          <w:szCs w:val="32"/>
        </w:rPr>
        <w:lastRenderedPageBreak/>
        <w:t>Malone, T. W. (</w:t>
      </w:r>
      <w:r w:rsidRPr="00D6577C">
        <w:rPr>
          <w:szCs w:val="32"/>
          <w:cs/>
        </w:rPr>
        <w:t xml:space="preserve">1981). </w:t>
      </w:r>
      <w:r w:rsidRPr="00D6577C">
        <w:rPr>
          <w:szCs w:val="32"/>
        </w:rPr>
        <w:t xml:space="preserve">Toward a theory of intrinsically motivating instruction. </w:t>
      </w:r>
      <w:r w:rsidRPr="00D6577C">
        <w:rPr>
          <w:i/>
          <w:szCs w:val="32"/>
        </w:rPr>
        <w:t xml:space="preserve">Cognitive science, </w:t>
      </w:r>
      <w:r w:rsidRPr="00D6577C">
        <w:rPr>
          <w:i/>
          <w:szCs w:val="32"/>
          <w:cs/>
        </w:rPr>
        <w:t>5</w:t>
      </w:r>
      <w:r w:rsidRPr="00D6577C">
        <w:rPr>
          <w:szCs w:val="32"/>
          <w:cs/>
        </w:rPr>
        <w:t>(4)</w:t>
      </w:r>
      <w:r w:rsidRPr="00D6577C">
        <w:rPr>
          <w:szCs w:val="32"/>
        </w:rPr>
        <w:t xml:space="preserve">, </w:t>
      </w:r>
      <w:r w:rsidRPr="00D6577C">
        <w:rPr>
          <w:szCs w:val="32"/>
          <w:cs/>
        </w:rPr>
        <w:t xml:space="preserve">333-369. </w:t>
      </w:r>
    </w:p>
    <w:p w14:paraId="6C0E06DC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Marzetta, K. L. (2016). Changing the climate of beliefs: A conceptual model of learning design elements to promote climate change literacy. </w:t>
      </w:r>
      <w:r w:rsidRPr="00A82251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Sustainability Education</w:t>
      </w: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, 16, 1-18. </w:t>
      </w:r>
    </w:p>
    <w:p w14:paraId="712A22F9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McCaffrey, M. S., &amp; </w:t>
      </w:r>
      <w:proofErr w:type="spellStart"/>
      <w:r w:rsidRPr="00A82251">
        <w:rPr>
          <w:rFonts w:ascii="TH SarabunPSK" w:hAnsi="TH SarabunPSK" w:cs="TH SarabunPSK"/>
          <w:color w:val="000000"/>
          <w:sz w:val="32"/>
          <w:szCs w:val="32"/>
        </w:rPr>
        <w:t>Buhr</w:t>
      </w:r>
      <w:proofErr w:type="spellEnd"/>
      <w:r w:rsidRPr="00A82251">
        <w:rPr>
          <w:rFonts w:ascii="TH SarabunPSK" w:hAnsi="TH SarabunPSK" w:cs="TH SarabunPSK"/>
          <w:color w:val="000000"/>
          <w:sz w:val="32"/>
          <w:szCs w:val="32"/>
        </w:rPr>
        <w:t xml:space="preserve">, S. M. (2008). Clarifying climate confusion: Addressing systemic holes, cognitive gaps, and misconceptions through climate literacy. </w:t>
      </w:r>
      <w:r w:rsidRPr="00A82251">
        <w:rPr>
          <w:rFonts w:ascii="TH SarabunPSK" w:hAnsi="TH SarabunPSK" w:cs="TH SarabunPSK"/>
          <w:i/>
          <w:iCs/>
          <w:color w:val="000000"/>
          <w:sz w:val="32"/>
          <w:szCs w:val="32"/>
        </w:rPr>
        <w:t>Physical Geography</w:t>
      </w:r>
      <w:r w:rsidRPr="00A82251">
        <w:rPr>
          <w:rFonts w:ascii="TH SarabunPSK" w:hAnsi="TH SarabunPSK" w:cs="TH SarabunPSK"/>
          <w:color w:val="000000"/>
          <w:sz w:val="32"/>
          <w:szCs w:val="32"/>
        </w:rPr>
        <w:t>, 29(6), 512-528.</w:t>
      </w:r>
    </w:p>
    <w:p w14:paraId="788CB0CD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6F4">
        <w:rPr>
          <w:rFonts w:ascii="TH SarabunPSK" w:hAnsi="TH SarabunPSK" w:cs="TH SarabunPSK"/>
          <w:color w:val="000000"/>
          <w:sz w:val="32"/>
          <w:szCs w:val="32"/>
        </w:rPr>
        <w:t xml:space="preserve">McNeal, K. S., Miller, H. R., &amp; Herbert, B. E. (2008). The effect of using inquiry and multiple representations on introductory geology students' conceptual model development of coastal eutrophication. </w:t>
      </w:r>
      <w:r w:rsidRPr="00CD16F4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Geoscience Education</w:t>
      </w:r>
      <w:r w:rsidRPr="00CD16F4">
        <w:rPr>
          <w:rFonts w:ascii="TH SarabunPSK" w:hAnsi="TH SarabunPSK" w:cs="TH SarabunPSK"/>
          <w:color w:val="000000"/>
          <w:sz w:val="32"/>
          <w:szCs w:val="32"/>
        </w:rPr>
        <w:t xml:space="preserve">, 56(3), 201-211. </w:t>
      </w:r>
    </w:p>
    <w:p w14:paraId="48679C89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6F4">
        <w:rPr>
          <w:rFonts w:ascii="TH SarabunPSK" w:hAnsi="TH SarabunPSK" w:cs="TH SarabunPSK"/>
          <w:color w:val="000000"/>
          <w:sz w:val="32"/>
          <w:szCs w:val="32"/>
        </w:rPr>
        <w:t xml:space="preserve">McNeill, K. L., &amp; Vaughn, M. H. (2012). Urban high school students’ critical science agency: Conceptual understandings and environmental actions around climate change. </w:t>
      </w:r>
      <w:r w:rsidRPr="00CD16F4">
        <w:rPr>
          <w:rFonts w:ascii="TH SarabunPSK" w:hAnsi="TH SarabunPSK" w:cs="TH SarabunPSK"/>
          <w:i/>
          <w:iCs/>
          <w:color w:val="000000"/>
          <w:sz w:val="32"/>
          <w:szCs w:val="32"/>
        </w:rPr>
        <w:t>Research in science education</w:t>
      </w:r>
      <w:r w:rsidRPr="00CD16F4">
        <w:rPr>
          <w:rFonts w:ascii="TH SarabunPSK" w:hAnsi="TH SarabunPSK" w:cs="TH SarabunPSK"/>
          <w:color w:val="000000"/>
          <w:sz w:val="32"/>
          <w:szCs w:val="32"/>
        </w:rPr>
        <w:t>, 42(2), 373-399.</w:t>
      </w:r>
    </w:p>
    <w:p w14:paraId="49ED1B8C" w14:textId="77777777" w:rsidR="00A67FE7" w:rsidRPr="00FF5095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F5095">
        <w:rPr>
          <w:rFonts w:ascii="TH SarabunPSK" w:hAnsi="TH SarabunPSK" w:cs="TH SarabunPSK"/>
          <w:color w:val="000000"/>
          <w:sz w:val="32"/>
          <w:szCs w:val="32"/>
        </w:rPr>
        <w:t>Milé</w:t>
      </w:r>
      <w:r w:rsidRPr="00FF5095">
        <w:rPr>
          <w:rFonts w:cs="Calibri"/>
          <w:color w:val="000000"/>
          <w:sz w:val="32"/>
          <w:szCs w:val="32"/>
        </w:rPr>
        <w:t>ř</w:t>
      </w:r>
      <w:proofErr w:type="spellEnd"/>
      <w:r w:rsidRPr="00FF5095">
        <w:rPr>
          <w:rFonts w:ascii="TH SarabunPSK" w:hAnsi="TH SarabunPSK" w:cs="TH SarabunPSK"/>
          <w:color w:val="000000"/>
          <w:sz w:val="32"/>
          <w:szCs w:val="32"/>
        </w:rPr>
        <w:t xml:space="preserve">, T., &amp; </w:t>
      </w:r>
      <w:proofErr w:type="spellStart"/>
      <w:r w:rsidRPr="00FF5095">
        <w:rPr>
          <w:rFonts w:ascii="TH SarabunPSK" w:hAnsi="TH SarabunPSK" w:cs="TH SarabunPSK"/>
          <w:color w:val="000000"/>
          <w:sz w:val="32"/>
          <w:szCs w:val="32"/>
        </w:rPr>
        <w:t>Sládek</w:t>
      </w:r>
      <w:proofErr w:type="spellEnd"/>
      <w:r w:rsidRPr="00FF5095">
        <w:rPr>
          <w:rFonts w:ascii="TH SarabunPSK" w:hAnsi="TH SarabunPSK" w:cs="TH SarabunPSK"/>
          <w:color w:val="000000"/>
          <w:sz w:val="32"/>
          <w:szCs w:val="32"/>
        </w:rPr>
        <w:t xml:space="preserve">, P. (2011). The climate literacy challenge. </w:t>
      </w:r>
      <w:r w:rsidRPr="00FF5095">
        <w:rPr>
          <w:rFonts w:ascii="TH SarabunPSK" w:hAnsi="TH SarabunPSK" w:cs="TH SarabunPSK"/>
          <w:i/>
          <w:iCs/>
          <w:color w:val="000000"/>
          <w:sz w:val="32"/>
          <w:szCs w:val="32"/>
        </w:rPr>
        <w:t>Procedia-Social and Behavioral Sciences</w:t>
      </w:r>
      <w:r w:rsidRPr="00FF5095">
        <w:rPr>
          <w:rFonts w:ascii="TH SarabunPSK" w:hAnsi="TH SarabunPSK" w:cs="TH SarabunPSK"/>
          <w:color w:val="000000"/>
          <w:sz w:val="32"/>
          <w:szCs w:val="32"/>
        </w:rPr>
        <w:t xml:space="preserve">, 12, 150-156. </w:t>
      </w:r>
    </w:p>
    <w:p w14:paraId="2846934A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F5095">
        <w:rPr>
          <w:rFonts w:ascii="TH SarabunPSK" w:hAnsi="TH SarabunPSK" w:cs="TH SarabunPSK"/>
          <w:color w:val="000000"/>
          <w:sz w:val="32"/>
          <w:szCs w:val="32"/>
        </w:rPr>
        <w:t>Minner</w:t>
      </w:r>
      <w:proofErr w:type="spellEnd"/>
      <w:r w:rsidRPr="00FF5095">
        <w:rPr>
          <w:rFonts w:ascii="TH SarabunPSK" w:hAnsi="TH SarabunPSK" w:cs="TH SarabunPSK"/>
          <w:color w:val="000000"/>
          <w:sz w:val="32"/>
          <w:szCs w:val="32"/>
        </w:rPr>
        <w:t>, D. D., Levy, A. J., &amp; Century, J. (2010). Inquiry</w:t>
      </w:r>
      <w:r w:rsidRPr="00FF5095">
        <w:rPr>
          <w:rFonts w:ascii="Cambria Math" w:hAnsi="Cambria Math" w:cs="Cambria Math"/>
          <w:color w:val="000000"/>
          <w:sz w:val="32"/>
          <w:szCs w:val="32"/>
        </w:rPr>
        <w:t>‐</w:t>
      </w:r>
      <w:r w:rsidRPr="00FF5095">
        <w:rPr>
          <w:rFonts w:ascii="TH SarabunPSK" w:hAnsi="TH SarabunPSK" w:cs="TH SarabunPSK"/>
          <w:color w:val="000000"/>
          <w:sz w:val="32"/>
          <w:szCs w:val="32"/>
        </w:rPr>
        <w:t xml:space="preserve">based science instruction—what is it and does it matter? Results from a research synthesis </w:t>
      </w:r>
      <w:proofErr w:type="gramStart"/>
      <w:r w:rsidRPr="00FF5095">
        <w:rPr>
          <w:rFonts w:ascii="TH SarabunPSK" w:hAnsi="TH SarabunPSK" w:cs="TH SarabunPSK"/>
          <w:color w:val="000000"/>
          <w:sz w:val="32"/>
          <w:szCs w:val="32"/>
        </w:rPr>
        <w:t>years</w:t>
      </w:r>
      <w:proofErr w:type="gramEnd"/>
      <w:r w:rsidRPr="00FF5095">
        <w:rPr>
          <w:rFonts w:ascii="TH SarabunPSK" w:hAnsi="TH SarabunPSK" w:cs="TH SarabunPSK"/>
          <w:color w:val="000000"/>
          <w:sz w:val="32"/>
          <w:szCs w:val="32"/>
        </w:rPr>
        <w:t xml:space="preserve"> 1984 to 2002. </w:t>
      </w:r>
      <w:r w:rsidRPr="00FF5095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Research in Science Teaching</w:t>
      </w:r>
      <w:r w:rsidRPr="00FF5095">
        <w:rPr>
          <w:rFonts w:ascii="TH SarabunPSK" w:hAnsi="TH SarabunPSK" w:cs="TH SarabunPSK"/>
          <w:color w:val="000000"/>
          <w:sz w:val="32"/>
          <w:szCs w:val="32"/>
        </w:rPr>
        <w:t xml:space="preserve">, 47(4), 474-496. </w:t>
      </w:r>
    </w:p>
    <w:p w14:paraId="368D5806" w14:textId="77777777" w:rsidR="00A67FE7" w:rsidRPr="0000176A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176A">
        <w:rPr>
          <w:rFonts w:ascii="TH SarabunPSK" w:hAnsi="TH SarabunPSK" w:cs="TH SarabunPSK"/>
          <w:color w:val="000000"/>
          <w:sz w:val="32"/>
          <w:szCs w:val="32"/>
        </w:rPr>
        <w:t>Nations, U. (2015). United Nations Framework Convention on Climate Change. Retrieved from https://unfccc.int/resource/docs/convkp/conveng.pdf.  Retrieved 20 October 2018, from United Nations https://unfccc.int/resource/docs/convkp/conveng.pdf</w:t>
      </w:r>
    </w:p>
    <w:p w14:paraId="6776A55C" w14:textId="77777777" w:rsidR="00A67FE7" w:rsidRPr="0000176A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00176A">
        <w:rPr>
          <w:rFonts w:ascii="TH SarabunPSK" w:hAnsi="TH SarabunPSK" w:cs="TH SarabunPSK"/>
          <w:color w:val="000000"/>
          <w:sz w:val="32"/>
          <w:szCs w:val="32"/>
        </w:rPr>
        <w:t>Niepold</w:t>
      </w:r>
      <w:proofErr w:type="spellEnd"/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, F., Herring, D., &amp; McConville, D. (2007). </w:t>
      </w:r>
      <w:r w:rsidRPr="0000176A">
        <w:rPr>
          <w:rFonts w:ascii="TH SarabunPSK" w:hAnsi="TH SarabunPSK" w:cs="TH SarabunPSK"/>
          <w:i/>
          <w:iCs/>
          <w:color w:val="000000"/>
          <w:sz w:val="32"/>
          <w:szCs w:val="32"/>
        </w:rPr>
        <w:t>The case for climate literacy in the 21st Century</w:t>
      </w:r>
      <w:r w:rsidRPr="0000176A">
        <w:rPr>
          <w:rFonts w:ascii="TH SarabunPSK" w:hAnsi="TH SarabunPSK" w:cs="TH SarabunPSK"/>
          <w:color w:val="000000"/>
          <w:sz w:val="32"/>
          <w:szCs w:val="32"/>
        </w:rPr>
        <w:t>. Paper presented at the 5th International Symposium on Digital Earth.</w:t>
      </w:r>
    </w:p>
    <w:p w14:paraId="4DB2A9B1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00176A">
        <w:rPr>
          <w:rFonts w:ascii="TH SarabunPSK" w:hAnsi="TH SarabunPSK" w:cs="TH SarabunPSK"/>
          <w:color w:val="000000"/>
          <w:sz w:val="32"/>
          <w:szCs w:val="32"/>
        </w:rPr>
        <w:t>Niepold</w:t>
      </w:r>
      <w:proofErr w:type="spellEnd"/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, F., Herring, D., &amp; McConville, D. (2008). The role of narrative and geospatial visualization in fostering climate literate citizens. </w:t>
      </w:r>
      <w:r w:rsidRPr="0000176A">
        <w:rPr>
          <w:rFonts w:ascii="TH SarabunPSK" w:hAnsi="TH SarabunPSK" w:cs="TH SarabunPSK"/>
          <w:i/>
          <w:iCs/>
          <w:color w:val="000000"/>
          <w:sz w:val="32"/>
          <w:szCs w:val="32"/>
        </w:rPr>
        <w:t>Physical Geography</w:t>
      </w: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, 29(6), 529-544. </w:t>
      </w:r>
    </w:p>
    <w:p w14:paraId="5A24BB06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Prensky, M. (2003). COMPUTER GAMES AND LEARNING: DIGITAL GAME-BASED LEARNING. </w:t>
      </w:r>
      <w:r w:rsidRPr="0000176A">
        <w:rPr>
          <w:rFonts w:ascii="TH SarabunPSK" w:hAnsi="TH SarabunPSK" w:cs="TH SarabunPSK"/>
          <w:i/>
          <w:iCs/>
          <w:color w:val="000000"/>
          <w:sz w:val="32"/>
          <w:szCs w:val="32"/>
        </w:rPr>
        <w:t>Computers in Entertainment (CIE)</w:t>
      </w:r>
      <w:r w:rsidRPr="0000176A">
        <w:rPr>
          <w:rFonts w:ascii="TH SarabunPSK" w:hAnsi="TH SarabunPSK" w:cs="TH SarabunPSK"/>
          <w:color w:val="000000"/>
          <w:sz w:val="32"/>
          <w:szCs w:val="32"/>
        </w:rPr>
        <w:t>, 1(1), 21.</w:t>
      </w:r>
    </w:p>
    <w:p w14:paraId="4E27B935" w14:textId="77777777" w:rsidR="00A67FE7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Quiroga, S., Suárez, C., &amp; Solís, J. D. (2015). Exploring coffee farmers’ awareness about climate change and water needs: Smallholders’ perceptions of adaptive capacity. </w:t>
      </w:r>
      <w:r w:rsidRPr="0000176A">
        <w:rPr>
          <w:rFonts w:ascii="TH SarabunPSK" w:hAnsi="TH SarabunPSK" w:cs="TH SarabunPSK"/>
          <w:i/>
          <w:iCs/>
          <w:color w:val="000000"/>
          <w:sz w:val="32"/>
          <w:szCs w:val="32"/>
        </w:rPr>
        <w:t>Environmental Science &amp; Policy</w:t>
      </w:r>
      <w:r w:rsidRPr="0000176A">
        <w:rPr>
          <w:rFonts w:ascii="TH SarabunPSK" w:hAnsi="TH SarabunPSK" w:cs="TH SarabunPSK"/>
          <w:color w:val="000000"/>
          <w:sz w:val="32"/>
          <w:szCs w:val="32"/>
        </w:rPr>
        <w:t xml:space="preserve">, 45, 53-66. </w:t>
      </w:r>
    </w:p>
    <w:p w14:paraId="64F912E6" w14:textId="77777777" w:rsidR="00A67FE7" w:rsidRPr="008720CA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20CA">
        <w:rPr>
          <w:rFonts w:ascii="TH SarabunPSK" w:hAnsi="TH SarabunPSK" w:cs="TH SarabunPSK"/>
          <w:color w:val="000000"/>
          <w:sz w:val="32"/>
          <w:szCs w:val="32"/>
        </w:rPr>
        <w:t xml:space="preserve">Ratan, R. A., &amp; </w:t>
      </w:r>
      <w:proofErr w:type="spellStart"/>
      <w:r w:rsidRPr="008720CA">
        <w:rPr>
          <w:rFonts w:ascii="TH SarabunPSK" w:hAnsi="TH SarabunPSK" w:cs="TH SarabunPSK"/>
          <w:color w:val="000000"/>
          <w:sz w:val="32"/>
          <w:szCs w:val="32"/>
        </w:rPr>
        <w:t>Ritterfeld</w:t>
      </w:r>
      <w:proofErr w:type="spellEnd"/>
      <w:r w:rsidRPr="008720CA">
        <w:rPr>
          <w:rFonts w:ascii="TH SarabunPSK" w:hAnsi="TH SarabunPSK" w:cs="TH SarabunPSK"/>
          <w:color w:val="000000"/>
          <w:sz w:val="32"/>
          <w:szCs w:val="32"/>
        </w:rPr>
        <w:t xml:space="preserve">, U. (2009). Classifying serious games. </w:t>
      </w:r>
      <w:r w:rsidRPr="008720CA">
        <w:rPr>
          <w:rFonts w:ascii="TH SarabunPSK" w:hAnsi="TH SarabunPSK" w:cs="TH SarabunPSK"/>
          <w:i/>
          <w:iCs/>
          <w:color w:val="000000"/>
          <w:sz w:val="32"/>
          <w:szCs w:val="32"/>
        </w:rPr>
        <w:t>In Serious games</w:t>
      </w:r>
      <w:r w:rsidRPr="008720CA">
        <w:rPr>
          <w:rFonts w:ascii="TH SarabunPSK" w:hAnsi="TH SarabunPSK" w:cs="TH SarabunPSK"/>
          <w:color w:val="000000"/>
          <w:sz w:val="32"/>
          <w:szCs w:val="32"/>
        </w:rPr>
        <w:t xml:space="preserve"> (pp. 32-46): Routledge.</w:t>
      </w:r>
    </w:p>
    <w:p w14:paraId="4256E9EE" w14:textId="77777777" w:rsidR="00A67FE7" w:rsidRPr="00C73824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8720CA">
        <w:rPr>
          <w:rFonts w:ascii="TH SarabunPSK" w:hAnsi="TH SarabunPSK" w:cs="TH SarabunPSK"/>
          <w:color w:val="000000"/>
          <w:sz w:val="32"/>
          <w:szCs w:val="32"/>
        </w:rPr>
        <w:lastRenderedPageBreak/>
        <w:t>Reckien</w:t>
      </w:r>
      <w:proofErr w:type="spellEnd"/>
      <w:r w:rsidRPr="008720CA">
        <w:rPr>
          <w:rFonts w:ascii="TH SarabunPSK" w:hAnsi="TH SarabunPSK" w:cs="TH SarabunPSK"/>
          <w:color w:val="000000"/>
          <w:sz w:val="32"/>
          <w:szCs w:val="32"/>
        </w:rPr>
        <w:t xml:space="preserve">, D., &amp; </w:t>
      </w:r>
      <w:proofErr w:type="spellStart"/>
      <w:r w:rsidRPr="008720CA">
        <w:rPr>
          <w:rFonts w:ascii="TH SarabunPSK" w:hAnsi="TH SarabunPSK" w:cs="TH SarabunPSK"/>
          <w:color w:val="000000"/>
          <w:sz w:val="32"/>
          <w:szCs w:val="32"/>
        </w:rPr>
        <w:t>Eisenack</w:t>
      </w:r>
      <w:proofErr w:type="spellEnd"/>
      <w:r w:rsidRPr="008720CA">
        <w:rPr>
          <w:rFonts w:ascii="TH SarabunPSK" w:hAnsi="TH SarabunPSK" w:cs="TH SarabunPSK"/>
          <w:color w:val="000000"/>
          <w:sz w:val="32"/>
          <w:szCs w:val="32"/>
        </w:rPr>
        <w:t xml:space="preserve">, K. (2013). Climate change gaming on board and screen: A review. </w:t>
      </w:r>
      <w:r w:rsidRPr="008720CA">
        <w:rPr>
          <w:rFonts w:ascii="TH SarabunPSK" w:hAnsi="TH SarabunPSK" w:cs="TH SarabunPSK"/>
          <w:i/>
          <w:iCs/>
          <w:color w:val="000000"/>
          <w:sz w:val="32"/>
          <w:szCs w:val="32"/>
        </w:rPr>
        <w:t>Simulation Gaming</w:t>
      </w:r>
      <w:r w:rsidRPr="008720CA">
        <w:rPr>
          <w:rFonts w:ascii="TH SarabunPSK" w:hAnsi="TH SarabunPSK" w:cs="TH SarabunPSK"/>
          <w:color w:val="000000"/>
          <w:sz w:val="32"/>
          <w:szCs w:val="32"/>
        </w:rPr>
        <w:t xml:space="preserve">, 44(2-3), 253-271. </w:t>
      </w:r>
      <w:r w:rsidRPr="00C73824">
        <w:rPr>
          <w:rFonts w:ascii="TH SarabunPSK" w:hAnsi="TH SarabunPSK" w:cs="TH SarabunPSK"/>
          <w:color w:val="000000"/>
          <w:sz w:val="32"/>
          <w:szCs w:val="32"/>
        </w:rPr>
        <w:t xml:space="preserve">Squire, </w:t>
      </w:r>
      <w:r w:rsidRPr="00C73824">
        <w:rPr>
          <w:rFonts w:ascii="TH SarabunPSK" w:hAnsi="TH SarabunPSK" w:cs="TH SarabunPSK"/>
          <w:color w:val="000000"/>
          <w:sz w:val="32"/>
          <w:szCs w:val="32"/>
          <w:cs/>
        </w:rPr>
        <w:t>2008</w:t>
      </w:r>
    </w:p>
    <w:p w14:paraId="1B592A47" w14:textId="77777777" w:rsidR="00A67FE7" w:rsidRPr="003B018B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Wu, J. S., &amp; Lee, J. J. (2015). Climate change games as tools for education and engagement. </w:t>
      </w:r>
      <w:r w:rsidRPr="003B018B">
        <w:rPr>
          <w:rFonts w:ascii="TH SarabunPSK" w:hAnsi="TH SarabunPSK" w:cs="TH SarabunPSK"/>
          <w:i/>
          <w:iCs/>
          <w:color w:val="000000"/>
          <w:sz w:val="32"/>
          <w:szCs w:val="32"/>
        </w:rPr>
        <w:t>Nature Climate Change</w:t>
      </w:r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, 5(5), 413. </w:t>
      </w:r>
    </w:p>
    <w:p w14:paraId="46B79EF7" w14:textId="77777777" w:rsidR="00A67FE7" w:rsidRPr="003B018B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Wynne, B. (2016). Misunderstood misunderstanding: Social identities and public uptake of science. </w:t>
      </w:r>
      <w:r w:rsidRPr="003B018B">
        <w:rPr>
          <w:rFonts w:ascii="TH SarabunPSK" w:hAnsi="TH SarabunPSK" w:cs="TH SarabunPSK"/>
          <w:i/>
          <w:iCs/>
          <w:color w:val="000000"/>
          <w:sz w:val="32"/>
          <w:szCs w:val="32"/>
        </w:rPr>
        <w:t>Public understanding of science</w:t>
      </w:r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, 1, 281-304. </w:t>
      </w:r>
    </w:p>
    <w:p w14:paraId="0D5A33EA" w14:textId="77777777" w:rsidR="00A67FE7" w:rsidRPr="003B018B" w:rsidRDefault="00A67FE7" w:rsidP="00A67FE7">
      <w:pPr>
        <w:pStyle w:val="NoSpacing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3B018B">
        <w:rPr>
          <w:rFonts w:ascii="TH SarabunPSK" w:hAnsi="TH SarabunPSK" w:cs="TH SarabunPSK"/>
          <w:color w:val="000000"/>
          <w:sz w:val="32"/>
          <w:szCs w:val="32"/>
        </w:rPr>
        <w:t>Zehr</w:t>
      </w:r>
      <w:proofErr w:type="spellEnd"/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, S. C. (2016). Public representations of scientific uncertainty about global climate change. </w:t>
      </w:r>
      <w:r w:rsidRPr="003B018B">
        <w:rPr>
          <w:rFonts w:ascii="TH SarabunPSK" w:hAnsi="TH SarabunPSK" w:cs="TH SarabunPSK"/>
          <w:i/>
          <w:iCs/>
          <w:color w:val="000000"/>
          <w:sz w:val="32"/>
          <w:szCs w:val="32"/>
        </w:rPr>
        <w:t>Public understanding of science</w:t>
      </w:r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, 9(2000), 85-103. </w:t>
      </w:r>
    </w:p>
    <w:p w14:paraId="10B0524F" w14:textId="588644BD" w:rsidR="00EE2D33" w:rsidRPr="00B00AB4" w:rsidRDefault="00A67FE7" w:rsidP="00A67FE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018B">
        <w:rPr>
          <w:rFonts w:ascii="TH SarabunPSK" w:hAnsi="TH SarabunPSK" w:cs="TH SarabunPSK"/>
          <w:color w:val="000000"/>
          <w:sz w:val="32"/>
          <w:szCs w:val="32"/>
        </w:rPr>
        <w:t xml:space="preserve">Zhang, J., Tao, D., Chen, M.-H., Sun, Y., Judson, D., &amp; Naqvi, S. (2018). Co-organizing the collective journey of inquiry with idea thread mapper. </w:t>
      </w:r>
      <w:r w:rsidRPr="003B018B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the Learning Sciences</w:t>
      </w:r>
      <w:r w:rsidRPr="003B018B">
        <w:rPr>
          <w:rFonts w:ascii="TH SarabunPSK" w:hAnsi="TH SarabunPSK" w:cs="TH SarabunPSK"/>
          <w:color w:val="000000"/>
          <w:sz w:val="32"/>
          <w:szCs w:val="32"/>
        </w:rPr>
        <w:t>, 27(3), 390-430.</w:t>
      </w:r>
    </w:p>
    <w:sectPr w:rsidR="00EE2D33" w:rsidRPr="00B00AB4" w:rsidSect="00166A87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A966" w14:textId="77777777" w:rsidR="00157C04" w:rsidRDefault="00157C04" w:rsidP="003F77AD">
      <w:pPr>
        <w:spacing w:after="0" w:line="240" w:lineRule="auto"/>
      </w:pPr>
      <w:r>
        <w:separator/>
      </w:r>
    </w:p>
  </w:endnote>
  <w:endnote w:type="continuationSeparator" w:id="0">
    <w:p w14:paraId="51AC5C88" w14:textId="77777777" w:rsidR="00157C04" w:rsidRDefault="00157C04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C2D2" w14:textId="77777777" w:rsidR="00E616F8" w:rsidRPr="00E616F8" w:rsidRDefault="00E616F8">
    <w:pPr>
      <w:pStyle w:val="Footer"/>
      <w:jc w:val="center"/>
      <w:rPr>
        <w:rFonts w:ascii="TH SarabunPSK" w:eastAsia="Times New Roman" w:hAnsi="TH SarabunPSK" w:cs="TH SarabunPSK"/>
        <w:sz w:val="28"/>
      </w:rPr>
    </w:pPr>
    <w:r w:rsidRPr="00E616F8">
      <w:rPr>
        <w:rFonts w:ascii="TH SarabunPSK" w:eastAsia="Times New Roman" w:hAnsi="TH SarabunPSK" w:cs="TH SarabunPSK"/>
        <w:sz w:val="28"/>
      </w:rPr>
      <w:t xml:space="preserve">~ </w:t>
    </w:r>
    <w:r w:rsidRPr="00E616F8">
      <w:rPr>
        <w:rFonts w:ascii="TH SarabunPSK" w:eastAsia="Times New Roman" w:hAnsi="TH SarabunPSK" w:cs="TH SarabunPSK"/>
        <w:sz w:val="28"/>
      </w:rPr>
      <w:fldChar w:fldCharType="begin"/>
    </w:r>
    <w:r w:rsidRPr="00E616F8">
      <w:rPr>
        <w:rFonts w:ascii="TH SarabunPSK" w:hAnsi="TH SarabunPSK" w:cs="TH SarabunPSK"/>
        <w:sz w:val="28"/>
      </w:rPr>
      <w:instrText xml:space="preserve"> PAGE    \* MERGEFORMAT </w:instrText>
    </w:r>
    <w:r w:rsidRPr="00E616F8">
      <w:rPr>
        <w:rFonts w:ascii="TH SarabunPSK" w:eastAsia="Times New Roman" w:hAnsi="TH SarabunPSK" w:cs="TH SarabunPSK"/>
        <w:sz w:val="28"/>
      </w:rPr>
      <w:fldChar w:fldCharType="separate"/>
    </w:r>
    <w:r w:rsidR="00256D6F" w:rsidRPr="00256D6F">
      <w:rPr>
        <w:rFonts w:ascii="TH SarabunPSK" w:eastAsia="Times New Roman" w:hAnsi="TH SarabunPSK" w:cs="TH SarabunPSK"/>
        <w:noProof/>
        <w:sz w:val="28"/>
      </w:rPr>
      <w:t>1</w:t>
    </w:r>
    <w:r w:rsidRPr="00E616F8">
      <w:rPr>
        <w:rFonts w:ascii="TH SarabunPSK" w:eastAsia="Times New Roman" w:hAnsi="TH SarabunPSK" w:cs="TH SarabunPSK"/>
        <w:noProof/>
        <w:sz w:val="28"/>
      </w:rPr>
      <w:fldChar w:fldCharType="end"/>
    </w:r>
    <w:r w:rsidRPr="00E616F8">
      <w:rPr>
        <w:rFonts w:ascii="TH SarabunPSK" w:eastAsia="Times New Roman" w:hAnsi="TH SarabunPSK" w:cs="TH SarabunPSK"/>
        <w:sz w:val="28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11F3" w14:textId="77777777" w:rsidR="00157C04" w:rsidRDefault="00157C04" w:rsidP="003F77AD">
      <w:pPr>
        <w:spacing w:after="0" w:line="240" w:lineRule="auto"/>
      </w:pPr>
      <w:r>
        <w:separator/>
      </w:r>
    </w:p>
  </w:footnote>
  <w:footnote w:type="continuationSeparator" w:id="0">
    <w:p w14:paraId="0E31B5D1" w14:textId="77777777" w:rsidR="00157C04" w:rsidRDefault="00157C04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8E4B" w14:textId="77777777" w:rsidR="00681357" w:rsidRPr="00962F15" w:rsidRDefault="00681357" w:rsidP="005922AD">
    <w:pPr>
      <w:pStyle w:val="Header"/>
      <w:jc w:val="center"/>
      <w:rPr>
        <w:rFonts w:ascii="TH Niramit AS" w:hAnsi="TH Niramit AS" w:cs="TH Niramit AS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F57"/>
    <w:multiLevelType w:val="hybridMultilevel"/>
    <w:tmpl w:val="8A72A0AA"/>
    <w:lvl w:ilvl="0" w:tplc="2F403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F31411"/>
    <w:multiLevelType w:val="hybridMultilevel"/>
    <w:tmpl w:val="89E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2928"/>
    <w:multiLevelType w:val="hybridMultilevel"/>
    <w:tmpl w:val="B5E6B18E"/>
    <w:lvl w:ilvl="0" w:tplc="EF34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718C7"/>
    <w:multiLevelType w:val="hybridMultilevel"/>
    <w:tmpl w:val="39F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NTUyMjA2Nzc1NDBT0lEKTi0uzszPAykwrQUAwkeGISwAAAA="/>
  </w:docVars>
  <w:rsids>
    <w:rsidRoot w:val="003F77AD"/>
    <w:rsid w:val="000054F5"/>
    <w:rsid w:val="00010EBB"/>
    <w:rsid w:val="0002613E"/>
    <w:rsid w:val="00026798"/>
    <w:rsid w:val="00030077"/>
    <w:rsid w:val="00030583"/>
    <w:rsid w:val="000375FD"/>
    <w:rsid w:val="00075B25"/>
    <w:rsid w:val="00076433"/>
    <w:rsid w:val="00080F9C"/>
    <w:rsid w:val="00085CDF"/>
    <w:rsid w:val="00095A00"/>
    <w:rsid w:val="000B109A"/>
    <w:rsid w:val="000B7EDE"/>
    <w:rsid w:val="000C2AE8"/>
    <w:rsid w:val="000C62A5"/>
    <w:rsid w:val="000D2B83"/>
    <w:rsid w:val="000E6726"/>
    <w:rsid w:val="000E72D0"/>
    <w:rsid w:val="000F561F"/>
    <w:rsid w:val="000F7284"/>
    <w:rsid w:val="000F7B0B"/>
    <w:rsid w:val="001125BD"/>
    <w:rsid w:val="00140E02"/>
    <w:rsid w:val="00141C9E"/>
    <w:rsid w:val="001442C6"/>
    <w:rsid w:val="001459A8"/>
    <w:rsid w:val="00147082"/>
    <w:rsid w:val="0015196A"/>
    <w:rsid w:val="0015278E"/>
    <w:rsid w:val="00157C04"/>
    <w:rsid w:val="001663A8"/>
    <w:rsid w:val="001665BB"/>
    <w:rsid w:val="00166A87"/>
    <w:rsid w:val="001A3559"/>
    <w:rsid w:val="001B634C"/>
    <w:rsid w:val="001C3F7C"/>
    <w:rsid w:val="001C77EB"/>
    <w:rsid w:val="001E1242"/>
    <w:rsid w:val="001E547D"/>
    <w:rsid w:val="001F0D70"/>
    <w:rsid w:val="001F3EC1"/>
    <w:rsid w:val="001F405C"/>
    <w:rsid w:val="001F6384"/>
    <w:rsid w:val="0020021A"/>
    <w:rsid w:val="002049F8"/>
    <w:rsid w:val="00205604"/>
    <w:rsid w:val="00226094"/>
    <w:rsid w:val="00232F2E"/>
    <w:rsid w:val="00255C30"/>
    <w:rsid w:val="00256D6F"/>
    <w:rsid w:val="00274C17"/>
    <w:rsid w:val="00277165"/>
    <w:rsid w:val="00282254"/>
    <w:rsid w:val="00296B63"/>
    <w:rsid w:val="002A4F61"/>
    <w:rsid w:val="002B7BD8"/>
    <w:rsid w:val="002D36AD"/>
    <w:rsid w:val="002D5303"/>
    <w:rsid w:val="002E2F94"/>
    <w:rsid w:val="002E5E00"/>
    <w:rsid w:val="00304B6D"/>
    <w:rsid w:val="003072A7"/>
    <w:rsid w:val="0031199C"/>
    <w:rsid w:val="00314913"/>
    <w:rsid w:val="00324A52"/>
    <w:rsid w:val="00324FFB"/>
    <w:rsid w:val="003306BA"/>
    <w:rsid w:val="0033368E"/>
    <w:rsid w:val="0034189F"/>
    <w:rsid w:val="00343321"/>
    <w:rsid w:val="00354F51"/>
    <w:rsid w:val="00355E06"/>
    <w:rsid w:val="0036085D"/>
    <w:rsid w:val="00363D4D"/>
    <w:rsid w:val="00367279"/>
    <w:rsid w:val="00372D6F"/>
    <w:rsid w:val="00380574"/>
    <w:rsid w:val="00382808"/>
    <w:rsid w:val="00386F48"/>
    <w:rsid w:val="003A1A5D"/>
    <w:rsid w:val="003A6081"/>
    <w:rsid w:val="003B2BC2"/>
    <w:rsid w:val="003C05A9"/>
    <w:rsid w:val="003D16C7"/>
    <w:rsid w:val="003D2ED8"/>
    <w:rsid w:val="003D455D"/>
    <w:rsid w:val="003F3F82"/>
    <w:rsid w:val="003F4DA9"/>
    <w:rsid w:val="003F77AD"/>
    <w:rsid w:val="004018F8"/>
    <w:rsid w:val="00421048"/>
    <w:rsid w:val="00424476"/>
    <w:rsid w:val="004260D1"/>
    <w:rsid w:val="00433B19"/>
    <w:rsid w:val="00434E84"/>
    <w:rsid w:val="00441BD9"/>
    <w:rsid w:val="00455ECE"/>
    <w:rsid w:val="00467E59"/>
    <w:rsid w:val="00470097"/>
    <w:rsid w:val="00480A4A"/>
    <w:rsid w:val="00480B1C"/>
    <w:rsid w:val="00481267"/>
    <w:rsid w:val="00485A08"/>
    <w:rsid w:val="00492D61"/>
    <w:rsid w:val="00493774"/>
    <w:rsid w:val="0049582A"/>
    <w:rsid w:val="004A30D9"/>
    <w:rsid w:val="004A5691"/>
    <w:rsid w:val="004B41BE"/>
    <w:rsid w:val="004B72B7"/>
    <w:rsid w:val="004C561D"/>
    <w:rsid w:val="004C60CA"/>
    <w:rsid w:val="004D4819"/>
    <w:rsid w:val="004D5D1E"/>
    <w:rsid w:val="004D7DE3"/>
    <w:rsid w:val="004F351E"/>
    <w:rsid w:val="004F37AC"/>
    <w:rsid w:val="004F50F7"/>
    <w:rsid w:val="004F579C"/>
    <w:rsid w:val="005042EC"/>
    <w:rsid w:val="00511D7D"/>
    <w:rsid w:val="00524363"/>
    <w:rsid w:val="00550581"/>
    <w:rsid w:val="0055242A"/>
    <w:rsid w:val="00555416"/>
    <w:rsid w:val="00570F70"/>
    <w:rsid w:val="005720FF"/>
    <w:rsid w:val="00581D57"/>
    <w:rsid w:val="00587131"/>
    <w:rsid w:val="00590733"/>
    <w:rsid w:val="005910CF"/>
    <w:rsid w:val="0059173B"/>
    <w:rsid w:val="005922AD"/>
    <w:rsid w:val="00593A16"/>
    <w:rsid w:val="005A13AB"/>
    <w:rsid w:val="005A340A"/>
    <w:rsid w:val="005C60C2"/>
    <w:rsid w:val="005E2FBD"/>
    <w:rsid w:val="005E5FF8"/>
    <w:rsid w:val="005F4625"/>
    <w:rsid w:val="0061701C"/>
    <w:rsid w:val="00634818"/>
    <w:rsid w:val="0064573A"/>
    <w:rsid w:val="00657436"/>
    <w:rsid w:val="00657C63"/>
    <w:rsid w:val="0067014B"/>
    <w:rsid w:val="00681357"/>
    <w:rsid w:val="00683D71"/>
    <w:rsid w:val="00695FEB"/>
    <w:rsid w:val="006A1326"/>
    <w:rsid w:val="006A215B"/>
    <w:rsid w:val="006B6F40"/>
    <w:rsid w:val="006B702F"/>
    <w:rsid w:val="006C4B07"/>
    <w:rsid w:val="006D0B6B"/>
    <w:rsid w:val="006D21FA"/>
    <w:rsid w:val="006D5BE7"/>
    <w:rsid w:val="006E35E3"/>
    <w:rsid w:val="006E6AD5"/>
    <w:rsid w:val="00702104"/>
    <w:rsid w:val="00713C22"/>
    <w:rsid w:val="007155AA"/>
    <w:rsid w:val="00716734"/>
    <w:rsid w:val="00717B40"/>
    <w:rsid w:val="007223CB"/>
    <w:rsid w:val="00726503"/>
    <w:rsid w:val="007271C1"/>
    <w:rsid w:val="00733B6D"/>
    <w:rsid w:val="00735B94"/>
    <w:rsid w:val="00757C93"/>
    <w:rsid w:val="00770D1C"/>
    <w:rsid w:val="00783166"/>
    <w:rsid w:val="00795992"/>
    <w:rsid w:val="007A2C70"/>
    <w:rsid w:val="007B44A9"/>
    <w:rsid w:val="007C2DB3"/>
    <w:rsid w:val="007C5010"/>
    <w:rsid w:val="007E63A4"/>
    <w:rsid w:val="007F4AF9"/>
    <w:rsid w:val="007F77E6"/>
    <w:rsid w:val="008012AA"/>
    <w:rsid w:val="00822929"/>
    <w:rsid w:val="0082338E"/>
    <w:rsid w:val="00837C7D"/>
    <w:rsid w:val="00851451"/>
    <w:rsid w:val="00854F18"/>
    <w:rsid w:val="0085659D"/>
    <w:rsid w:val="008710D9"/>
    <w:rsid w:val="00872DB6"/>
    <w:rsid w:val="008735F0"/>
    <w:rsid w:val="008752A3"/>
    <w:rsid w:val="00893552"/>
    <w:rsid w:val="00896297"/>
    <w:rsid w:val="008A0179"/>
    <w:rsid w:val="008A023B"/>
    <w:rsid w:val="008A51F1"/>
    <w:rsid w:val="008A7207"/>
    <w:rsid w:val="008C47F6"/>
    <w:rsid w:val="008E1767"/>
    <w:rsid w:val="008F464B"/>
    <w:rsid w:val="00931A4F"/>
    <w:rsid w:val="009343D7"/>
    <w:rsid w:val="009345D0"/>
    <w:rsid w:val="009409EF"/>
    <w:rsid w:val="0094139E"/>
    <w:rsid w:val="00944281"/>
    <w:rsid w:val="00947B0A"/>
    <w:rsid w:val="00962F15"/>
    <w:rsid w:val="009639CA"/>
    <w:rsid w:val="00965E6B"/>
    <w:rsid w:val="00972662"/>
    <w:rsid w:val="00981309"/>
    <w:rsid w:val="00986C05"/>
    <w:rsid w:val="009871D1"/>
    <w:rsid w:val="0099232E"/>
    <w:rsid w:val="009968A2"/>
    <w:rsid w:val="009A28CA"/>
    <w:rsid w:val="009B166E"/>
    <w:rsid w:val="009B36E3"/>
    <w:rsid w:val="009B5F1A"/>
    <w:rsid w:val="009C4953"/>
    <w:rsid w:val="009C661D"/>
    <w:rsid w:val="009C6EA9"/>
    <w:rsid w:val="00A00482"/>
    <w:rsid w:val="00A12CCD"/>
    <w:rsid w:val="00A16CB5"/>
    <w:rsid w:val="00A17C8E"/>
    <w:rsid w:val="00A20E69"/>
    <w:rsid w:val="00A24AEE"/>
    <w:rsid w:val="00A276EE"/>
    <w:rsid w:val="00A30DF3"/>
    <w:rsid w:val="00A32DD8"/>
    <w:rsid w:val="00A377EB"/>
    <w:rsid w:val="00A40842"/>
    <w:rsid w:val="00A53011"/>
    <w:rsid w:val="00A533BA"/>
    <w:rsid w:val="00A62467"/>
    <w:rsid w:val="00A67FE7"/>
    <w:rsid w:val="00A85C6E"/>
    <w:rsid w:val="00A8708A"/>
    <w:rsid w:val="00A978E3"/>
    <w:rsid w:val="00AA719C"/>
    <w:rsid w:val="00AC1E0A"/>
    <w:rsid w:val="00AE5259"/>
    <w:rsid w:val="00B00AB4"/>
    <w:rsid w:val="00B15BA0"/>
    <w:rsid w:val="00B16B99"/>
    <w:rsid w:val="00B252AD"/>
    <w:rsid w:val="00B26B89"/>
    <w:rsid w:val="00B27254"/>
    <w:rsid w:val="00B30885"/>
    <w:rsid w:val="00B30FA8"/>
    <w:rsid w:val="00B4534C"/>
    <w:rsid w:val="00B46A06"/>
    <w:rsid w:val="00B4774B"/>
    <w:rsid w:val="00B52128"/>
    <w:rsid w:val="00B61F0A"/>
    <w:rsid w:val="00B84C9D"/>
    <w:rsid w:val="00BA7255"/>
    <w:rsid w:val="00BB681C"/>
    <w:rsid w:val="00BC321F"/>
    <w:rsid w:val="00BC6D9A"/>
    <w:rsid w:val="00BC7E59"/>
    <w:rsid w:val="00BD5E47"/>
    <w:rsid w:val="00BE0E0D"/>
    <w:rsid w:val="00BE6BF4"/>
    <w:rsid w:val="00BE73D3"/>
    <w:rsid w:val="00BE7804"/>
    <w:rsid w:val="00BF2CE8"/>
    <w:rsid w:val="00C0256C"/>
    <w:rsid w:val="00C23FF5"/>
    <w:rsid w:val="00C40BE6"/>
    <w:rsid w:val="00C418A3"/>
    <w:rsid w:val="00C4394C"/>
    <w:rsid w:val="00C440B6"/>
    <w:rsid w:val="00C842FB"/>
    <w:rsid w:val="00C8538D"/>
    <w:rsid w:val="00CA239E"/>
    <w:rsid w:val="00CA5182"/>
    <w:rsid w:val="00CA5F59"/>
    <w:rsid w:val="00CA7D33"/>
    <w:rsid w:val="00CB66FD"/>
    <w:rsid w:val="00CC6628"/>
    <w:rsid w:val="00CD2E42"/>
    <w:rsid w:val="00CD56BA"/>
    <w:rsid w:val="00CE2385"/>
    <w:rsid w:val="00CE41AC"/>
    <w:rsid w:val="00CF6D93"/>
    <w:rsid w:val="00CF7CAF"/>
    <w:rsid w:val="00D02A4B"/>
    <w:rsid w:val="00D02FA4"/>
    <w:rsid w:val="00D05FE9"/>
    <w:rsid w:val="00D2192E"/>
    <w:rsid w:val="00D3097B"/>
    <w:rsid w:val="00D32EDA"/>
    <w:rsid w:val="00D33850"/>
    <w:rsid w:val="00D36286"/>
    <w:rsid w:val="00D43DA4"/>
    <w:rsid w:val="00D5062E"/>
    <w:rsid w:val="00D52E2A"/>
    <w:rsid w:val="00D75233"/>
    <w:rsid w:val="00D770BB"/>
    <w:rsid w:val="00D830B8"/>
    <w:rsid w:val="00D87E6E"/>
    <w:rsid w:val="00D97BFC"/>
    <w:rsid w:val="00DA0746"/>
    <w:rsid w:val="00DB6CD9"/>
    <w:rsid w:val="00DC0EE9"/>
    <w:rsid w:val="00DC4308"/>
    <w:rsid w:val="00DC7AFF"/>
    <w:rsid w:val="00DD3F00"/>
    <w:rsid w:val="00DD44E7"/>
    <w:rsid w:val="00DE7D75"/>
    <w:rsid w:val="00DF5AD8"/>
    <w:rsid w:val="00E036AC"/>
    <w:rsid w:val="00E05024"/>
    <w:rsid w:val="00E11B55"/>
    <w:rsid w:val="00E155F3"/>
    <w:rsid w:val="00E15BD5"/>
    <w:rsid w:val="00E20843"/>
    <w:rsid w:val="00E2245E"/>
    <w:rsid w:val="00E24E1C"/>
    <w:rsid w:val="00E250A3"/>
    <w:rsid w:val="00E60A0A"/>
    <w:rsid w:val="00E616F8"/>
    <w:rsid w:val="00E70683"/>
    <w:rsid w:val="00E73965"/>
    <w:rsid w:val="00E76948"/>
    <w:rsid w:val="00EB1E0F"/>
    <w:rsid w:val="00EB68E2"/>
    <w:rsid w:val="00EC0BB8"/>
    <w:rsid w:val="00ED319B"/>
    <w:rsid w:val="00ED3C43"/>
    <w:rsid w:val="00EE0922"/>
    <w:rsid w:val="00EE2D33"/>
    <w:rsid w:val="00EE4329"/>
    <w:rsid w:val="00EF5EF7"/>
    <w:rsid w:val="00F030E3"/>
    <w:rsid w:val="00F04D12"/>
    <w:rsid w:val="00F125C6"/>
    <w:rsid w:val="00F177BB"/>
    <w:rsid w:val="00F26F80"/>
    <w:rsid w:val="00F30321"/>
    <w:rsid w:val="00F347B9"/>
    <w:rsid w:val="00F44EFC"/>
    <w:rsid w:val="00F52DAD"/>
    <w:rsid w:val="00F53690"/>
    <w:rsid w:val="00F544A3"/>
    <w:rsid w:val="00F76724"/>
    <w:rsid w:val="00F9130C"/>
    <w:rsid w:val="00FA0547"/>
    <w:rsid w:val="00FB1028"/>
    <w:rsid w:val="00FB6255"/>
    <w:rsid w:val="00FD05FF"/>
    <w:rsid w:val="00FE0BD8"/>
    <w:rsid w:val="00FE0E5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5C92A"/>
  <w15:docId w15:val="{CCE3441C-F851-4F4D-AD4D-E1209700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aliases w:val="การเชื่อมโยงหลายมิติ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A7207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0E72D0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0E72D0"/>
    <w:rPr>
      <w:rFonts w:ascii="Cordia New" w:eastAsia="Cordia New" w:hAnsi="Cordia New" w:cs="Angsana New"/>
      <w:sz w:val="28"/>
      <w:lang w:val="x-none" w:eastAsia="x-none"/>
    </w:rPr>
  </w:style>
  <w:style w:type="paragraph" w:styleId="BodyText3">
    <w:name w:val="Body Text 3"/>
    <w:basedOn w:val="Normal"/>
    <w:link w:val="BodyText3Char"/>
    <w:rsid w:val="000E72D0"/>
    <w:pPr>
      <w:spacing w:after="0" w:line="240" w:lineRule="auto"/>
    </w:pPr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rsid w:val="000E72D0"/>
    <w:rPr>
      <w:rFonts w:ascii="Browallia New" w:eastAsia="Cordia New" w:hAnsi="Browallia New" w:cs="Angsana New"/>
      <w:sz w:val="24"/>
      <w:szCs w:val="24"/>
      <w:lang w:val="x-none" w:eastAsia="x-none"/>
    </w:rPr>
  </w:style>
  <w:style w:type="character" w:customStyle="1" w:styleId="st">
    <w:name w:val="st"/>
    <w:basedOn w:val="DefaultParagraphFont"/>
    <w:rsid w:val="001E1242"/>
  </w:style>
  <w:style w:type="paragraph" w:customStyle="1" w:styleId="Default">
    <w:name w:val="Default"/>
    <w:rsid w:val="001E124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pple-converted-space">
    <w:name w:val="apple-converted-space"/>
    <w:rsid w:val="001E1242"/>
  </w:style>
  <w:style w:type="character" w:styleId="PlaceholderText">
    <w:name w:val="Placeholder Text"/>
    <w:uiPriority w:val="99"/>
    <w:semiHidden/>
    <w:rsid w:val="00713C22"/>
    <w:rPr>
      <w:color w:val="808080"/>
    </w:rPr>
  </w:style>
  <w:style w:type="paragraph" w:customStyle="1" w:styleId="iThesisStyleNormal">
    <w:name w:val="iThesis_Style_Normal"/>
    <w:link w:val="iThesisStyleNormalChar"/>
    <w:unhideWhenUsed/>
    <w:rsid w:val="006A215B"/>
    <w:rPr>
      <w:rFonts w:ascii="TH Sarabun New" w:eastAsiaTheme="minorHAnsi" w:hAnsi="TH Sarabun New" w:cs="TH Sarabun New"/>
      <w:color w:val="000000"/>
      <w:sz w:val="32"/>
      <w:szCs w:val="32"/>
    </w:rPr>
  </w:style>
  <w:style w:type="character" w:customStyle="1" w:styleId="iThesisStyleNormalChar">
    <w:name w:val="iThesis_Style_Normal Char"/>
    <w:basedOn w:val="DefaultParagraphFont"/>
    <w:link w:val="iThesisStyleNormal"/>
    <w:rsid w:val="006A215B"/>
    <w:rPr>
      <w:rFonts w:ascii="TH Sarabun New" w:eastAsiaTheme="minorHAnsi" w:hAnsi="TH Sarabun New" w:cs="TH Sarabun New"/>
      <w:color w:val="000000"/>
      <w:sz w:val="32"/>
      <w:szCs w:val="32"/>
    </w:rPr>
  </w:style>
  <w:style w:type="table" w:styleId="PlainTable2">
    <w:name w:val="Plain Table 2"/>
    <w:basedOn w:val="TableNormal"/>
    <w:uiPriority w:val="42"/>
    <w:rsid w:val="006A215B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40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E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E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E6"/>
    <w:rPr>
      <w:b/>
      <w:bCs/>
      <w:szCs w:val="25"/>
    </w:rPr>
  </w:style>
  <w:style w:type="paragraph" w:customStyle="1" w:styleId="EndNoteBibliography">
    <w:name w:val="EndNote Bibliography"/>
    <w:basedOn w:val="Normal"/>
    <w:link w:val="EndNoteBibliographyChar"/>
    <w:rsid w:val="00A67FE7"/>
    <w:pPr>
      <w:spacing w:after="160" w:line="240" w:lineRule="auto"/>
    </w:pPr>
    <w:rPr>
      <w:rFonts w:ascii="TH Sarabun New" w:eastAsiaTheme="minorHAnsi" w:hAnsi="TH Sarabun New" w:cs="TH Sarabun New"/>
      <w:noProof/>
      <w:sz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A67FE7"/>
    <w:rPr>
      <w:rFonts w:ascii="TH Sarabun New" w:eastAsiaTheme="minorHAnsi" w:hAnsi="TH Sarabun New" w:cs="TH Sarabun New"/>
      <w:noProof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6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0B37-AA46-4575-85A1-72BC9D15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5541</Words>
  <Characters>31585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Chanutda Manosorn</cp:lastModifiedBy>
  <cp:revision>16</cp:revision>
  <cp:lastPrinted>2019-08-30T08:05:00Z</cp:lastPrinted>
  <dcterms:created xsi:type="dcterms:W3CDTF">2019-10-24T15:26:00Z</dcterms:created>
  <dcterms:modified xsi:type="dcterms:W3CDTF">2019-10-29T06:26:00Z</dcterms:modified>
</cp:coreProperties>
</file>