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B73B" w14:textId="77777777" w:rsidR="00AF2C4D" w:rsidRDefault="00AF2C4D" w:rsidP="007501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22549166"/>
    </w:p>
    <w:p w14:paraId="2C232C11" w14:textId="7954EE9D" w:rsidR="00560154" w:rsidRDefault="00065ADA" w:rsidP="007501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การมีส่วนร่วมในการจัดการศึกษาของผู้ปกครอง</w:t>
      </w:r>
      <w:r w:rsidR="004B09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โรงเรียนวัดทรงธรรม</w:t>
      </w:r>
      <w:r w:rsidR="004B09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สังกัดสำนักงานเขตพื้นที่การศึกษามัธยมศึกษา เขต 6 </w:t>
      </w:r>
    </w:p>
    <w:p w14:paraId="2969AF63" w14:textId="720AAF51" w:rsidR="00560154" w:rsidRPr="00BC4A34" w:rsidRDefault="00D916B8" w:rsidP="00560154">
      <w:pPr>
        <w:jc w:val="center"/>
        <w:rPr>
          <w:rFonts w:ascii="TH SarabunPSK" w:hAnsi="TH SarabunPSK" w:cs="TH SarabunPSK"/>
          <w:b/>
          <w:bCs/>
          <w:vertAlign w:val="superscript"/>
        </w:rPr>
      </w:pPr>
      <w:r w:rsidRPr="00D916B8">
        <w:rPr>
          <w:rFonts w:ascii="TH SarabunPSK" w:hAnsi="TH SarabunPSK" w:cs="TH SarabunPSK" w:hint="cs"/>
          <w:cs/>
        </w:rPr>
        <w:t>ประมวล ภูบุญคง</w:t>
      </w:r>
      <w:r w:rsidRPr="00D916B8">
        <w:rPr>
          <w:rFonts w:ascii="TH SarabunPSK" w:hAnsi="TH SarabunPSK" w:cs="TH SarabunPSK"/>
          <w:vertAlign w:val="superscript"/>
        </w:rPr>
        <w:t>1</w:t>
      </w:r>
      <w:r w:rsidRPr="00D916B8">
        <w:rPr>
          <w:rFonts w:ascii="TH SarabunPSK" w:hAnsi="TH SarabunPSK" w:cs="TH SarabunPSK" w:hint="cs"/>
          <w:cs/>
        </w:rPr>
        <w:t>,</w:t>
      </w:r>
      <w:r w:rsidRPr="005D55D8">
        <w:rPr>
          <w:rFonts w:ascii="TH SarabunPSK" w:hAnsi="TH SarabunPSK" w:cs="TH SarabunPSK" w:hint="cs"/>
          <w:b/>
          <w:bCs/>
          <w:cs/>
        </w:rPr>
        <w:t xml:space="preserve"> </w:t>
      </w:r>
      <w:r w:rsidR="00560154" w:rsidRPr="004B090D">
        <w:rPr>
          <w:rFonts w:ascii="TH SarabunPSK" w:hAnsi="TH SarabunPSK" w:cs="TH SarabunPSK"/>
          <w:cs/>
        </w:rPr>
        <w:t>ปทุมพร เปียถนอม</w:t>
      </w:r>
      <w:r>
        <w:rPr>
          <w:rFonts w:ascii="TH SarabunPSK" w:hAnsi="TH SarabunPSK" w:cs="TH SarabunPSK"/>
          <w:vertAlign w:val="superscript"/>
        </w:rPr>
        <w:t>2</w:t>
      </w:r>
      <w:r w:rsidR="00560154" w:rsidRPr="005D55D8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9C8D8DA" w14:textId="76FB31B1" w:rsidR="00D916B8" w:rsidRDefault="00D916B8" w:rsidP="0075011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โรงเรียนวัดทรงธรรม สังกัดสำนักงานเขตพื้นที่การศึกษามัธยมศึกษา เขต6,</w:t>
      </w:r>
      <w:r w:rsidRPr="005D55D8">
        <w:rPr>
          <w:rFonts w:ascii="TH SarabunPSK" w:hAnsi="TH SarabunPSK" w:cs="TH SarabunPSK" w:hint="cs"/>
          <w:sz w:val="24"/>
          <w:szCs w:val="24"/>
          <w:cs/>
        </w:rPr>
        <w:t xml:space="preserve"> โทร</w:t>
      </w:r>
      <w:r>
        <w:rPr>
          <w:rFonts w:ascii="TH SarabunPSK" w:hAnsi="TH SarabunPSK" w:cs="TH SarabunPSK" w:hint="cs"/>
          <w:sz w:val="24"/>
          <w:szCs w:val="24"/>
          <w:cs/>
        </w:rPr>
        <w:t>ศัพท์</w:t>
      </w:r>
      <w:r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088 677 3288</w:t>
      </w:r>
    </w:p>
    <w:p w14:paraId="6BFB50DD" w14:textId="1D020872" w:rsidR="00560154" w:rsidRPr="005D55D8" w:rsidRDefault="00D916B8" w:rsidP="0075011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560154" w:rsidRPr="005D55D8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สาขาวิชาการบริหารการศึกษา </w:t>
      </w:r>
      <w:r w:rsidR="004B090D">
        <w:rPr>
          <w:rFonts w:ascii="TH SarabunPSK" w:hAnsi="TH SarabunPSK" w:cs="TH SarabunPSK" w:hint="cs"/>
          <w:sz w:val="24"/>
          <w:szCs w:val="24"/>
          <w:cs/>
        </w:rPr>
        <w:t xml:space="preserve">คณะศึกษาศาสตร์ </w:t>
      </w:r>
      <w:r w:rsidR="00560154" w:rsidRPr="005D55D8">
        <w:rPr>
          <w:rFonts w:ascii="TH SarabunPSK" w:hAnsi="TH SarabunPSK" w:cs="TH SarabunPSK" w:hint="cs"/>
          <w:sz w:val="24"/>
          <w:szCs w:val="24"/>
          <w:cs/>
        </w:rPr>
        <w:t>มหาวิทยาลัยรามคำแหง</w:t>
      </w:r>
      <w:r w:rsidR="004B090D">
        <w:rPr>
          <w:rFonts w:ascii="TH SarabunPSK" w:hAnsi="TH SarabunPSK" w:cs="TH SarabunPSK" w:hint="cs"/>
          <w:sz w:val="24"/>
          <w:szCs w:val="24"/>
          <w:cs/>
        </w:rPr>
        <w:t>,</w:t>
      </w:r>
      <w:r w:rsidR="00560154" w:rsidRPr="005D55D8">
        <w:rPr>
          <w:rFonts w:ascii="TH SarabunPSK" w:hAnsi="TH SarabunPSK" w:cs="TH SarabunPSK" w:hint="cs"/>
          <w:sz w:val="24"/>
          <w:szCs w:val="24"/>
          <w:cs/>
        </w:rPr>
        <w:t xml:space="preserve"> โทร</w:t>
      </w:r>
      <w:r w:rsidR="004B090D">
        <w:rPr>
          <w:rFonts w:ascii="TH SarabunPSK" w:hAnsi="TH SarabunPSK" w:cs="TH SarabunPSK" w:hint="cs"/>
          <w:sz w:val="24"/>
          <w:szCs w:val="24"/>
          <w:cs/>
        </w:rPr>
        <w:t>ศัพท์</w:t>
      </w:r>
      <w:r w:rsidR="00560154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4A34" w:rsidRPr="005D55D8">
        <w:rPr>
          <w:rFonts w:ascii="TH SarabunPSK" w:hAnsi="TH SarabunPSK" w:cs="TH SarabunPSK"/>
          <w:sz w:val="24"/>
          <w:szCs w:val="24"/>
        </w:rPr>
        <w:t>089 259 9981</w:t>
      </w:r>
    </w:p>
    <w:p w14:paraId="7EED60CB" w14:textId="502ECFAC" w:rsidR="005D55D8" w:rsidRPr="005D55D8" w:rsidRDefault="005D55D8" w:rsidP="00BC4A34">
      <w:pPr>
        <w:jc w:val="center"/>
        <w:rPr>
          <w:rFonts w:ascii="TH SarabunPSK" w:hAnsi="TH SarabunPSK" w:cs="TH SarabunPSK"/>
          <w:sz w:val="24"/>
          <w:szCs w:val="24"/>
        </w:rPr>
      </w:pPr>
      <w:bookmarkStart w:id="1" w:name="_Hlk22547638"/>
      <w:proofErr w:type="gramStart"/>
      <w:r w:rsidRPr="005D55D8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="0053599B">
        <w:rPr>
          <w:rFonts w:ascii="TH SarabunPSK" w:hAnsi="TH SarabunPSK" w:cs="TH SarabunPSK"/>
          <w:sz w:val="24"/>
          <w:szCs w:val="24"/>
        </w:rPr>
        <w:t>st316@songtham.ac.th</w:t>
      </w:r>
    </w:p>
    <w:bookmarkEnd w:id="0"/>
    <w:bookmarkEnd w:id="1"/>
    <w:p w14:paraId="1A204E20" w14:textId="77777777" w:rsidR="00750114" w:rsidRPr="005D55D8" w:rsidRDefault="00750114" w:rsidP="00750114">
      <w:pPr>
        <w:jc w:val="center"/>
        <w:rPr>
          <w:rFonts w:ascii="TH SarabunPSK" w:hAnsi="TH SarabunPSK" w:cs="TH SarabunPSK"/>
          <w:u w:val="single"/>
        </w:rPr>
      </w:pPr>
    </w:p>
    <w:p w14:paraId="739DC9AA" w14:textId="2CA7A901" w:rsidR="00750114" w:rsidRPr="007C7B91" w:rsidRDefault="00750114" w:rsidP="00750114">
      <w:pPr>
        <w:jc w:val="center"/>
        <w:rPr>
          <w:rFonts w:ascii="TH SarabunPSK" w:hAnsi="TH SarabunPSK" w:cs="TH SarabunPSK"/>
          <w:b/>
          <w:bCs/>
        </w:rPr>
      </w:pPr>
      <w:r w:rsidRPr="007C7B91">
        <w:rPr>
          <w:rFonts w:ascii="TH SarabunPSK" w:hAnsi="TH SarabunPSK" w:cs="TH SarabunPSK"/>
          <w:b/>
          <w:bCs/>
          <w:cs/>
        </w:rPr>
        <w:t xml:space="preserve">บทคัดย่อ  </w:t>
      </w:r>
      <w:r w:rsidRPr="007C7B91">
        <w:rPr>
          <w:rFonts w:ascii="TH SarabunPSK" w:hAnsi="TH SarabunPSK" w:cs="TH SarabunPSK"/>
          <w:b/>
          <w:bCs/>
        </w:rPr>
        <w:t xml:space="preserve"> </w:t>
      </w:r>
      <w:r w:rsidR="00913946">
        <w:rPr>
          <w:rFonts w:ascii="TH SarabunPSK" w:hAnsi="TH SarabunPSK" w:cs="TH SarabunPSK"/>
          <w:b/>
          <w:bCs/>
        </w:rPr>
        <w:t xml:space="preserve"> </w:t>
      </w:r>
    </w:p>
    <w:p w14:paraId="4EA91EB4" w14:textId="4374E76D" w:rsidR="00913946" w:rsidRPr="00FC4850" w:rsidRDefault="00750114" w:rsidP="00913946">
      <w:pPr>
        <w:jc w:val="thaiDistribute"/>
        <w:rPr>
          <w:rFonts w:ascii="TH SarabunPSK" w:hAnsi="TH SarabunPSK" w:cs="TH SarabunPSK"/>
        </w:rPr>
      </w:pPr>
      <w:r w:rsidRPr="007C7B91">
        <w:rPr>
          <w:rFonts w:ascii="TH SarabunPSK" w:hAnsi="TH SarabunPSK" w:cs="TH SarabunPSK"/>
          <w:cs/>
        </w:rPr>
        <w:tab/>
      </w:r>
      <w:r w:rsidRPr="00065ADA">
        <w:rPr>
          <w:rFonts w:ascii="TH SarabunPSK" w:hAnsi="TH SarabunPSK" w:cs="TH SarabunPSK"/>
          <w:spacing w:val="-6"/>
          <w:cs/>
        </w:rPr>
        <w:t>การวิจัยครั้งนี้เป็นการวิจัยเชิงสำรวจ</w:t>
      </w:r>
      <w:r w:rsidR="00BC4A34" w:rsidRPr="00065ADA">
        <w:rPr>
          <w:rFonts w:ascii="TH SarabunPSK" w:hAnsi="TH SarabunPSK" w:cs="TH SarabunPSK"/>
          <w:spacing w:val="-6"/>
          <w:cs/>
        </w:rPr>
        <w:t xml:space="preserve"> </w:t>
      </w:r>
      <w:r w:rsidRPr="00065ADA">
        <w:rPr>
          <w:rFonts w:ascii="TH SarabunPSK" w:hAnsi="TH SarabunPSK" w:cs="TH SarabunPSK"/>
          <w:spacing w:val="-6"/>
          <w:cs/>
        </w:rPr>
        <w:t>มีวัตถุประสงค์เพื่อศึกษา</w:t>
      </w:r>
      <w:r w:rsidR="00BC4A34" w:rsidRPr="00065ADA">
        <w:rPr>
          <w:rFonts w:ascii="TH SarabunPSK" w:hAnsi="TH SarabunPSK" w:cs="TH SarabunPSK"/>
          <w:spacing w:val="-6"/>
          <w:cs/>
        </w:rPr>
        <w:t>และเปรียบเทียบ</w:t>
      </w:r>
      <w:r w:rsidR="00065ADA" w:rsidRPr="00065ADA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 w:rsidR="00913946">
        <w:rPr>
          <w:rFonts w:ascii="TH SarabunPSK" w:hAnsi="TH SarabunPSK" w:cs="TH SarabunPSK" w:hint="cs"/>
          <w:cs/>
        </w:rPr>
        <w:t xml:space="preserve"> </w:t>
      </w:r>
      <w:r w:rsidR="00913946" w:rsidRPr="00FC4850">
        <w:rPr>
          <w:rFonts w:ascii="TH SarabunPSK" w:hAnsi="TH SarabunPSK" w:cs="TH SarabunPSK" w:hint="cs"/>
          <w:cs/>
        </w:rPr>
        <w:t>กลุ่ม</w:t>
      </w:r>
      <w:r w:rsidR="00913946" w:rsidRPr="00FC4850">
        <w:rPr>
          <w:rFonts w:ascii="TH SarabunPSK" w:hAnsi="TH SarabunPSK" w:cs="TH SarabunPSK"/>
          <w:cs/>
        </w:rPr>
        <w:t>ตัวอย่างเป็น</w:t>
      </w:r>
      <w:r w:rsidR="00913946">
        <w:rPr>
          <w:rFonts w:ascii="TH SarabunPSK" w:hAnsi="TH SarabunPSK" w:cs="TH SarabunPSK" w:hint="cs"/>
          <w:cs/>
        </w:rPr>
        <w:t xml:space="preserve">ผู้ปกครองของนักเรียนโรงเรียนวัดทรงธรรม </w:t>
      </w:r>
      <w:r w:rsidR="00913946" w:rsidRPr="00065ADA">
        <w:rPr>
          <w:rFonts w:ascii="TH SarabunPSK" w:hAnsi="TH SarabunPSK" w:cs="TH SarabunPSK"/>
          <w:cs/>
        </w:rPr>
        <w:t>สังกัดสำนักงานเขตพื้นที่การศึกษามัธยมศึกษา เขต 6</w:t>
      </w:r>
      <w:r w:rsidR="00913946" w:rsidRPr="00FC4850">
        <w:rPr>
          <w:rFonts w:ascii="TH SarabunPSK" w:hAnsi="TH SarabunPSK" w:cs="TH SarabunPSK" w:hint="cs"/>
          <w:cs/>
        </w:rPr>
        <w:t xml:space="preserve"> </w:t>
      </w:r>
      <w:r w:rsidR="00913946" w:rsidRPr="00FC4850">
        <w:rPr>
          <w:rFonts w:ascii="TH SarabunPSK" w:hAnsi="TH SarabunPSK" w:cs="TH SarabunPSK"/>
          <w:cs/>
        </w:rPr>
        <w:t>จำนวน 108 คน เครื่องมือที่ใช้ในการวิจัย คือ แบบสอบถาม</w:t>
      </w:r>
      <w:r w:rsidR="00913946" w:rsidRPr="00FC4850">
        <w:rPr>
          <w:rFonts w:ascii="TH SarabunPSK" w:hAnsi="TH SarabunPSK" w:cs="TH SarabunPSK" w:hint="cs"/>
          <w:cs/>
        </w:rPr>
        <w:t xml:space="preserve"> </w:t>
      </w:r>
      <w:r w:rsidR="00913946" w:rsidRPr="00FC4850">
        <w:rPr>
          <w:rFonts w:ascii="TH SarabunPSK" w:hAnsi="TH SarabunPSK" w:cs="TH SarabunPSK"/>
          <w:cs/>
        </w:rPr>
        <w:t>มีค่าความเชื่อมั่นเท่ากับ</w:t>
      </w:r>
      <w:r w:rsidR="00913946" w:rsidRPr="00FC4850">
        <w:rPr>
          <w:rFonts w:ascii="TH SarabunPSK" w:hAnsi="TH SarabunPSK" w:cs="TH SarabunPSK"/>
        </w:rPr>
        <w:t xml:space="preserve"> </w:t>
      </w:r>
      <w:r w:rsidR="00913946" w:rsidRPr="00FC4850">
        <w:rPr>
          <w:rFonts w:ascii="TH SarabunPSK" w:hAnsi="TH SarabunPSK" w:cs="TH SarabunPSK"/>
          <w:cs/>
        </w:rPr>
        <w:t>.9</w:t>
      </w:r>
      <w:r w:rsidR="00913946">
        <w:rPr>
          <w:rFonts w:ascii="TH SarabunPSK" w:hAnsi="TH SarabunPSK" w:cs="TH SarabunPSK" w:hint="cs"/>
          <w:cs/>
        </w:rPr>
        <w:t>26</w:t>
      </w:r>
      <w:r w:rsidR="00913946" w:rsidRPr="00FC4850">
        <w:rPr>
          <w:rFonts w:ascii="TH SarabunPSK" w:hAnsi="TH SarabunPSK" w:cs="TH SarabunPSK"/>
          <w:cs/>
        </w:rPr>
        <w:t xml:space="preserve"> สถิติที่ใช้ในการวิจัย </w:t>
      </w:r>
      <w:r w:rsidR="00913946" w:rsidRPr="00FC4850">
        <w:rPr>
          <w:rFonts w:ascii="TH SarabunPSK" w:hAnsi="TH SarabunPSK" w:cs="TH SarabunPSK"/>
          <w:spacing w:val="-4"/>
          <w:cs/>
        </w:rPr>
        <w:t xml:space="preserve">คือ ความถี่ ร้อยละ ค่าเฉลี่ย ส่วนเบี่ยงเบนมาตรฐาน การทดสอบค่า </w:t>
      </w:r>
      <w:r w:rsidR="00913946" w:rsidRPr="00FC4850">
        <w:rPr>
          <w:rFonts w:ascii="TH SarabunPSK" w:hAnsi="TH SarabunPSK" w:cs="TH SarabunPSK"/>
          <w:spacing w:val="-4"/>
        </w:rPr>
        <w:t xml:space="preserve">t (t-test) </w:t>
      </w:r>
      <w:r w:rsidR="00913946" w:rsidRPr="00FC4850">
        <w:rPr>
          <w:rFonts w:ascii="TH SarabunPSK" w:hAnsi="TH SarabunPSK" w:cs="TH SarabunPSK"/>
          <w:spacing w:val="-4"/>
          <w:cs/>
        </w:rPr>
        <w:t>และการวิเคราะห์ความแปรปรวน</w:t>
      </w:r>
      <w:r w:rsidR="00913946">
        <w:rPr>
          <w:rFonts w:ascii="TH SarabunPSK" w:hAnsi="TH SarabunPSK" w:cs="TH SarabunPSK" w:hint="cs"/>
          <w:cs/>
        </w:rPr>
        <w:t xml:space="preserve"> </w:t>
      </w:r>
      <w:r w:rsidR="00913946" w:rsidRPr="00FC4850">
        <w:rPr>
          <w:rFonts w:ascii="TH SarabunPSK" w:hAnsi="TH SarabunPSK" w:cs="TH SarabunPSK"/>
          <w:cs/>
        </w:rPr>
        <w:t>แบบทางเดียว (</w:t>
      </w:r>
      <w:r w:rsidR="00913946" w:rsidRPr="00FC4850">
        <w:rPr>
          <w:rFonts w:ascii="TH SarabunPSK" w:hAnsi="TH SarabunPSK" w:cs="TH SarabunPSK"/>
        </w:rPr>
        <w:t>One-way ANOVA)</w:t>
      </w:r>
      <w:r w:rsidR="00913946" w:rsidRPr="00FC4850">
        <w:rPr>
          <w:rFonts w:ascii="TH SarabunPSK" w:hAnsi="TH SarabunPSK" w:cs="TH SarabunPSK"/>
          <w:cs/>
        </w:rPr>
        <w:t xml:space="preserve"> </w:t>
      </w:r>
    </w:p>
    <w:p w14:paraId="4B7AB62A" w14:textId="6D7058F2" w:rsidR="00913946" w:rsidRPr="007C7B91" w:rsidRDefault="00750114" w:rsidP="00913946">
      <w:pPr>
        <w:ind w:firstLine="720"/>
        <w:jc w:val="thaiDistribute"/>
        <w:rPr>
          <w:rFonts w:ascii="TH SarabunPSK" w:hAnsi="TH SarabunPSK" w:cs="TH SarabunPSK"/>
        </w:rPr>
      </w:pPr>
      <w:r w:rsidRPr="00913946">
        <w:rPr>
          <w:rFonts w:ascii="TH SarabunPSK" w:hAnsi="TH SarabunPSK" w:cs="TH SarabunPSK"/>
          <w:cs/>
        </w:rPr>
        <w:t>ผลการวิจัยพบว่า 1)</w:t>
      </w:r>
      <w:r w:rsidRPr="007C7B91">
        <w:rPr>
          <w:rFonts w:ascii="TH SarabunPSK" w:hAnsi="TH SarabunPSK" w:cs="TH SarabunPSK"/>
          <w:cs/>
        </w:rPr>
        <w:t xml:space="preserve"> </w:t>
      </w:r>
      <w:r w:rsidR="00913946" w:rsidRPr="00913946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 w:rsidR="00913946"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="003A2943">
        <w:rPr>
          <w:rFonts w:ascii="TH SarabunPSK" w:hAnsi="TH SarabunPSK" w:cs="TH SarabunPSK" w:hint="cs"/>
          <w:cs/>
        </w:rPr>
        <w:t>โดยภาพรวม</w:t>
      </w:r>
      <w:r w:rsidR="00913946" w:rsidRPr="007C7B91">
        <w:rPr>
          <w:rFonts w:ascii="TH SarabunPSK" w:hAnsi="TH SarabunPSK" w:cs="TH SarabunPSK"/>
          <w:cs/>
        </w:rPr>
        <w:t>อยู่ในระดับ</w:t>
      </w:r>
      <w:r w:rsidR="003A2943">
        <w:rPr>
          <w:rFonts w:ascii="TH SarabunPSK" w:hAnsi="TH SarabunPSK" w:cs="TH SarabunPSK" w:hint="cs"/>
          <w:cs/>
        </w:rPr>
        <w:t>มาก</w:t>
      </w:r>
      <w:r w:rsidR="00913946">
        <w:rPr>
          <w:rFonts w:ascii="TH SarabunPSK" w:hAnsi="TH SarabunPSK" w:cs="TH SarabunPSK" w:hint="cs"/>
          <w:cs/>
        </w:rPr>
        <w:t xml:space="preserve"> </w:t>
      </w:r>
      <w:r w:rsidR="00913946" w:rsidRPr="007C7B91">
        <w:rPr>
          <w:rFonts w:ascii="TH SarabunPSK" w:hAnsi="TH SarabunPSK" w:cs="TH SarabunPSK"/>
          <w:cs/>
        </w:rPr>
        <w:t xml:space="preserve">2) </w:t>
      </w:r>
      <w:r w:rsidR="00913946">
        <w:rPr>
          <w:rFonts w:ascii="TH SarabunPSK" w:hAnsi="TH SarabunPSK" w:cs="TH SarabunPSK" w:hint="cs"/>
          <w:cs/>
        </w:rPr>
        <w:t>ผู้ปกครองที่มีระดับการศึกษาต่างกัน</w:t>
      </w:r>
      <w:bookmarkStart w:id="2" w:name="_Hlk22548760"/>
      <w:r w:rsidR="004B090D">
        <w:rPr>
          <w:rFonts w:ascii="TH SarabunPSK" w:hAnsi="TH SarabunPSK" w:cs="TH SarabunPSK" w:hint="cs"/>
          <w:cs/>
        </w:rPr>
        <w:t xml:space="preserve"> </w:t>
      </w:r>
      <w:r w:rsidR="00913946" w:rsidRPr="00065ADA">
        <w:rPr>
          <w:rFonts w:ascii="TH SarabunPSK" w:hAnsi="TH SarabunPSK" w:cs="TH SarabunPSK"/>
          <w:cs/>
        </w:rPr>
        <w:t>มีส่วนร่วมในการจัดการศึกษา</w:t>
      </w:r>
      <w:r w:rsidR="00913946">
        <w:rPr>
          <w:rFonts w:ascii="TH SarabunPSK" w:hAnsi="TH SarabunPSK" w:cs="TH SarabunPSK" w:hint="cs"/>
          <w:cs/>
        </w:rPr>
        <w:t xml:space="preserve">ไม่แตกต่างกัน </w:t>
      </w:r>
      <w:bookmarkEnd w:id="2"/>
      <w:r w:rsidR="004B090D">
        <w:rPr>
          <w:rFonts w:ascii="TH SarabunPSK" w:hAnsi="TH SarabunPSK" w:cs="TH SarabunPSK" w:hint="cs"/>
          <w:cs/>
        </w:rPr>
        <w:t xml:space="preserve">และ </w:t>
      </w:r>
      <w:r w:rsidR="00913946">
        <w:rPr>
          <w:rFonts w:ascii="TH SarabunPSK" w:hAnsi="TH SarabunPSK" w:cs="TH SarabunPSK" w:hint="cs"/>
          <w:cs/>
        </w:rPr>
        <w:t>3) ผู้ปกครองที่มีอายุต่างกัน</w:t>
      </w:r>
      <w:r w:rsidR="004B090D">
        <w:rPr>
          <w:rFonts w:ascii="TH SarabunPSK" w:hAnsi="TH SarabunPSK" w:cs="TH SarabunPSK" w:hint="cs"/>
          <w:cs/>
        </w:rPr>
        <w:t xml:space="preserve"> </w:t>
      </w:r>
      <w:r w:rsidR="00913946">
        <w:rPr>
          <w:rFonts w:ascii="TH SarabunPSK" w:hAnsi="TH SarabunPSK" w:cs="TH SarabunPSK" w:hint="cs"/>
          <w:cs/>
        </w:rPr>
        <w:t>มี</w:t>
      </w:r>
      <w:r w:rsidR="00913946" w:rsidRPr="00065ADA">
        <w:rPr>
          <w:rFonts w:ascii="TH SarabunPSK" w:hAnsi="TH SarabunPSK" w:cs="TH SarabunPSK"/>
          <w:cs/>
        </w:rPr>
        <w:t>ส่วนร่วมในการจัดการศึกษา</w:t>
      </w:r>
      <w:r w:rsidR="00913946">
        <w:rPr>
          <w:rFonts w:ascii="TH SarabunPSK" w:hAnsi="TH SarabunPSK" w:cs="TH SarabunPSK" w:hint="cs"/>
          <w:cs/>
        </w:rPr>
        <w:t xml:space="preserve"> </w:t>
      </w:r>
      <w:r w:rsidR="003A2943">
        <w:rPr>
          <w:rFonts w:ascii="TH SarabunPSK" w:hAnsi="TH SarabunPSK" w:cs="TH SarabunPSK" w:hint="cs"/>
          <w:cs/>
        </w:rPr>
        <w:t>แ</w:t>
      </w:r>
      <w:r w:rsidR="00913946">
        <w:rPr>
          <w:rFonts w:ascii="TH SarabunPSK" w:hAnsi="TH SarabunPSK" w:cs="TH SarabunPSK" w:hint="cs"/>
          <w:cs/>
        </w:rPr>
        <w:t>ตกต่างกัน</w:t>
      </w:r>
      <w:r w:rsidR="004B090D">
        <w:rPr>
          <w:rFonts w:ascii="TH SarabunPSK" w:hAnsi="TH SarabunPSK" w:cs="TH SarabunPSK" w:hint="cs"/>
          <w:cs/>
        </w:rPr>
        <w:t>อย่างมีนัยสำคัญทางสถิติที่ระดับ .05</w:t>
      </w:r>
      <w:r w:rsidR="00913946">
        <w:rPr>
          <w:rFonts w:ascii="TH SarabunPSK" w:hAnsi="TH SarabunPSK" w:cs="TH SarabunPSK" w:hint="cs"/>
          <w:cs/>
        </w:rPr>
        <w:t xml:space="preserve"> </w:t>
      </w:r>
    </w:p>
    <w:p w14:paraId="3DAB5289" w14:textId="77777777" w:rsidR="00913946" w:rsidRPr="007C7B91" w:rsidRDefault="00913946" w:rsidP="00913946">
      <w:pPr>
        <w:jc w:val="thaiDistribute"/>
        <w:rPr>
          <w:rFonts w:ascii="TH SarabunPSK" w:hAnsi="TH SarabunPSK" w:cs="TH SarabunPSK"/>
        </w:rPr>
      </w:pPr>
    </w:p>
    <w:p w14:paraId="31DAA434" w14:textId="1DCDBA92" w:rsidR="00750114" w:rsidRPr="007C7B91" w:rsidRDefault="00750114" w:rsidP="00750114">
      <w:pPr>
        <w:rPr>
          <w:rFonts w:ascii="TH SarabunPSK" w:hAnsi="TH SarabunPSK" w:cs="TH SarabunPSK"/>
        </w:rPr>
      </w:pPr>
      <w:r w:rsidRPr="007C7B91">
        <w:rPr>
          <w:rFonts w:ascii="TH SarabunPSK" w:hAnsi="TH SarabunPSK" w:cs="TH SarabunPSK"/>
          <w:b/>
          <w:bCs/>
          <w:cs/>
        </w:rPr>
        <w:t xml:space="preserve">คำสำคัญ </w:t>
      </w:r>
      <w:r w:rsidRPr="007C7B91">
        <w:rPr>
          <w:rFonts w:ascii="TH SarabunPSK" w:hAnsi="TH SarabunPSK" w:cs="TH SarabunPSK"/>
        </w:rPr>
        <w:t xml:space="preserve">: </w:t>
      </w:r>
      <w:r w:rsidR="00E32A5A">
        <w:rPr>
          <w:rFonts w:ascii="TH SarabunPSK" w:hAnsi="TH SarabunPSK" w:cs="TH SarabunPSK" w:hint="cs"/>
          <w:cs/>
        </w:rPr>
        <w:t>การมีส่วนร่วม</w:t>
      </w:r>
      <w:r w:rsidR="004B090D">
        <w:rPr>
          <w:rFonts w:ascii="TH SarabunPSK" w:hAnsi="TH SarabunPSK" w:cs="TH SarabunPSK" w:hint="cs"/>
          <w:cs/>
        </w:rPr>
        <w:t xml:space="preserve">, </w:t>
      </w:r>
      <w:r w:rsidR="00E32A5A">
        <w:rPr>
          <w:rFonts w:ascii="TH SarabunPSK" w:hAnsi="TH SarabunPSK" w:cs="TH SarabunPSK" w:hint="cs"/>
          <w:cs/>
        </w:rPr>
        <w:t>การจัดการศึกษา</w:t>
      </w:r>
      <w:r w:rsidRPr="007C7B91">
        <w:rPr>
          <w:rFonts w:ascii="TH SarabunPSK" w:hAnsi="TH SarabunPSK" w:cs="TH SarabunPSK"/>
          <w:cs/>
        </w:rPr>
        <w:t>,</w:t>
      </w:r>
      <w:r w:rsidR="00E32A5A">
        <w:rPr>
          <w:rFonts w:ascii="TH SarabunPSK" w:hAnsi="TH SarabunPSK" w:cs="TH SarabunPSK" w:hint="cs"/>
          <w:cs/>
        </w:rPr>
        <w:t xml:space="preserve"> ผู้ปกครอง</w:t>
      </w:r>
    </w:p>
    <w:p w14:paraId="612DA658" w14:textId="77777777" w:rsidR="00750114" w:rsidRPr="007C7B91" w:rsidRDefault="00750114" w:rsidP="00750114">
      <w:pPr>
        <w:rPr>
          <w:rFonts w:ascii="TH SarabunPSK" w:hAnsi="TH SarabunPSK" w:cs="TH SarabunPSK"/>
        </w:rPr>
      </w:pPr>
    </w:p>
    <w:p w14:paraId="2F535F60" w14:textId="77777777" w:rsidR="00F84613" w:rsidRDefault="00F84613"/>
    <w:p w14:paraId="2C7EC4D0" w14:textId="77777777" w:rsidR="00750114" w:rsidRDefault="00750114"/>
    <w:p w14:paraId="1651185C" w14:textId="245D26B8" w:rsidR="00750114" w:rsidRDefault="00750114"/>
    <w:p w14:paraId="24A328ED" w14:textId="2265DBE6" w:rsidR="00FC4850" w:rsidRDefault="00FC4850"/>
    <w:p w14:paraId="38B1CB31" w14:textId="17CCD8F7" w:rsidR="00FC4850" w:rsidRDefault="00FC4850"/>
    <w:p w14:paraId="28AC3E1E" w14:textId="72D7DC30" w:rsidR="00FC4850" w:rsidRDefault="00FC4850"/>
    <w:p w14:paraId="5E270EBA" w14:textId="4350D374" w:rsidR="00FC4850" w:rsidRDefault="00FC4850"/>
    <w:p w14:paraId="0ECCCE9A" w14:textId="621EAC08" w:rsidR="00F27AA8" w:rsidRDefault="00F27AA8"/>
    <w:p w14:paraId="4DBA90B0" w14:textId="094D8B5B" w:rsidR="00F27AA8" w:rsidRDefault="00F27AA8"/>
    <w:p w14:paraId="795F48A7" w14:textId="77777777" w:rsidR="00536755" w:rsidRDefault="00536755"/>
    <w:p w14:paraId="57732D25" w14:textId="77777777" w:rsidR="00536755" w:rsidRDefault="00536755"/>
    <w:p w14:paraId="7897D5A8" w14:textId="77777777" w:rsidR="00536755" w:rsidRDefault="00536755"/>
    <w:p w14:paraId="73EC797A" w14:textId="77777777" w:rsidR="00536755" w:rsidRDefault="00536755"/>
    <w:p w14:paraId="51FD2971" w14:textId="77777777" w:rsidR="00536755" w:rsidRDefault="00536755"/>
    <w:p w14:paraId="429260DA" w14:textId="30307E7B" w:rsidR="005D55D8" w:rsidRDefault="00536755" w:rsidP="005D55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Participation in Educational Management of Parents of Wat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Songtham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School under the Office of Secondary Educational Service Area 6</w:t>
      </w:r>
    </w:p>
    <w:p w14:paraId="314B45A4" w14:textId="3B1F4779" w:rsidR="005D55D8" w:rsidRPr="00BC4A34" w:rsidRDefault="00830771" w:rsidP="005D55D8">
      <w:pPr>
        <w:jc w:val="center"/>
        <w:rPr>
          <w:rFonts w:ascii="TH SarabunPSK" w:hAnsi="TH SarabunPSK" w:cs="TH SarabunPSK"/>
          <w:b/>
          <w:bCs/>
          <w:vertAlign w:val="superscript"/>
        </w:rPr>
      </w:pPr>
      <w:proofErr w:type="spellStart"/>
      <w:r w:rsidRPr="00830771">
        <w:rPr>
          <w:rFonts w:ascii="TH SarabunPSK" w:hAnsi="TH SarabunPSK" w:cs="TH SarabunPSK"/>
        </w:rPr>
        <w:t>Pramuan</w:t>
      </w:r>
      <w:proofErr w:type="spellEnd"/>
      <w:r w:rsidRPr="00830771">
        <w:rPr>
          <w:rFonts w:ascii="TH SarabunPSK" w:hAnsi="TH SarabunPSK" w:cs="TH SarabunPSK"/>
        </w:rPr>
        <w:t xml:space="preserve"> Phuboonkhong</w:t>
      </w:r>
      <w:r w:rsidRPr="00830771">
        <w:rPr>
          <w:rFonts w:ascii="TH SarabunPSK" w:hAnsi="TH SarabunPSK" w:cs="TH SarabunPSK"/>
          <w:vertAlign w:val="superscript"/>
        </w:rPr>
        <w:t>2</w:t>
      </w:r>
      <w:r w:rsidRPr="00FD1AD7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/>
        </w:rPr>
        <w:t xml:space="preserve"> </w:t>
      </w:r>
      <w:proofErr w:type="spellStart"/>
      <w:r w:rsidR="00536755" w:rsidRPr="00FD1AD7">
        <w:rPr>
          <w:rFonts w:ascii="TH SarabunPSK" w:hAnsi="TH SarabunPSK" w:cs="TH SarabunPSK"/>
        </w:rPr>
        <w:t>Patumphorn</w:t>
      </w:r>
      <w:proofErr w:type="spellEnd"/>
      <w:r w:rsidR="00536755" w:rsidRPr="00FD1AD7">
        <w:rPr>
          <w:rFonts w:ascii="TH SarabunPSK" w:hAnsi="TH SarabunPSK" w:cs="TH SarabunPSK"/>
        </w:rPr>
        <w:t xml:space="preserve"> Piatanom</w:t>
      </w:r>
      <w:r w:rsidR="00536755" w:rsidRPr="00FD1AD7">
        <w:rPr>
          <w:rFonts w:ascii="TH SarabunPSK" w:hAnsi="TH SarabunPSK" w:cs="TH SarabunPSK"/>
          <w:vertAlign w:val="superscript"/>
        </w:rPr>
        <w:t>1</w:t>
      </w:r>
      <w:r w:rsidR="00536755" w:rsidRPr="00FD1AD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4FAC4A4" w14:textId="77777777" w:rsidR="00830771" w:rsidRPr="005D55D8" w:rsidRDefault="00830771" w:rsidP="00830771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</w:rPr>
        <w:t xml:space="preserve">Wat </w:t>
      </w:r>
      <w:proofErr w:type="spellStart"/>
      <w:r>
        <w:rPr>
          <w:rFonts w:ascii="TH SarabunPSK" w:hAnsi="TH SarabunPSK" w:cs="TH SarabunPSK"/>
          <w:sz w:val="24"/>
          <w:szCs w:val="24"/>
        </w:rPr>
        <w:t>Songtham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School Office of Secondary Education Service area 6, Tell 66 88677 3288</w:t>
      </w:r>
    </w:p>
    <w:p w14:paraId="6B2030BB" w14:textId="0818EF45" w:rsidR="00536755" w:rsidRDefault="00830771" w:rsidP="005D55D8">
      <w:pPr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536755">
        <w:rPr>
          <w:rFonts w:ascii="TH SarabunPSK" w:hAnsi="TH SarabunPSK" w:cs="TH SarabunPSK"/>
          <w:sz w:val="24"/>
          <w:szCs w:val="24"/>
        </w:rPr>
        <w:t>Educational Administration Branch Faculty of Education Ramkhamhaeng University,</w:t>
      </w:r>
      <w:r w:rsidR="00536755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36755">
        <w:rPr>
          <w:rFonts w:ascii="TH SarabunPSK" w:hAnsi="TH SarabunPSK" w:cs="TH SarabunPSK"/>
          <w:sz w:val="24"/>
          <w:szCs w:val="24"/>
        </w:rPr>
        <w:t>Tell.</w:t>
      </w:r>
      <w:r w:rsidR="00536755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36755">
        <w:rPr>
          <w:rFonts w:ascii="TH SarabunPSK" w:hAnsi="TH SarabunPSK" w:cs="TH SarabunPSK" w:hint="cs"/>
          <w:sz w:val="24"/>
          <w:szCs w:val="24"/>
          <w:cs/>
        </w:rPr>
        <w:t xml:space="preserve">66 </w:t>
      </w:r>
      <w:r w:rsidR="00536755" w:rsidRPr="005D55D8">
        <w:rPr>
          <w:rFonts w:ascii="TH SarabunPSK" w:hAnsi="TH SarabunPSK" w:cs="TH SarabunPSK"/>
          <w:sz w:val="24"/>
          <w:szCs w:val="24"/>
        </w:rPr>
        <w:t>89 259 9981</w:t>
      </w:r>
    </w:p>
    <w:p w14:paraId="5C93AF16" w14:textId="69BFE74C" w:rsidR="00AF2C4D" w:rsidRPr="00AF2C4D" w:rsidRDefault="00AF2C4D" w:rsidP="00AF2C4D">
      <w:pPr>
        <w:jc w:val="center"/>
        <w:rPr>
          <w:rFonts w:ascii="TH SarabunPSK" w:hAnsi="TH SarabunPSK" w:cs="TH SarabunPSK"/>
          <w:sz w:val="24"/>
          <w:szCs w:val="24"/>
        </w:rPr>
      </w:pPr>
      <w:r w:rsidRPr="00AF2C4D">
        <w:rPr>
          <w:rFonts w:ascii="TH SarabunPSK" w:hAnsi="TH SarabunPSK" w:cs="TH SarabunPSK"/>
          <w:sz w:val="24"/>
          <w:szCs w:val="24"/>
        </w:rPr>
        <w:t xml:space="preserve">E-mail </w:t>
      </w:r>
      <w:proofErr w:type="gramStart"/>
      <w:r w:rsidRPr="00AF2C4D">
        <w:rPr>
          <w:rFonts w:ascii="TH SarabunPSK" w:hAnsi="TH SarabunPSK" w:cs="TH SarabunPSK"/>
          <w:sz w:val="24"/>
          <w:szCs w:val="24"/>
        </w:rPr>
        <w:t>address</w:t>
      </w:r>
      <w:r w:rsidRPr="00AF2C4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F2C4D">
        <w:rPr>
          <w:rFonts w:ascii="TH SarabunPSK" w:hAnsi="TH SarabunPSK" w:cs="TH SarabunPSK"/>
          <w:sz w:val="24"/>
          <w:szCs w:val="24"/>
        </w:rPr>
        <w:t>:</w:t>
      </w:r>
      <w:proofErr w:type="gramEnd"/>
      <w:r w:rsidRPr="00AF2C4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30771">
        <w:rPr>
          <w:rFonts w:ascii="TH SarabunPSK" w:hAnsi="TH SarabunPSK" w:cs="TH SarabunPSK"/>
          <w:sz w:val="24"/>
          <w:szCs w:val="24"/>
        </w:rPr>
        <w:t>st316@songtham.ac.th</w:t>
      </w:r>
    </w:p>
    <w:p w14:paraId="300AA931" w14:textId="77777777" w:rsidR="00750114" w:rsidRDefault="00750114"/>
    <w:p w14:paraId="24099B10" w14:textId="77777777" w:rsidR="00750114" w:rsidRPr="007C7B91" w:rsidRDefault="00750114" w:rsidP="00750114">
      <w:pPr>
        <w:pStyle w:val="m-5208870497419966123s3"/>
        <w:shd w:val="clear" w:color="auto" w:fill="FFFFFF"/>
        <w:spacing w:before="0" w:beforeAutospacing="0" w:after="0" w:afterAutospacing="0" w:line="324" w:lineRule="atLeast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 w:rsidRPr="007C7B91">
        <w:rPr>
          <w:rStyle w:val="m-5208870497419966123bumpedfont15"/>
          <w:rFonts w:ascii="TH SarabunPSK" w:hAnsi="TH SarabunPSK" w:cs="TH SarabunPSK"/>
          <w:b/>
          <w:bCs/>
          <w:color w:val="222222"/>
          <w:sz w:val="32"/>
          <w:szCs w:val="32"/>
        </w:rPr>
        <w:t>Abstract</w:t>
      </w:r>
    </w:p>
    <w:p w14:paraId="40641BAC" w14:textId="69F02458" w:rsidR="004F57E6" w:rsidRPr="00FD1AD7" w:rsidRDefault="00750114" w:rsidP="004F57E6">
      <w:pPr>
        <w:ind w:firstLine="720"/>
        <w:jc w:val="thaiDistribute"/>
        <w:rPr>
          <w:rStyle w:val="m-5208870497419966123bumpedfont15"/>
          <w:rFonts w:ascii="TH SarabunPSK" w:hAnsi="TH SarabunPSK" w:cs="TH SarabunPSK"/>
          <w:color w:val="222222"/>
        </w:rPr>
      </w:pPr>
      <w:r w:rsidRPr="007C7B91">
        <w:rPr>
          <w:rFonts w:ascii="TH SarabunPSK" w:hAnsi="TH SarabunPSK" w:cs="TH SarabunPSK"/>
          <w:color w:val="222222"/>
        </w:rPr>
        <w:t> 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This survey study aimed to examine and compare the </w:t>
      </w:r>
      <w:r w:rsidR="004F57E6">
        <w:rPr>
          <w:rStyle w:val="m-5208870497419966123bumpedfont15"/>
          <w:rFonts w:ascii="TH SarabunPSK" w:hAnsi="TH SarabunPSK" w:cs="TH SarabunPSK"/>
          <w:color w:val="222222"/>
        </w:rPr>
        <w:t xml:space="preserve">participative in educational management of parents of Wat </w:t>
      </w:r>
      <w:proofErr w:type="spellStart"/>
      <w:r w:rsidR="004F57E6">
        <w:rPr>
          <w:rStyle w:val="m-5208870497419966123bumpedfont15"/>
          <w:rFonts w:ascii="TH SarabunPSK" w:hAnsi="TH SarabunPSK" w:cs="TH SarabunPSK"/>
          <w:color w:val="222222"/>
        </w:rPr>
        <w:t>Songtham</w:t>
      </w:r>
      <w:proofErr w:type="spellEnd"/>
      <w:r w:rsidR="004F57E6">
        <w:rPr>
          <w:rStyle w:val="m-5208870497419966123bumpedfont15"/>
          <w:rFonts w:ascii="TH SarabunPSK" w:hAnsi="TH SarabunPSK" w:cs="TH SarabunPSK"/>
          <w:color w:val="222222"/>
        </w:rPr>
        <w:t xml:space="preserve"> school under the office of secondary educational service area 6. 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The sample of 108 </w:t>
      </w:r>
      <w:r w:rsidR="004F57E6">
        <w:rPr>
          <w:rStyle w:val="m-5208870497419966123bumpedfont15"/>
          <w:rFonts w:ascii="TH SarabunPSK" w:hAnsi="TH SarabunPSK" w:cs="TH SarabunPSK"/>
          <w:color w:val="222222"/>
        </w:rPr>
        <w:t>parent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s in 2019 academic year, were categorized according to level of education and </w:t>
      </w:r>
      <w:r w:rsidR="004F57E6">
        <w:rPr>
          <w:rStyle w:val="m-5208870497419966123bumpedfont15"/>
          <w:rFonts w:ascii="TH SarabunPSK" w:hAnsi="TH SarabunPSK" w:cs="TH SarabunPSK"/>
          <w:color w:val="222222"/>
        </w:rPr>
        <w:t>age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>. The instrument was a 40-item questionnaire, with the reliability of .9</w:t>
      </w:r>
      <w:r w:rsidR="004F57E6">
        <w:rPr>
          <w:rStyle w:val="m-5208870497419966123bumpedfont15"/>
          <w:rFonts w:ascii="TH SarabunPSK" w:hAnsi="TH SarabunPSK" w:cs="TH SarabunPSK"/>
          <w:color w:val="222222"/>
        </w:rPr>
        <w:t>26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, querying about </w:t>
      </w:r>
      <w:r w:rsidR="004F57E6">
        <w:rPr>
          <w:rStyle w:val="m-5208870497419966123bumpedfont15"/>
          <w:rFonts w:ascii="TH SarabunPSK" w:hAnsi="TH SarabunPSK" w:cs="TH SarabunPSK"/>
          <w:color w:val="222222"/>
        </w:rPr>
        <w:t xml:space="preserve">participative in educational management of parents of Wat </w:t>
      </w:r>
      <w:proofErr w:type="spellStart"/>
      <w:r w:rsidR="004F57E6">
        <w:rPr>
          <w:rStyle w:val="m-5208870497419966123bumpedfont15"/>
          <w:rFonts w:ascii="TH SarabunPSK" w:hAnsi="TH SarabunPSK" w:cs="TH SarabunPSK"/>
          <w:color w:val="222222"/>
        </w:rPr>
        <w:t>Songtham</w:t>
      </w:r>
      <w:proofErr w:type="spellEnd"/>
      <w:r w:rsidR="004F57E6">
        <w:rPr>
          <w:rStyle w:val="m-5208870497419966123bumpedfont15"/>
          <w:rFonts w:ascii="TH SarabunPSK" w:hAnsi="TH SarabunPSK" w:cs="TH SarabunPSK"/>
          <w:color w:val="222222"/>
        </w:rPr>
        <w:t xml:space="preserve"> school</w:t>
      </w:r>
      <w:r w:rsidR="004F57E6"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. Frequency, percentage, arithmetic mean, standard deviation, t-test, and One-way ANOVA were employed to analyze data. </w:t>
      </w:r>
    </w:p>
    <w:p w14:paraId="5B867099" w14:textId="6E65253A" w:rsidR="004F57E6" w:rsidRPr="00FD1AD7" w:rsidRDefault="004F57E6" w:rsidP="004F57E6">
      <w:pPr>
        <w:ind w:firstLine="720"/>
        <w:jc w:val="thaiDistribute"/>
        <w:rPr>
          <w:rStyle w:val="m-5208870497419966123bumpedfont15"/>
          <w:rFonts w:ascii="TH SarabunPSK" w:hAnsi="TH SarabunPSK" w:cs="TH SarabunPSK"/>
          <w:color w:val="222222"/>
        </w:rPr>
      </w:pP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The findings revealed 1) a 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high 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level of overall </w:t>
      </w:r>
      <w:r>
        <w:rPr>
          <w:rStyle w:val="m-5208870497419966123bumpedfont15"/>
          <w:rFonts w:ascii="TH SarabunPSK" w:hAnsi="TH SarabunPSK" w:cs="TH SarabunPSK"/>
          <w:color w:val="222222"/>
        </w:rPr>
        <w:t>participative in educational management of parents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>,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 2</w:t>
      </w:r>
      <w:r>
        <w:rPr>
          <w:rStyle w:val="m-5208870497419966123bumpedfont15"/>
          <w:rFonts w:ascii="TH SarabunPSK" w:hAnsi="TH SarabunPSK" w:cs="TH SarabunPSK" w:hint="cs"/>
          <w:color w:val="222222"/>
          <w:cs/>
        </w:rPr>
        <w:t xml:space="preserve">) 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no significant differences among 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participative in educational management of parents 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with different levels 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of education, 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and 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3) </w:t>
      </w:r>
      <w:r w:rsidRPr="00461DE9">
        <w:rPr>
          <w:rStyle w:val="m-5208870497419966123bumpedfont15"/>
          <w:rFonts w:ascii="TH SarabunPSK" w:hAnsi="TH SarabunPSK" w:cs="TH SarabunPSK"/>
          <w:color w:val="222222"/>
        </w:rPr>
        <w:t xml:space="preserve">significant differences among </w:t>
      </w:r>
      <w:r>
        <w:rPr>
          <w:rStyle w:val="m-5208870497419966123bumpedfont15"/>
          <w:rFonts w:ascii="TH SarabunPSK" w:hAnsi="TH SarabunPSK" w:cs="TH SarabunPSK"/>
          <w:color w:val="222222"/>
        </w:rPr>
        <w:t>participative in educational management of parents</w:t>
      </w:r>
      <w:r w:rsidRPr="00461DE9">
        <w:rPr>
          <w:rStyle w:val="m-5208870497419966123bumpedfont15"/>
          <w:rFonts w:ascii="TH SarabunPSK" w:hAnsi="TH SarabunPSK" w:cs="TH SarabunPSK"/>
          <w:color w:val="222222"/>
        </w:rPr>
        <w:t xml:space="preserve"> who completed different </w:t>
      </w:r>
      <w:r>
        <w:rPr>
          <w:rStyle w:val="m-5208870497419966123bumpedfont15"/>
          <w:rFonts w:ascii="TH SarabunPSK" w:hAnsi="TH SarabunPSK" w:cs="TH SarabunPSK"/>
          <w:color w:val="222222"/>
        </w:rPr>
        <w:t>age</w:t>
      </w:r>
      <w:r w:rsidRPr="00461DE9">
        <w:rPr>
          <w:rStyle w:val="m-5208870497419966123bumpedfont15"/>
          <w:rFonts w:ascii="TH SarabunPSK" w:hAnsi="TH SarabunPSK" w:cs="TH SarabunPSK"/>
          <w:color w:val="222222"/>
        </w:rPr>
        <w:t>, with a significance level of .05</w:t>
      </w:r>
      <w:r>
        <w:rPr>
          <w:rStyle w:val="m-5208870497419966123bumpedfont15"/>
          <w:rFonts w:ascii="TH SarabunPSK" w:hAnsi="TH SarabunPSK" w:cs="TH SarabunPSK"/>
          <w:color w:val="222222"/>
        </w:rPr>
        <w:t xml:space="preserve">. </w:t>
      </w:r>
      <w:r w:rsidRPr="00FD1AD7">
        <w:rPr>
          <w:rStyle w:val="m-5208870497419966123bumpedfont15"/>
          <w:rFonts w:ascii="TH SarabunPSK" w:hAnsi="TH SarabunPSK" w:cs="TH SarabunPSK"/>
          <w:color w:val="222222"/>
        </w:rPr>
        <w:t xml:space="preserve"> </w:t>
      </w:r>
    </w:p>
    <w:p w14:paraId="4F9A72A0" w14:textId="77777777" w:rsidR="004F57E6" w:rsidRPr="00B00AB4" w:rsidRDefault="004F57E6" w:rsidP="004F57E6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32C442E" w14:textId="13C3272B" w:rsidR="004F57E6" w:rsidRPr="004F57E6" w:rsidRDefault="004F57E6" w:rsidP="004F57E6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57E6">
        <w:rPr>
          <w:rStyle w:val="m-5208870497419966123bumpedfont15"/>
          <w:rFonts w:ascii="TH SarabunPSK" w:eastAsia="Times New Roman" w:hAnsi="TH SarabunPSK" w:cs="TH SarabunPSK"/>
          <w:color w:val="222222"/>
          <w:sz w:val="32"/>
          <w:szCs w:val="32"/>
        </w:rPr>
        <w:t>:</w:t>
      </w:r>
      <w:proofErr w:type="gramEnd"/>
      <w:r w:rsidRPr="004F57E6">
        <w:rPr>
          <w:rStyle w:val="m-5208870497419966123bumpedfont15"/>
          <w:rFonts w:ascii="TH SarabunPSK" w:eastAsia="Times New Roman" w:hAnsi="TH SarabunPSK" w:cs="TH SarabunPSK"/>
          <w:color w:val="222222"/>
          <w:sz w:val="32"/>
          <w:szCs w:val="32"/>
        </w:rPr>
        <w:t xml:space="preserve"> participative, </w:t>
      </w:r>
      <w:r w:rsidRPr="004F57E6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educational management</w:t>
      </w:r>
      <w:r w:rsidRPr="004F57E6">
        <w:rPr>
          <w:rStyle w:val="m-5208870497419966123bumpedfont15"/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4F57E6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parents</w:t>
      </w:r>
    </w:p>
    <w:p w14:paraId="23CFC8C5" w14:textId="0CC82531" w:rsidR="00750114" w:rsidRPr="007C7B91" w:rsidRDefault="00750114" w:rsidP="00E32A5A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H SarabunPSK" w:hAnsi="TH SarabunPSK" w:cs="TH SarabunPSK"/>
        </w:rPr>
      </w:pPr>
    </w:p>
    <w:p w14:paraId="7555E95B" w14:textId="36E399A2" w:rsidR="00750114" w:rsidRDefault="00750114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5489B7CA" w14:textId="425C955A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74DA76C8" w14:textId="7C0BD5BB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6D136988" w14:textId="1CC47753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38227ACD" w14:textId="1DCDE789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7F383D2B" w14:textId="2B8FA8FD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4152A9E2" w14:textId="1B4C10E1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5030500B" w14:textId="687B9AB3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68EAA3A9" w14:textId="0C95740C" w:rsidR="00265129" w:rsidRDefault="00265129" w:rsidP="0075011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5208870497419966123bumpedfont15"/>
          <w:rFonts w:ascii="TH SarabunPSK" w:hAnsi="TH SarabunPSK" w:cs="TH SarabunPSK"/>
          <w:b/>
          <w:bCs/>
          <w:sz w:val="32"/>
          <w:szCs w:val="32"/>
        </w:rPr>
      </w:pPr>
    </w:p>
    <w:p w14:paraId="525BBB4C" w14:textId="77777777" w:rsidR="001E7DF8" w:rsidRDefault="001E7DF8" w:rsidP="006C2117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</w:rPr>
      </w:pPr>
    </w:p>
    <w:p w14:paraId="04BE5F7D" w14:textId="0A113CF2" w:rsidR="00750114" w:rsidRPr="006C2117" w:rsidRDefault="00750114" w:rsidP="006C2117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</w:rPr>
      </w:pPr>
      <w:r w:rsidRPr="006C2117">
        <w:rPr>
          <w:rFonts w:ascii="TH SarabunPSK" w:hAnsi="TH SarabunPSK" w:cs="TH SarabunPSK"/>
          <w:b/>
          <w:bCs/>
          <w:cs/>
        </w:rPr>
        <w:t>บทนำ</w:t>
      </w:r>
    </w:p>
    <w:p w14:paraId="560FD0F7" w14:textId="30E2F5A7" w:rsidR="006C2117" w:rsidRPr="006B0DB3" w:rsidRDefault="006C2117" w:rsidP="006C2117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6B0DB3">
        <w:rPr>
          <w:rFonts w:ascii="TH SarabunPSK" w:eastAsiaTheme="minorHAnsi" w:hAnsi="TH SarabunPSK" w:cs="TH SarabunPSK"/>
          <w:cs/>
        </w:rPr>
        <w:t>การศึกษาเป็นกระบวนการในการพัฒนาคนที่มีความสำคัญอย่างยิ่งเป็นรากฐานในการสร้างสรรค์ความเจริญและช่วยแก้ไขปัญหาต่างๆ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B0DB3">
        <w:rPr>
          <w:rFonts w:ascii="TH SarabunPSK" w:eastAsiaTheme="minorHAnsi" w:hAnsi="TH SarabunPSK" w:cs="TH SarabunPSK"/>
          <w:cs/>
        </w:rPr>
        <w:t>ของสังคม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B0DB3">
        <w:rPr>
          <w:rFonts w:ascii="TH SarabunPSK" w:eastAsiaTheme="minorHAnsi" w:hAnsi="TH SarabunPSK" w:cs="TH SarabunPSK"/>
          <w:cs/>
        </w:rPr>
        <w:t>ในปัจจุบันการจัดการศึกษาให้นักเรียนมีผลสัมฤทธิ์ทางการเรียนเป็นเป้าหมายที่สำคัญที่นักการศึกษาได้ตระหนักและเห็นพ้องด้วยกันว่า</w:t>
      </w:r>
      <w:r w:rsidRPr="006B0DB3">
        <w:rPr>
          <w:rFonts w:ascii="TH SarabunPSK" w:eastAsiaTheme="minorHAnsi" w:hAnsi="TH SarabunPSK" w:cs="TH SarabunPSK"/>
        </w:rPr>
        <w:t xml:space="preserve"> </w:t>
      </w:r>
      <w:r w:rsidRPr="006B0DB3">
        <w:rPr>
          <w:rFonts w:ascii="TH SarabunPSK" w:eastAsiaTheme="minorHAnsi" w:hAnsi="TH SarabunPSK" w:cs="TH SarabunPSK"/>
          <w:cs/>
        </w:rPr>
        <w:t>ผู้ปกครองเป็นปัจจัยหลักปัจจัยหนึ่งที่</w:t>
      </w:r>
      <w:r>
        <w:rPr>
          <w:rFonts w:ascii="TH SarabunPSK" w:eastAsiaTheme="minorHAnsi" w:hAnsi="TH SarabunPSK" w:cs="TH SarabunPSK" w:hint="cs"/>
          <w:cs/>
        </w:rPr>
        <w:t>สำ</w:t>
      </w:r>
      <w:r w:rsidRPr="006B0DB3">
        <w:rPr>
          <w:rFonts w:ascii="TH SarabunPSK" w:eastAsiaTheme="minorHAnsi" w:hAnsi="TH SarabunPSK" w:cs="TH SarabunPSK"/>
          <w:cs/>
        </w:rPr>
        <w:t>คัญในการนำพาเด็ก</w:t>
      </w:r>
      <w:r>
        <w:rPr>
          <w:rFonts w:ascii="TH SarabunPSK" w:eastAsiaTheme="minorHAnsi" w:hAnsi="TH SarabunPSK" w:cs="TH SarabunPSK" w:hint="cs"/>
          <w:cs/>
        </w:rPr>
        <w:t>ไป</w:t>
      </w:r>
      <w:r w:rsidRPr="006B0DB3">
        <w:rPr>
          <w:rFonts w:ascii="TH SarabunPSK" w:eastAsiaTheme="minorHAnsi" w:hAnsi="TH SarabunPSK" w:cs="TH SarabunPSK"/>
          <w:cs/>
        </w:rPr>
        <w:t>สู่เป้าหมายทางการศึกษา การศึกษาไม่ได้เป็นเรื่องเฉพาะที่สถานศึกษาและครูดำเนินการกันเท่านั้น พระราชบัญญัติการศึกษาแห่งชาติ พ.ศ.2542 และแก้ไขเพิ่มเติม (ฉบับที่ 2) พ.ศ.2545 และแก้ไขเพิ่มเติม (ฉบับที่ 3) พ.ศ.2553 มาตรา 9 ข้อ 6 บัญญัติว่า การจัดระบบโครงสร้าง และกระบวนการจัดการศึกษา โดยยึดหลักการมีส่วนร่วมของบุคคล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 และสถาบันสังคมอื่น นอกจากนี้ มาตรา 24 บัญญัติว่า การจัดกระบวนการเรียนรู้ ให้สถานศึกษาและหน่วยงานที่เกี่ยวข้อง</w:t>
      </w:r>
      <w:r>
        <w:rPr>
          <w:rFonts w:ascii="TH SarabunPSK" w:eastAsiaTheme="minorHAnsi" w:hAnsi="TH SarabunPSK" w:cs="TH SarabunPSK" w:hint="cs"/>
          <w:cs/>
        </w:rPr>
        <w:t>ดำ</w:t>
      </w:r>
      <w:r w:rsidRPr="006B0DB3">
        <w:rPr>
          <w:rFonts w:ascii="TH SarabunPSK" w:eastAsiaTheme="minorHAnsi" w:hAnsi="TH SarabunPSK" w:cs="TH SarabunPSK"/>
          <w:cs/>
        </w:rPr>
        <w:t xml:space="preserve">เนินการจัดการเรียนรู้ให้เกิดขึ้นได้ทุกสถานที่ มีการประสานความร่วมมือกับบิดามารดา ผู้ปกครอง และบุคคลในชุมชนทุกฝ่าย เพื่อร่วมกันพัฒนาผู้เรียนตามศักยภาพ และมาตรา 29 บัญญัติว่า ให้สถานศึกษาร่วมกับบุคคล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 และสถาบันสังคมอื่น ส่งเสริมความเข้มแข็งของชุมชนโดยจัดกระบวนการเรียนรู้ภายในชมชน เพื่อให้ชุมชนมีการจัดการศึกษา อบรม มีการแสวงหาความรู้ ข้อมูล ข่าวสาร และรู้จักเลือกสรรภูมิปัญญาและวิทยาการต่างๆ เพื่อพัฒนาชุมชนให้สอดคล้องกับสภาพปัญหาและความต้องการ รวมทั้งหาวิธีการสนับสนุนให้มีการแลกเปลี่ยนประสบการณ์พัฒนาระหว่างชุมชน (รุจิร์ </w:t>
      </w:r>
      <w:r w:rsidRPr="006B0DB3">
        <w:rPr>
          <w:rFonts w:ascii="TH SarabunPSK" w:eastAsiaTheme="minorHAnsi" w:hAnsi="TH SarabunPSK" w:cs="TH SarabunPSK"/>
          <w:color w:val="000000"/>
          <w:cs/>
        </w:rPr>
        <w:t>ภู่สาระ และกัลยมน อินทุสุต</w:t>
      </w:r>
      <w:r w:rsidRPr="006B0DB3">
        <w:rPr>
          <w:rFonts w:ascii="TH SarabunPSK" w:eastAsiaTheme="minorHAnsi" w:hAnsi="TH SarabunPSK" w:cs="TH SarabunPSK"/>
          <w:color w:val="000000"/>
        </w:rPr>
        <w:t xml:space="preserve">, </w:t>
      </w:r>
      <w:r w:rsidRPr="006B0DB3">
        <w:rPr>
          <w:rFonts w:ascii="TH SarabunPSK" w:eastAsiaTheme="minorHAnsi" w:hAnsi="TH SarabunPSK" w:cs="TH SarabunPSK"/>
          <w:color w:val="000000"/>
          <w:cs/>
        </w:rPr>
        <w:t>2558)</w:t>
      </w:r>
    </w:p>
    <w:p w14:paraId="37D080E7" w14:textId="346C115D" w:rsidR="006C2117" w:rsidRDefault="006C2117" w:rsidP="006C2117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D702FB">
        <w:rPr>
          <w:rFonts w:ascii="TH SarabunPSK" w:eastAsiaTheme="minorHAnsi" w:hAnsi="TH SarabunPSK" w:cs="TH SarabunPSK"/>
          <w:cs/>
        </w:rPr>
        <w:t>การมีส่วนร่วมของผู้ปกครอง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D702FB">
        <w:rPr>
          <w:rFonts w:ascii="TH SarabunPSK" w:eastAsiaTheme="minorHAnsi" w:hAnsi="TH SarabunPSK" w:cs="TH SarabunPSK"/>
          <w:cs/>
        </w:rPr>
        <w:t>มุ่งให้เกิดผลต่อการจัดการศึกษาอย่างมีคุณภาพ พัฒนาโรงเรียนให้เจริญก้าวหน้า และโรงเรียนสามารถนำไปใช้วางแผนการบริหารและจัดการศึกษาให้มีคุณภาพตรงตามความต้องการของชุมชนและท้องถิ่น อีกทั้งเพิ่มประสิทธิภาพในการพัฒนาให้กับกระบวนการบริหารและจัดการศึกษาในโรงเรียน โดยการนำทรัพยากรในการบริหารที่มีอยู่ในชุมชนและท้องถิ่นมาสนับสนุนกิจกรรมการเรียนรู้ร่วมกันของนักเรียน ทำให้นักเรียนสามารถเรียนรู้ได้ทุกเวลา ทุกสถานการณ์ และทุกสถานที่ และเพื่อทำให้ชุมชนเกิดความรู้สึกว่าการมีส่วนร่วมในการส่งเสริมการเรียนรู้เป็นความร่วมมือของทุกคนที่เป็นสมาชิกในชุมชน สังคม และท้องถิ่น ซึ่งเปรียบเสมือนเจ้าของโรงเรียนร่วมกัน ก่อให้เกิดความภาคภูมิใจในสถาบันการศึกษาที่ตั้งอยู่ในท้องถิ่นของตน เป็นการสร้างความร่วมมือในการปรับปรุง และพัฒนาการศึกษาให้เป็นไปตามความต้องการของผู้ปกครอง ชุมชน และท้องถิ่น เพื่อเป็นการช่วยให้การศึกษาของนักเรียนในชุมชนมีคุณภาพและประสิทธิภาพสูงขึ้น (พาณิภัค สุขศิริ</w:t>
      </w:r>
      <w:r w:rsidRPr="00D702FB">
        <w:rPr>
          <w:rFonts w:ascii="TH SarabunPSK" w:eastAsiaTheme="minorHAnsi" w:hAnsi="TH SarabunPSK" w:cs="TH SarabunPSK"/>
        </w:rPr>
        <w:t xml:space="preserve">, </w:t>
      </w:r>
      <w:r w:rsidRPr="00D702FB">
        <w:rPr>
          <w:rFonts w:ascii="TH SarabunPSK" w:eastAsiaTheme="minorHAnsi" w:hAnsi="TH SarabunPSK" w:cs="TH SarabunPSK"/>
          <w:cs/>
        </w:rPr>
        <w:t>2555)</w:t>
      </w:r>
    </w:p>
    <w:p w14:paraId="54EDEA58" w14:textId="77777777" w:rsidR="006C2117" w:rsidRPr="008B44AD" w:rsidRDefault="006C2117" w:rsidP="006C211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4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1700AC">
        <w:rPr>
          <w:rFonts w:ascii="TH SarabunPSK" w:hAnsi="TH SarabunPSK" w:cs="TH SarabunPSK"/>
          <w:sz w:val="32"/>
          <w:szCs w:val="32"/>
          <w:cs/>
        </w:rPr>
        <w:t>วัดทรงธรรม สังกัดสำนักงานเขตพื้นที่การศึกษามัธยมศึกษา เขต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AD">
        <w:rPr>
          <w:rFonts w:ascii="TH SarabunPSK" w:hAnsi="TH SarabunPSK" w:cs="TH SarabunPSK"/>
          <w:sz w:val="32"/>
          <w:szCs w:val="32"/>
          <w:cs/>
        </w:rPr>
        <w:t>เปิดสอนตั้งแต่ชั้น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มัธยมศึกษาชั้นปีที่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 1 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มัธยมศึกษาชั้น</w:t>
      </w:r>
      <w:r w:rsidRPr="008B44AD">
        <w:rPr>
          <w:rFonts w:ascii="TH SarabunPSK" w:hAnsi="TH SarabunPSK" w:cs="TH SarabunPSK"/>
          <w:sz w:val="32"/>
          <w:szCs w:val="32"/>
          <w:cs/>
        </w:rPr>
        <w:t>ปีที่ 6 มี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B44AD">
        <w:rPr>
          <w:rFonts w:ascii="TH SarabunPSK" w:hAnsi="TH SarabunPSK" w:cs="TH SarabunPSK"/>
          <w:sz w:val="32"/>
          <w:szCs w:val="32"/>
          <w:cs/>
        </w:rPr>
        <w:t>,1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 คน 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8B44AD">
        <w:rPr>
          <w:rFonts w:ascii="TH SarabunPSK" w:hAnsi="TH SarabunPSK" w:cs="TH SarabunPSK"/>
          <w:sz w:val="32"/>
          <w:szCs w:val="32"/>
          <w:cs/>
        </w:rPr>
        <w:t>0 คน โดยมีจุดมุ่งหมายในการสร้างเยาวชนให้เป็นคนดี คนเก่งและมีความสุข ความพร้อมด้านอาคารสถานที่ ด้านวัสดุอุปกรณ์ การเรียนการสอนและเทคโนโลยีต่างๆ ที่ทันสมัยอย่างสมบูรณ์ ผู้บริหาร ครู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 และการสนับสนุนจากผู้ปกครองได้ร่วมมือบริหารการศึกษาโรงเรียน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วัดทรงธรรม </w:t>
      </w:r>
      <w:r w:rsidRPr="008B44AD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เพื่อให้การจัดการศึกษามีประสิทธิภาพและเกิดประสิทธิผลสูงสุด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8B44AD">
        <w:rPr>
          <w:rFonts w:ascii="TH SarabunPSK" w:hAnsi="TH SarabunPSK" w:cs="TH SarabunPSK"/>
          <w:sz w:val="32"/>
          <w:szCs w:val="32"/>
          <w:cs/>
        </w:rPr>
        <w:t>การบริหารงานของผู้บริหารสถานศึกษาของโรงเรียน</w:t>
      </w:r>
      <w:r w:rsidRPr="001700AC">
        <w:rPr>
          <w:rFonts w:ascii="TH SarabunPSK" w:hAnsi="TH SarabunPSK" w:cs="TH SarabunPSK"/>
          <w:sz w:val="32"/>
          <w:szCs w:val="32"/>
          <w:cs/>
        </w:rPr>
        <w:t xml:space="preserve">วัดทรงธรรม 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จึงมีความสำคัญยิ่งต่อการพัฒนาคุณภาพการศึกษา การบริหารงานของผู้บริหารสถานศึกษาที่มีประสิทธิภาพก็จะส่งผลให้ผู้ปกครองนำบุตรหลานมาเข้าเรียนมากขึ้น </w:t>
      </w:r>
    </w:p>
    <w:p w14:paraId="4644164C" w14:textId="55D62F23" w:rsidR="006C2117" w:rsidRPr="00D702FB" w:rsidRDefault="006C2117" w:rsidP="006C2117">
      <w:pPr>
        <w:pStyle w:val="Default"/>
        <w:ind w:firstLine="720"/>
        <w:jc w:val="thaiDistribute"/>
        <w:rPr>
          <w:rFonts w:eastAsiaTheme="minorHAnsi"/>
          <w:sz w:val="32"/>
          <w:szCs w:val="32"/>
        </w:rPr>
      </w:pPr>
      <w:r w:rsidRPr="00D702FB">
        <w:rPr>
          <w:rFonts w:eastAsiaTheme="minorHAnsi"/>
          <w:sz w:val="32"/>
          <w:szCs w:val="32"/>
          <w:cs/>
        </w:rPr>
        <w:t>การจัดการศึกษาของโรงเรียน</w:t>
      </w:r>
      <w:r>
        <w:rPr>
          <w:rFonts w:eastAsiaTheme="minorHAnsi" w:hint="cs"/>
          <w:sz w:val="32"/>
          <w:szCs w:val="32"/>
          <w:cs/>
        </w:rPr>
        <w:t>ต้อง</w:t>
      </w:r>
      <w:r w:rsidRPr="00D702FB">
        <w:rPr>
          <w:rFonts w:eastAsiaTheme="minorHAnsi"/>
          <w:sz w:val="32"/>
          <w:szCs w:val="32"/>
          <w:cs/>
        </w:rPr>
        <w:t>เปิดโอกาสให้ผู้ปกครองได้แสดงความคิดเห็นในการประชุมผู้ปกครองนักเรียน ซึ่งได้รับความร่วมมือจากผู้ปกครองตามสมควร แต่ยังไม่เกิดความร่วมมือพัฒนาการทางการศึกษาเท่าที่ควร ทางโรงเรียนจึงควรเปิดโอกาสให้ผู้ปกครองได้ร่วมมือกันและเข้ามามีส่วนร่วม การบริหารงานของโรงเรียน ซึ่งจะก่อให้เกิดผลดีต่อการพัฒนานักเรียนและการด</w:t>
      </w:r>
      <w:r w:rsidR="0029475C">
        <w:rPr>
          <w:rFonts w:eastAsiaTheme="minorHAnsi" w:hint="cs"/>
          <w:sz w:val="32"/>
          <w:szCs w:val="32"/>
          <w:cs/>
        </w:rPr>
        <w:t>ำ</w:t>
      </w:r>
      <w:r w:rsidRPr="00D702FB">
        <w:rPr>
          <w:rFonts w:eastAsiaTheme="minorHAnsi"/>
          <w:sz w:val="32"/>
          <w:szCs w:val="32"/>
          <w:cs/>
        </w:rPr>
        <w:t>เนินการทุกด้านในโรงเรียนให้เป็นไปตามจุดหมายและสร้างความเข้าใจอันดีระหว่างบ้าน ชุมชน กับโรงเรียนเป็นอย่างดี (อ</w:t>
      </w:r>
      <w:r>
        <w:rPr>
          <w:rFonts w:eastAsiaTheme="minorHAnsi" w:hint="cs"/>
          <w:sz w:val="32"/>
          <w:szCs w:val="32"/>
          <w:cs/>
        </w:rPr>
        <w:t>ำ</w:t>
      </w:r>
      <w:r w:rsidRPr="00D702FB">
        <w:rPr>
          <w:rFonts w:eastAsiaTheme="minorHAnsi"/>
          <w:sz w:val="32"/>
          <w:szCs w:val="32"/>
          <w:cs/>
        </w:rPr>
        <w:t>นวย ป้อมน้อย</w:t>
      </w:r>
      <w:r w:rsidRPr="00D702FB">
        <w:rPr>
          <w:rFonts w:eastAsiaTheme="minorHAnsi"/>
          <w:sz w:val="32"/>
          <w:szCs w:val="32"/>
        </w:rPr>
        <w:t xml:space="preserve">, </w:t>
      </w:r>
      <w:r w:rsidRPr="00D702FB">
        <w:rPr>
          <w:rFonts w:eastAsiaTheme="minorHAnsi"/>
          <w:sz w:val="32"/>
          <w:szCs w:val="32"/>
          <w:cs/>
        </w:rPr>
        <w:t>2557) และจากการด</w:t>
      </w:r>
      <w:r>
        <w:rPr>
          <w:rFonts w:eastAsiaTheme="minorHAnsi" w:hint="cs"/>
          <w:sz w:val="32"/>
          <w:szCs w:val="32"/>
          <w:cs/>
        </w:rPr>
        <w:t>ำ</w:t>
      </w:r>
      <w:r w:rsidRPr="00D702FB">
        <w:rPr>
          <w:rFonts w:eastAsiaTheme="minorHAnsi"/>
          <w:sz w:val="32"/>
          <w:szCs w:val="32"/>
          <w:cs/>
        </w:rPr>
        <w:t>เนินการดังกล่าวที่ผ่านมา โรงเรียนยังขาดข้อมูลสนับสนุนเกี่ยวกับบทบาทการเข้ามามีส่วนร่วมของผู้ปกครองในกิจกรรมต่างๆ ของโรงเรียน หรือการมีส่วนร่วมของผู้ปกครองยังมีปัญหาและอุปสรรคในด้านใดที่จะต้องได้รับการปรับปรุงกิจกรรมที่จัดขึ้น สอดคล้องกับความต้องการของผู้ปกครองหรือไม่ การที่โรงเรียนยังขาดข้อมูลดังกล่าวจึงเป็นอุปสรรคส</w:t>
      </w:r>
      <w:r w:rsidR="0029475C">
        <w:rPr>
          <w:rFonts w:eastAsiaTheme="minorHAnsi" w:hint="cs"/>
          <w:sz w:val="32"/>
          <w:szCs w:val="32"/>
          <w:cs/>
        </w:rPr>
        <w:t>ำ</w:t>
      </w:r>
      <w:r w:rsidRPr="00D702FB">
        <w:rPr>
          <w:rFonts w:eastAsiaTheme="minorHAnsi"/>
          <w:sz w:val="32"/>
          <w:szCs w:val="32"/>
          <w:cs/>
        </w:rPr>
        <w:t>คัญต่อการวางแผนและปรับปรุงการบริหารงานของโรงเรียนเป็นอย่างมาก (รุจิราพรรณ คงช่วย</w:t>
      </w:r>
      <w:r w:rsidRPr="00D702FB">
        <w:rPr>
          <w:rFonts w:eastAsiaTheme="minorHAnsi"/>
          <w:sz w:val="32"/>
          <w:szCs w:val="32"/>
        </w:rPr>
        <w:t xml:space="preserve">, </w:t>
      </w:r>
      <w:r w:rsidRPr="00D702FB">
        <w:rPr>
          <w:rFonts w:eastAsiaTheme="minorHAnsi"/>
          <w:sz w:val="32"/>
          <w:szCs w:val="32"/>
          <w:cs/>
        </w:rPr>
        <w:t>2556)</w:t>
      </w:r>
    </w:p>
    <w:p w14:paraId="45275AB5" w14:textId="3D1843C4" w:rsidR="008F01DF" w:rsidRDefault="006C2117" w:rsidP="006C211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7B265B">
        <w:rPr>
          <w:rFonts w:ascii="TH SarabunPSK" w:eastAsiaTheme="minorHAnsi" w:hAnsi="TH SarabunPSK" w:cs="TH SarabunPSK"/>
          <w:color w:val="000000"/>
          <w:cs/>
        </w:rPr>
        <w:t>ผู้วิจัยในฐานะที่เป็นบุคลากรในโรงเรียน</w:t>
      </w:r>
      <w:r w:rsidRPr="00D702FB">
        <w:rPr>
          <w:rFonts w:ascii="TH SarabunPSK" w:eastAsiaTheme="minorHAnsi" w:hAnsi="TH SarabunPSK" w:cs="TH SarabunPSK"/>
          <w:color w:val="000000"/>
          <w:cs/>
        </w:rPr>
        <w:t>วัดทรงธรรม</w:t>
      </w:r>
      <w:r w:rsidRPr="007B265B">
        <w:rPr>
          <w:rFonts w:ascii="TH SarabunPSK" w:eastAsiaTheme="minorHAnsi" w:hAnsi="TH SarabunPSK" w:cs="TH SarabunPSK"/>
          <w:color w:val="000000"/>
          <w:cs/>
        </w:rPr>
        <w:t xml:space="preserve"> จึงมีความสนใจที่จะศึกษา</w:t>
      </w:r>
      <w:r w:rsidRPr="00D702FB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</w:t>
      </w:r>
      <w:r w:rsidRPr="007B265B">
        <w:rPr>
          <w:rFonts w:ascii="TH SarabunPSK" w:eastAsiaTheme="minorHAnsi" w:hAnsi="TH SarabunPSK" w:cs="TH SarabunPSK"/>
          <w:color w:val="000000"/>
          <w:cs/>
        </w:rPr>
        <w:t>โรงเรียน</w:t>
      </w:r>
      <w:r w:rsidRPr="00D702FB">
        <w:rPr>
          <w:rFonts w:ascii="TH SarabunPSK" w:eastAsiaTheme="minorHAnsi" w:hAnsi="TH SarabunPSK" w:cs="TH SarabunPSK"/>
          <w:color w:val="000000"/>
          <w:cs/>
        </w:rPr>
        <w:t xml:space="preserve">วัดทรงธรรม </w:t>
      </w:r>
      <w:r w:rsidRPr="00D702FB">
        <w:rPr>
          <w:rFonts w:ascii="TH SarabunPSK" w:hAnsi="TH SarabunPSK" w:cs="TH SarabunPSK"/>
          <w:cs/>
        </w:rPr>
        <w:t xml:space="preserve">สังกัดสำนักงานเขตพื้นที่การศึกษามัธยมศึกษา เขต 6 </w:t>
      </w:r>
      <w:r w:rsidRPr="007B265B">
        <w:rPr>
          <w:rFonts w:ascii="TH SarabunPSK" w:eastAsiaTheme="minorHAnsi" w:hAnsi="TH SarabunPSK" w:cs="TH SarabunPSK"/>
          <w:color w:val="000000"/>
          <w:cs/>
        </w:rPr>
        <w:t>ตามขอบข่ายภารกิจ 4 ด้าน ประกอบด้วย ด้านการบริหารวิชาการ ด้านการบริหารงบประมาณ ด้านการบริหารงานบุคคล และด้านการ</w:t>
      </w:r>
      <w:r w:rsidRPr="00D702FB">
        <w:rPr>
          <w:rFonts w:ascii="TH SarabunPSK" w:eastAsiaTheme="minorHAnsi" w:hAnsi="TH SarabunPSK" w:cs="TH SarabunPSK"/>
          <w:cs/>
        </w:rPr>
        <w:t>บริหารทั่วไป เพื่อนำผลการวิจัยที่ได้ไปเป็นแนวทางในการวางแผนพัฒนาและปรับปรุงการบริหารงานของโรงเรียนให้มีประสิทธิภาพมากยิ่งขึ้น อันจะนำมาซึ่งการจัดการศึกษาอย่างมีคุณภาพต่อไป</w:t>
      </w:r>
    </w:p>
    <w:p w14:paraId="6724B5D2" w14:textId="77777777" w:rsidR="008F01DF" w:rsidRPr="004F055D" w:rsidRDefault="008F01DF" w:rsidP="0075011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</w:p>
    <w:p w14:paraId="25B02A52" w14:textId="06601D79" w:rsidR="00C55B19" w:rsidRPr="003A257D" w:rsidRDefault="008F01DF" w:rsidP="008F01D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3A257D">
        <w:rPr>
          <w:rFonts w:ascii="TH SarabunPSK" w:hAnsi="TH SarabunPSK" w:cs="TH SarabunPSK"/>
          <w:b/>
          <w:bCs/>
          <w:cs/>
        </w:rPr>
        <w:t>การทบทวนวรรณกรรม</w:t>
      </w:r>
    </w:p>
    <w:p w14:paraId="0FE14158" w14:textId="18626945" w:rsidR="00253B70" w:rsidRPr="00361954" w:rsidRDefault="003A257D" w:rsidP="003A257D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 ผู้วิจัยศึกษาแนวคิด ทฤษฏี งานวิจัยที่เกี่ยวข้อง ตลอดจนหนังสือ ตำรา เอกสารและแหล่งข้อมูล</w:t>
      </w:r>
      <w:r w:rsidRPr="00EE12D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 ที่เกี่ยวข้องกับ</w:t>
      </w:r>
      <w:r w:rsidRPr="00EE12DA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การมีส่วนร่วมในการจัดการศึกษา</w:t>
      </w:r>
      <w:r w:rsidRPr="00A8189F">
        <w:rPr>
          <w:rFonts w:ascii="TH SarabunPSK" w:hAnsi="TH SarabunPSK" w:cs="TH SarabunPSK"/>
          <w:sz w:val="32"/>
          <w:szCs w:val="32"/>
          <w:cs/>
        </w:rPr>
        <w:t>ของผู้ปกครองโรงเรียน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818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จันทรานี สงวนนาม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  <w:cs/>
        </w:rPr>
        <w:t>25</w:t>
      </w:r>
      <w:r w:rsidR="000714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</w:t>
      </w:r>
      <w:r w:rsidRPr="00A818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รุจิร์ ภู่สาระ และกัลยมน อินทุสุต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  <w:cs/>
        </w:rPr>
        <w:t>2558</w:t>
      </w:r>
      <w:r w:rsidRPr="00A818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ยุกตนันท์ หวานฉ่ำ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  <w:cs/>
        </w:rPr>
        <w:t>2555</w:t>
      </w:r>
      <w:r w:rsidRPr="00A818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เอกราช นิลพัฒน์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  <w:cs/>
        </w:rPr>
        <w:t>2558</w:t>
      </w:r>
      <w:r w:rsidRPr="00A818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สุรีพร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รุ่งกำจัด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A8189F">
        <w:rPr>
          <w:rFonts w:ascii="TH SarabunPSK" w:hAnsi="TH SarabunPSK" w:cs="TH SarabunPSK"/>
          <w:sz w:val="32"/>
          <w:szCs w:val="32"/>
        </w:rPr>
        <w:t xml:space="preserve"> 255</w:t>
      </w:r>
      <w:r w:rsidRPr="00A8189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A818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สุพจน์ อินหว่าง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และกัญญามน อินหว่าง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</w:rPr>
        <w:t>2556</w:t>
      </w:r>
      <w:r w:rsidRPr="00A818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สุรวุฒิ ตั้งดี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 w:hint="cs"/>
          <w:sz w:val="32"/>
          <w:szCs w:val="32"/>
          <w:cs/>
        </w:rPr>
        <w:t>2558</w:t>
      </w:r>
      <w:r w:rsidRPr="00A818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189F">
        <w:rPr>
          <w:rFonts w:ascii="TH SarabunPSK" w:hAnsi="TH SarabunPSK" w:cs="TH SarabunPSK"/>
          <w:sz w:val="32"/>
          <w:szCs w:val="32"/>
          <w:cs/>
        </w:rPr>
        <w:t>เชวงศ</w:t>
      </w:r>
      <w:r>
        <w:rPr>
          <w:rFonts w:ascii="TH SarabunPSK" w:hAnsi="TH SarabunPSK" w:cs="TH SarabunPSK" w:hint="cs"/>
          <w:sz w:val="32"/>
          <w:szCs w:val="32"/>
          <w:cs/>
        </w:rPr>
        <w:t>ักดิ์</w:t>
      </w:r>
      <w:r w:rsidRPr="00A81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89F">
        <w:rPr>
          <w:rFonts w:ascii="TH SarabunPSK" w:hAnsi="TH SarabunPSK" w:cs="TH SarabunPSK"/>
          <w:sz w:val="32"/>
          <w:szCs w:val="32"/>
          <w:cs/>
        </w:rPr>
        <w:t>บุญแสน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8189F">
        <w:rPr>
          <w:rFonts w:ascii="TH SarabunPSK" w:hAnsi="TH SarabunPSK" w:cs="TH SarabunPSK"/>
          <w:sz w:val="32"/>
          <w:szCs w:val="32"/>
        </w:rPr>
        <w:t>2553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นำมาสังเคราะห์และสรุปเป็นนิยามศัพท์เฉพาะ เพื่อนำไปใช้สร้างเครื่องมือที่ใช้ในการวิจัย</w:t>
      </w:r>
      <w:r w:rsidR="005573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ดังรายละเอียดของนิยามศัพท์เฉพาะ ดังนี้</w:t>
      </w:r>
      <w:r w:rsidR="00253B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D0FE6D" w14:textId="6D56FB05" w:rsidR="00253B70" w:rsidRDefault="00253B70" w:rsidP="003A257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5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257D">
        <w:rPr>
          <w:rFonts w:ascii="TH SarabunPSK" w:hAnsi="TH SarabunPSK" w:cs="TH SarabunPSK"/>
          <w:sz w:val="32"/>
          <w:szCs w:val="32"/>
          <w:cs/>
        </w:rPr>
        <w:t>1.</w:t>
      </w:r>
      <w:r w:rsidR="00C57CF4">
        <w:rPr>
          <w:rFonts w:ascii="TH SarabunPSK" w:hAnsi="TH SarabunPSK" w:cs="TH SarabunPSK"/>
          <w:sz w:val="32"/>
          <w:szCs w:val="32"/>
        </w:rPr>
        <w:t xml:space="preserve"> </w:t>
      </w:r>
      <w:r w:rsidRPr="003A257D">
        <w:rPr>
          <w:rFonts w:ascii="TH SarabunPSK" w:hAnsi="TH SarabunPSK" w:cs="TH SarabunPSK"/>
          <w:sz w:val="32"/>
          <w:szCs w:val="32"/>
          <w:cs/>
        </w:rPr>
        <w:t>ด้านการบริหารงานวิชาการ หมายถึง การมีส่วนร่วมในการพัฒนาหลักสูตร</w:t>
      </w:r>
      <w:r w:rsidRPr="003A257D">
        <w:rPr>
          <w:rFonts w:ascii="TH SarabunPSK" w:hAnsi="TH SarabunPSK" w:cs="TH SarabunPSK"/>
          <w:sz w:val="32"/>
          <w:szCs w:val="32"/>
        </w:rPr>
        <w:t xml:space="preserve"> </w:t>
      </w:r>
      <w:r w:rsidRPr="003A257D">
        <w:rPr>
          <w:rFonts w:ascii="TH SarabunPSK" w:hAnsi="TH SarabunPSK" w:cs="TH SarabunPSK"/>
          <w:sz w:val="32"/>
          <w:szCs w:val="32"/>
          <w:cs/>
        </w:rPr>
        <w:t>การพัฒนากระบวนการเรียนรู้ การวัดผลประเมินผล การพัฒนาสื่อนวัตกรรม และเทคโนโลยี</w:t>
      </w:r>
      <w:r w:rsidRPr="003A257D">
        <w:rPr>
          <w:rFonts w:ascii="TH SarabunPSK" w:hAnsi="TH SarabunPSK" w:cs="TH SarabunPSK"/>
          <w:sz w:val="32"/>
          <w:szCs w:val="32"/>
        </w:rPr>
        <w:t xml:space="preserve"> </w:t>
      </w:r>
      <w:r w:rsidRPr="003A257D">
        <w:rPr>
          <w:rFonts w:ascii="TH SarabunPSK" w:hAnsi="TH SarabunPSK" w:cs="TH SarabunPSK"/>
          <w:sz w:val="32"/>
          <w:szCs w:val="32"/>
          <w:cs/>
        </w:rPr>
        <w:t>อุปกรณ์เพื่อการศึกษา การนิเทศการศึกษา การแนะแนว การพัฒนาระบบประกันคุณภาพภายในสถานศึกษา</w:t>
      </w:r>
      <w:r w:rsidRPr="003A257D">
        <w:rPr>
          <w:rFonts w:ascii="TH SarabunPSK" w:hAnsi="TH SarabunPSK" w:cs="TH SarabunPSK"/>
          <w:sz w:val="32"/>
          <w:szCs w:val="32"/>
        </w:rPr>
        <w:t xml:space="preserve"> </w:t>
      </w:r>
      <w:r w:rsidRPr="003A257D">
        <w:rPr>
          <w:rFonts w:ascii="TH SarabunPSK" w:hAnsi="TH SarabunPSK" w:cs="TH SarabunPSK"/>
          <w:sz w:val="32"/>
          <w:szCs w:val="32"/>
          <w:cs/>
        </w:rPr>
        <w:t>ส่งเสริมส่งเสริมความรู้ทางด้านวิชาการแก่นักเรียน แหล่งเรียนรู้ในโรงเรียนและนอกสถานที่ ชุมชนและท้องถิ่นได้อย่างมีคุณภาพและมีประสิทธิผล</w:t>
      </w:r>
    </w:p>
    <w:p w14:paraId="5FBD470E" w14:textId="3A1D3495" w:rsidR="00253B70" w:rsidRDefault="00C57CF4" w:rsidP="00C57CF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ด้านการบริหารงานงบประมาณ หมายถึง การมีส่วนร่วมในการวางแผนงานที่เกี่ยวกับระเบียบการเงิน การบัญชี วัสดุ ครุภัณฑ์ การจัดทำแผนงบประมาณ การจัดสรรงบประมาณ การบริจาคทรัพย์สิน การระดมทรัพยากร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และจัดหาทุนการศึกษา การตรวจสอบติดตามประเมินผลและรายงานผลการใช้เงิน</w:t>
      </w:r>
      <w:r>
        <w:rPr>
          <w:rFonts w:ascii="TH SarabunPSK" w:hAnsi="TH SarabunPSK" w:cs="TH SarabunPSK"/>
          <w:sz w:val="32"/>
          <w:szCs w:val="32"/>
          <w:cs/>
        </w:rPr>
        <w:t>การคุ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มค่าใช้จ่ายเพื่อให้เกิดประโยชน์สูงสุดตลอดจนการรักษาทรัพย์สิน การบริการ การควบคุมดูแลและบำรุงรักษาวัสดุ ครุภัณฑ์ของโรงเรียน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และด้านเอกสารสำคัญทางการเงินมีความโปร่งใสตรวจสอบได้</w:t>
      </w:r>
    </w:p>
    <w:p w14:paraId="7B5BCB69" w14:textId="052EC7F1" w:rsidR="00253B70" w:rsidRDefault="00C57CF4" w:rsidP="00C57CF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ด้านการบริหารงานบุคคล หมายถึง การมีส่วนร่วมในการกำหนดแผนงานบุคลากร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การจัดบุคลากรเข้าปฏิบัติงาน ให้คำแนะนำ ประสานงานกับหน่วยงานต่างๆ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ให้วิทยากรมาช่วยสอน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การประเมินวิทยฐานะข้าราชการครูและบุคลากรทางการศึกษา ส่งเสริมและยกย่องเชิดชูเกียรติ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การสร้างขวัญและกำลังใจ การจัดสวัสดิการ ส่งเสริมมาตรฐานวิชาชีพและจรรยาบรรณวิชาชีพ การให้ข้อเสนอแนะกับโรงเรียนเพื่อแก้ปัญหาและอุปสรรเกี่ยวกับการปฏิบัติงานของบุคลากร ตลอดจนการเสริมสร้างในการปฏิบัติงาน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การรักษาวินัย และการออกจากราชการ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การรักษาความปลอดภัยของโรงเรียน</w:t>
      </w:r>
    </w:p>
    <w:p w14:paraId="59AB4141" w14:textId="7E0EE19E" w:rsidR="00B3516D" w:rsidRPr="00C57CF4" w:rsidRDefault="00C57CF4" w:rsidP="00C57CF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ด้านการบริหารงานทั่วไป หมายถึง การมีส่วนร่วมในการกำหนดนโยบาย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และแผนงาน การพัฒนาระบบและเครือข่ายข้อมูลสารสนเทศ การประสานงานและพัฒนาเครือข่ายการศึกษา การจัดระบบการบริหารและพัฒนาองค์กร การพัฒนามาตรฐานการปฏิบัติงาน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งานเทคโนโลยีเพื่อการศึกษา การดูแลอาคารสถานที่และสภาพแวดล้อม การจัดทำสำมะโนผู้เรียน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งานกิจการนักเรียน การประชาสัมพันธ์งานการศึกษา การส่งเสริม</w:t>
      </w:r>
      <w:r w:rsidR="00253B70" w:rsidRPr="00C57CF4">
        <w:rPr>
          <w:rFonts w:ascii="TH SarabunPSK" w:hAnsi="TH SarabunPSK" w:cs="TH SarabunPSK"/>
          <w:sz w:val="32"/>
          <w:szCs w:val="32"/>
        </w:rPr>
        <w:t xml:space="preserve"> 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ปฏิบัติตามกฎระเบียบ สนับสนุนและประสานการจัดการศึกษาของบุคคล ชุมชน องค์กร หน่วยงานและสถาบันสังคมอื่นที่จัดการศึกษา งานประสานราชการกับส่วนภูมิภาคและส่วนท้องถิ่น การรายงานผลการปฏิบัติงานการจัดระบบการควบคุมภายในหน่วยงาน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53B70" w:rsidRPr="00C57CF4">
        <w:rPr>
          <w:rFonts w:ascii="TH SarabunPSK" w:hAnsi="TH SarabunPSK" w:cs="TH SarabunPSK"/>
          <w:sz w:val="32"/>
          <w:szCs w:val="32"/>
          <w:cs/>
        </w:rPr>
        <w:t>แนวทางการจัดกิจกรรมเพื่อปรับเปลี่ยนพฤติกรรมในการลงโทษนักเรียน</w:t>
      </w:r>
    </w:p>
    <w:p w14:paraId="315FF8C2" w14:textId="49D6F7CD" w:rsidR="00ED6113" w:rsidRDefault="00ED6113" w:rsidP="00750114">
      <w:pPr>
        <w:jc w:val="center"/>
        <w:rPr>
          <w:rFonts w:ascii="TH SarabunPSK" w:hAnsi="TH SarabunPSK" w:cs="TH SarabunPSK"/>
          <w:b/>
          <w:bCs/>
        </w:rPr>
      </w:pPr>
    </w:p>
    <w:p w14:paraId="28A3BBFE" w14:textId="77777777" w:rsidR="00750114" w:rsidRPr="007C7B91" w:rsidRDefault="00750114" w:rsidP="00750114">
      <w:pPr>
        <w:jc w:val="center"/>
        <w:rPr>
          <w:rFonts w:ascii="TH SarabunPSK" w:hAnsi="TH SarabunPSK" w:cs="TH SarabunPSK"/>
        </w:rPr>
      </w:pPr>
      <w:r w:rsidRPr="007C7B91">
        <w:rPr>
          <w:rFonts w:ascii="TH SarabunPSK" w:hAnsi="TH SarabunPSK" w:cs="TH SarabunPSK"/>
          <w:b/>
          <w:bCs/>
          <w:cs/>
        </w:rPr>
        <w:t>วัตถุประสงค์ของการวิจัย</w:t>
      </w:r>
    </w:p>
    <w:p w14:paraId="6C5108B7" w14:textId="77777777" w:rsidR="001700AC" w:rsidRPr="001700AC" w:rsidRDefault="00C55B19" w:rsidP="001700AC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00AC">
        <w:rPr>
          <w:rFonts w:ascii="TH SarabunPSK" w:hAnsi="TH SarabunPSK" w:cs="TH SarabunPSK"/>
          <w:sz w:val="32"/>
          <w:szCs w:val="32"/>
          <w:cs/>
        </w:rPr>
        <w:tab/>
      </w:r>
      <w:r w:rsidR="001700AC" w:rsidRPr="001700AC">
        <w:rPr>
          <w:rFonts w:ascii="TH SarabunPSK" w:hAnsi="TH SarabunPSK" w:cs="TH SarabunPSK"/>
          <w:sz w:val="32"/>
          <w:szCs w:val="32"/>
          <w:cs/>
        </w:rPr>
        <w:t>1. เพื่อศึกษาการมีส่วนร่วมในการจัดการศึกษาของผู้ปกครองโรงเรียนวัดทรงธรรม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</w:p>
    <w:p w14:paraId="7B5ECE93" w14:textId="2C724A98" w:rsidR="001700AC" w:rsidRDefault="001700AC" w:rsidP="001700A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700AC">
        <w:rPr>
          <w:rFonts w:ascii="TH SarabunPSK" w:hAnsi="TH SarabunPSK" w:cs="TH SarabunPSK"/>
          <w:sz w:val="32"/>
          <w:szCs w:val="32"/>
          <w:cs/>
        </w:rPr>
        <w:tab/>
        <w:t>2. เพื่อเปรียบเทียบการมีส่วนร่วมในการจัดการศึกษาของผู้ปกครองโรงเรียนวัดทรงธรรม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 จำแนกตามระดับการศึกษาและอายุ</w:t>
      </w:r>
    </w:p>
    <w:p w14:paraId="37A4744C" w14:textId="77777777" w:rsidR="007266F8" w:rsidRDefault="007266F8" w:rsidP="001700A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E74B96C" w14:textId="0660002F" w:rsidR="00750114" w:rsidRPr="00253B70" w:rsidRDefault="00623E3D" w:rsidP="008F01DF">
      <w:pPr>
        <w:pStyle w:val="NoSpacing"/>
        <w:jc w:val="thaiDistribute"/>
        <w:rPr>
          <w:rFonts w:ascii="TH SarabunPSK" w:hAnsi="TH SarabunPSK" w:cs="TH SarabunPSK"/>
          <w:b/>
          <w:bCs/>
        </w:rPr>
      </w:pPr>
      <w:r w:rsidRPr="00CA12FD">
        <w:rPr>
          <w:rFonts w:ascii="TH SarabunPSK" w:hAnsi="TH SarabunPSK" w:cs="TH SarabunPSK"/>
          <w:color w:val="FF0000"/>
          <w:sz w:val="32"/>
          <w:szCs w:val="32"/>
        </w:rPr>
        <w:tab/>
      </w:r>
      <w:r w:rsidRPr="00CA12FD">
        <w:rPr>
          <w:rFonts w:ascii="TH SarabunPSK" w:hAnsi="TH SarabunPSK" w:cs="TH SarabunPSK"/>
          <w:color w:val="FF0000"/>
          <w:sz w:val="32"/>
          <w:szCs w:val="32"/>
        </w:rPr>
        <w:tab/>
      </w:r>
      <w:r w:rsidRPr="00CA12FD">
        <w:rPr>
          <w:rFonts w:ascii="TH SarabunPSK" w:hAnsi="TH SarabunPSK" w:cs="TH SarabunPSK"/>
          <w:color w:val="FF0000"/>
          <w:sz w:val="32"/>
          <w:szCs w:val="32"/>
        </w:rPr>
        <w:tab/>
      </w:r>
      <w:r w:rsidRPr="00CA12FD">
        <w:rPr>
          <w:rFonts w:ascii="TH SarabunPSK" w:hAnsi="TH SarabunPSK" w:cs="TH SarabunPSK"/>
          <w:color w:val="FF0000"/>
          <w:sz w:val="32"/>
          <w:szCs w:val="32"/>
        </w:rPr>
        <w:tab/>
      </w:r>
      <w:r w:rsidRPr="00CA12FD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="00750114" w:rsidRPr="00253B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</w:t>
      </w:r>
      <w:r w:rsidRPr="00253B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ดำเนิน</w:t>
      </w:r>
      <w:r w:rsidR="00750114" w:rsidRPr="00253B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การวิจัย</w:t>
      </w:r>
    </w:p>
    <w:p w14:paraId="4CD9F0AF" w14:textId="518CCB16" w:rsidR="00253B70" w:rsidRPr="00177A19" w:rsidRDefault="00386397" w:rsidP="00253B7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60AB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1700AC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0AB">
        <w:rPr>
          <w:rFonts w:ascii="TH SarabunPSK" w:hAnsi="TH SarabunPSK" w:cs="TH SarabunPSK"/>
          <w:sz w:val="32"/>
          <w:szCs w:val="32"/>
          <w:cs/>
        </w:rPr>
        <w:t xml:space="preserve">เป็นการวิจัยเชิงสำรวจ 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C2C60">
        <w:rPr>
          <w:rFonts w:ascii="TH SarabunPSK" w:hAnsi="TH SarabunPSK" w:cs="TH SarabunPSK"/>
          <w:color w:val="000000"/>
          <w:sz w:val="32"/>
          <w:szCs w:val="32"/>
        </w:rPr>
        <w:t>Survey Research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ประชากรที่ใช้ในการวิจัยครั้งนี้ ได้แก่ </w:t>
      </w:r>
      <w:r w:rsidRPr="001700AC">
        <w:rPr>
          <w:rFonts w:ascii="TH SarabunPSK" w:hAnsi="TH SarabunPSK" w:cs="TH SarabunPSK"/>
          <w:sz w:val="32"/>
          <w:szCs w:val="32"/>
          <w:cs/>
        </w:rPr>
        <w:t>ผู้ปกครองโรงเรียนวัดทรงธรรม สังกัดสำนักงานเขตพื้นที่การศึกษามัธยมศึกษา เขต 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189C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150 คน กลุ่มตัวอย่าง</w:t>
      </w:r>
      <w:r w:rsidRPr="0055189C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5189C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5518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00AC">
        <w:rPr>
          <w:rFonts w:ascii="TH SarabunPSK" w:hAnsi="TH SarabunPSK" w:cs="TH SarabunPSK"/>
          <w:sz w:val="32"/>
          <w:szCs w:val="32"/>
          <w:cs/>
        </w:rPr>
        <w:t>ผู้ปกครองโรงเรียนวัดทรงธรรม สังกัดสำนักงานเขตพื้นที่การศึกษามัธยมศึกษา เขต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89C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sz w:val="32"/>
          <w:szCs w:val="32"/>
        </w:rPr>
        <w:t>2</w:t>
      </w:r>
      <w:r w:rsidRPr="005518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108 </w:t>
      </w:r>
      <w:r w:rsidRPr="008B03EF">
        <w:rPr>
          <w:rFonts w:ascii="TH SarabunPSK" w:hAnsi="TH SarabunPSK" w:cs="TH SarabunPSK"/>
          <w:color w:val="000000"/>
          <w:sz w:val="32"/>
          <w:szCs w:val="32"/>
          <w:cs/>
        </w:rPr>
        <w:t>คน โดยใช้การกำหนดกลุ่มตัวอย่างที่ระดับนัยสำคัญทางสถิติ .05 จากการเปิดตารางของ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Cohen, Manion and Morrison (2011)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วิธีดำเนินการ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วิจัยดังต่อไปนี้</w:t>
      </w:r>
      <w:r w:rsidR="00253B70" w:rsidRPr="00177A19">
        <w:rPr>
          <w:rFonts w:ascii="TH SarabunPSK" w:hAnsi="TH SarabunPSK" w:cs="TH SarabunPSK"/>
          <w:sz w:val="32"/>
          <w:szCs w:val="32"/>
        </w:rPr>
        <w:t xml:space="preserve"> </w:t>
      </w:r>
    </w:p>
    <w:p w14:paraId="1359C094" w14:textId="1D408CAE" w:rsidR="00253B70" w:rsidRDefault="00253B70" w:rsidP="00253B70">
      <w:pPr>
        <w:ind w:firstLine="720"/>
        <w:jc w:val="thaiDistribute"/>
        <w:rPr>
          <w:rFonts w:ascii="TH SarabunPSK" w:hAnsi="TH SarabunPSK" w:cs="TH SarabunPSK"/>
        </w:rPr>
      </w:pPr>
      <w:r w:rsidRPr="00177A19">
        <w:rPr>
          <w:rFonts w:ascii="TH SarabunPSK" w:hAnsi="TH SarabunPSK" w:cs="TH SarabunPSK"/>
          <w:cs/>
        </w:rPr>
        <w:t>1. การรวบรวมข้อมูล</w:t>
      </w:r>
      <w:r w:rsidRPr="00177A19">
        <w:rPr>
          <w:rFonts w:ascii="TH SarabunPSK" w:hAnsi="TH SarabunPSK" w:cs="TH SarabunPSK" w:hint="cs"/>
          <w:cs/>
        </w:rPr>
        <w:t xml:space="preserve"> โดยใช้</w:t>
      </w:r>
      <w:r w:rsidRPr="00177A19">
        <w:rPr>
          <w:rFonts w:ascii="TH SarabunPSK" w:hAnsi="TH SarabunPSK" w:cs="TH SarabunPSK"/>
          <w:cs/>
        </w:rPr>
        <w:t>แบบสอบถามที่</w:t>
      </w:r>
      <w:r w:rsidRPr="00177A19">
        <w:rPr>
          <w:rFonts w:ascii="TH SarabunPSK" w:hAnsi="TH SarabunPSK" w:cs="TH SarabunPSK" w:hint="cs"/>
          <w:cs/>
        </w:rPr>
        <w:t>ผู้วิจัยสร้างขึ้นและ</w:t>
      </w:r>
      <w:r w:rsidRPr="00177A19">
        <w:rPr>
          <w:rFonts w:ascii="TH SarabunPSK" w:hAnsi="TH SarabunPSK" w:cs="TH SarabunPSK"/>
          <w:cs/>
        </w:rPr>
        <w:t>ผ่านการทดสอบหาความตรง</w:t>
      </w:r>
      <w:r w:rsidRPr="00177A19">
        <w:rPr>
          <w:rFonts w:ascii="TH SarabunPSK" w:hAnsi="TH SarabunPSK" w:cs="TH SarabunPSK" w:hint="cs"/>
          <w:cs/>
        </w:rPr>
        <w:t>เ</w:t>
      </w:r>
      <w:r w:rsidRPr="00177A19">
        <w:rPr>
          <w:rFonts w:ascii="TH SarabunPSK" w:hAnsi="TH SarabunPSK" w:cs="TH SarabunPSK"/>
          <w:cs/>
        </w:rPr>
        <w:t>ชิงเนื้อหา โดยการหาดัชนีความสอดคล้อง(</w:t>
      </w:r>
      <w:r w:rsidRPr="00177A19">
        <w:rPr>
          <w:rFonts w:ascii="TH SarabunPSK" w:hAnsi="TH SarabunPSK" w:cs="TH SarabunPSK"/>
        </w:rPr>
        <w:t xml:space="preserve">Index of congruence: IOC) </w:t>
      </w:r>
      <w:r w:rsidRPr="00177A19">
        <w:rPr>
          <w:rFonts w:ascii="TH SarabunPSK" w:hAnsi="TH SarabunPSK" w:cs="TH SarabunPSK"/>
          <w:cs/>
        </w:rPr>
        <w:t>และหาค่าความเชื่อมั่นโดยใช้สูตรสัมประสิทธิ์แอลฟ่า (</w:t>
      </w:r>
      <w:r w:rsidRPr="00177A19">
        <w:rPr>
          <w:rFonts w:ascii="TH SarabunPSK" w:hAnsi="TH SarabunPSK" w:cs="TH SarabunPSK"/>
        </w:rPr>
        <w:t xml:space="preserve">Alpha Coefficient) </w:t>
      </w:r>
      <w:r w:rsidRPr="00177A19">
        <w:rPr>
          <w:rFonts w:ascii="TH SarabunPSK" w:hAnsi="TH SarabunPSK" w:cs="TH SarabunPSK"/>
          <w:cs/>
        </w:rPr>
        <w:t>ตามวิธีของครอนบาค (</w:t>
      </w:r>
      <w:r w:rsidRPr="00177A19">
        <w:rPr>
          <w:rFonts w:ascii="TH SarabunPSK" w:hAnsi="TH SarabunPSK" w:cs="TH SarabunPSK"/>
        </w:rPr>
        <w:t>Cronbach)</w:t>
      </w:r>
      <w:r w:rsidRPr="00177A19">
        <w:rPr>
          <w:rFonts w:ascii="TH SarabunPSK" w:hAnsi="TH SarabunPSK" w:cs="TH SarabunPSK"/>
          <w:cs/>
        </w:rPr>
        <w:t>ได้ค่าความเชื่อมั่นเท่ากับ 0.9</w:t>
      </w:r>
      <w:r w:rsidRPr="00177A19">
        <w:rPr>
          <w:rFonts w:ascii="TH SarabunPSK" w:hAnsi="TH SarabunPSK" w:cs="TH SarabunPSK"/>
        </w:rPr>
        <w:t>26</w:t>
      </w:r>
      <w:r w:rsidRPr="00177A19">
        <w:rPr>
          <w:rFonts w:ascii="TH SarabunPSK" w:hAnsi="TH SarabunPSK" w:cs="TH SarabunPSK"/>
          <w:cs/>
        </w:rPr>
        <w:t xml:space="preserve"> โดยแบ่งแบบสอบถามออกเป็น 3 ตอน คือ 1</w:t>
      </w:r>
      <w:r w:rsidRPr="00177A19">
        <w:rPr>
          <w:rFonts w:ascii="TH SarabunPSK" w:hAnsi="TH SarabunPSK" w:cs="TH SarabunPSK" w:hint="cs"/>
          <w:cs/>
        </w:rPr>
        <w:t xml:space="preserve">) </w:t>
      </w:r>
      <w:r w:rsidRPr="00177A19">
        <w:rPr>
          <w:rFonts w:ascii="TH SarabunPSK" w:hAnsi="TH SarabunPSK" w:cs="TH SarabunPSK"/>
          <w:cs/>
        </w:rPr>
        <w:t>ข้อมูลส่วนบุคคล 2</w:t>
      </w:r>
      <w:r w:rsidRPr="00177A19">
        <w:rPr>
          <w:rFonts w:ascii="TH SarabunPSK" w:hAnsi="TH SarabunPSK" w:cs="TH SarabunPSK" w:hint="cs"/>
          <w:cs/>
        </w:rPr>
        <w:t xml:space="preserve">) </w:t>
      </w:r>
      <w:r w:rsidRPr="00177A19">
        <w:rPr>
          <w:rFonts w:ascii="TH SarabunPSK" w:hAnsi="TH SarabunPSK" w:cs="TH SarabunPSK"/>
          <w:cs/>
        </w:rPr>
        <w:t>เนื้อหาที่จะทำวิจัย</w:t>
      </w:r>
      <w:r w:rsidRPr="00177A19">
        <w:rPr>
          <w:rFonts w:ascii="TH SarabunPSK" w:hAnsi="TH SarabunPSK" w:cs="TH SarabunPSK" w:hint="cs"/>
          <w:cs/>
        </w:rPr>
        <w:t xml:space="preserve"> และ </w:t>
      </w:r>
      <w:r w:rsidRPr="00177A19">
        <w:rPr>
          <w:rFonts w:ascii="TH SarabunPSK" w:hAnsi="TH SarabunPSK" w:cs="TH SarabunPSK"/>
          <w:cs/>
        </w:rPr>
        <w:t>3</w:t>
      </w:r>
      <w:r w:rsidRPr="00177A19">
        <w:rPr>
          <w:rFonts w:ascii="TH SarabunPSK" w:hAnsi="TH SarabunPSK" w:cs="TH SarabunPSK" w:hint="cs"/>
          <w:cs/>
        </w:rPr>
        <w:t xml:space="preserve">) </w:t>
      </w:r>
      <w:r w:rsidRPr="00177A19">
        <w:rPr>
          <w:rFonts w:ascii="TH SarabunPSK" w:hAnsi="TH SarabunPSK" w:cs="TH SarabunPSK"/>
          <w:cs/>
        </w:rPr>
        <w:t>ข้อเสนอแนะ</w:t>
      </w:r>
      <w:r w:rsidRPr="00177A19">
        <w:rPr>
          <w:rFonts w:ascii="TH SarabunPSK" w:hAnsi="TH SarabunPSK" w:cs="TH SarabunPSK" w:hint="cs"/>
          <w:cs/>
        </w:rPr>
        <w:t xml:space="preserve"> ที่</w:t>
      </w:r>
      <w:r w:rsidRPr="00177A19">
        <w:rPr>
          <w:rFonts w:ascii="TH SarabunPSK" w:hAnsi="TH SarabunPSK" w:cs="TH SarabunPSK"/>
          <w:cs/>
        </w:rPr>
        <w:t>ผู้วิจัยขอความร่วมมือจากนักเรียน</w:t>
      </w:r>
      <w:r w:rsidRPr="00177A19">
        <w:rPr>
          <w:rFonts w:ascii="TH SarabunPSK" w:hAnsi="TH SarabunPSK" w:cs="TH SarabunPSK"/>
          <w:spacing w:val="-4"/>
          <w:cs/>
        </w:rPr>
        <w:t>นำแบบสอบถามไปให้ผู้ปกครองนักเรียนกรอก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177A19">
        <w:rPr>
          <w:rFonts w:ascii="TH SarabunPSK" w:hAnsi="TH SarabunPSK" w:cs="TH SarabunPSK"/>
          <w:spacing w:val="-4"/>
          <w:cs/>
        </w:rPr>
        <w:t>และเก็บกลับคืนภายใน  1  สัปดาห์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177A19">
        <w:rPr>
          <w:rFonts w:ascii="TH SarabunPSK" w:hAnsi="TH SarabunPSK" w:cs="TH SarabunPSK"/>
          <w:cs/>
        </w:rPr>
        <w:t xml:space="preserve">รวบรวมแบบสอบถามทั้งหมดที่ได้มาดำเนินการตามขั้นตอนการวิจัยต่อไป </w:t>
      </w:r>
    </w:p>
    <w:p w14:paraId="193C2875" w14:textId="144E242B" w:rsidR="007266F8" w:rsidRPr="00CA12FD" w:rsidRDefault="00253B70" w:rsidP="00253B70">
      <w:pPr>
        <w:ind w:firstLine="72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</w:rPr>
        <w:t xml:space="preserve">2. </w:t>
      </w:r>
      <w:r w:rsidRPr="00177A19">
        <w:rPr>
          <w:rFonts w:ascii="TH SarabunPSK" w:hAnsi="TH SarabunPSK" w:cs="TH SarabunPSK"/>
          <w:cs/>
        </w:rPr>
        <w:t xml:space="preserve">การวิเคราะห์ข้อมูล </w:t>
      </w:r>
      <w:r w:rsidRPr="00177A19">
        <w:rPr>
          <w:rFonts w:ascii="TH SarabunPSK" w:hAnsi="TH SarabunPSK" w:cs="TH SarabunPSK" w:hint="cs"/>
          <w:cs/>
        </w:rPr>
        <w:t>โดยการ</w:t>
      </w:r>
      <w:r w:rsidRPr="00177A19">
        <w:rPr>
          <w:rFonts w:ascii="TH SarabunPSK" w:hAnsi="TH SarabunPSK" w:cs="TH SarabunPSK"/>
          <w:spacing w:val="-8"/>
          <w:cs/>
        </w:rPr>
        <w:t xml:space="preserve">นำแบบสอบถามที่ได้รับกลับคืนมาทำการวิเคราะห์โดยใช้สถิติ </w:t>
      </w:r>
      <w:r w:rsidRPr="00177A19">
        <w:rPr>
          <w:rFonts w:ascii="TH SarabunPSK" w:hAnsi="TH SarabunPSK" w:cs="TH SarabunPSK" w:hint="cs"/>
          <w:spacing w:val="-8"/>
          <w:cs/>
        </w:rPr>
        <w:t xml:space="preserve">ได้แก่ </w:t>
      </w:r>
      <w:r w:rsidRPr="00177A19">
        <w:rPr>
          <w:rFonts w:ascii="TH SarabunPSK" w:hAnsi="TH SarabunPSK" w:cs="TH SarabunPSK"/>
          <w:spacing w:val="-8"/>
          <w:cs/>
        </w:rPr>
        <w:t>ความถี่ ร้อยละ ค่าเฉลี่ย ส่วนเบี่ยงเบน</w:t>
      </w:r>
      <w:r w:rsidRPr="00177A19">
        <w:rPr>
          <w:rFonts w:ascii="TH SarabunPSK" w:hAnsi="TH SarabunPSK" w:cs="TH SarabunPSK"/>
          <w:cs/>
        </w:rPr>
        <w:t xml:space="preserve">มาตรฐาน การทดสอบค่า </w:t>
      </w:r>
      <w:r w:rsidRPr="00177A19">
        <w:rPr>
          <w:rFonts w:ascii="TH SarabunPSK" w:hAnsi="TH SarabunPSK" w:cs="TH SarabunPSK"/>
        </w:rPr>
        <w:t xml:space="preserve">t (t-test) </w:t>
      </w:r>
      <w:r w:rsidRPr="00177A19">
        <w:rPr>
          <w:rFonts w:ascii="TH SarabunPSK" w:hAnsi="TH SarabunPSK" w:cs="TH SarabunPSK"/>
          <w:cs/>
        </w:rPr>
        <w:t>และการวิเคราะห์ความแปรปรวนแบบทางเดียว (</w:t>
      </w:r>
      <w:r w:rsidRPr="00177A19">
        <w:rPr>
          <w:rFonts w:ascii="TH SarabunPSK" w:hAnsi="TH SarabunPSK" w:cs="TH SarabunPSK"/>
        </w:rPr>
        <w:t>One-way ANOVA)</w:t>
      </w:r>
    </w:p>
    <w:p w14:paraId="33E8BCA3" w14:textId="77777777" w:rsidR="007266F8" w:rsidRDefault="007266F8" w:rsidP="007266F8">
      <w:pPr>
        <w:rPr>
          <w:rFonts w:ascii="TH SarabunPSK" w:hAnsi="TH SarabunPSK" w:cs="TH SarabunPSK"/>
          <w:color w:val="FF0000"/>
        </w:rPr>
      </w:pPr>
    </w:p>
    <w:p w14:paraId="3840EDFA" w14:textId="603D9B71" w:rsidR="00750114" w:rsidRPr="00253B70" w:rsidRDefault="00750114" w:rsidP="00750114">
      <w:pPr>
        <w:jc w:val="center"/>
        <w:rPr>
          <w:rFonts w:ascii="TH SarabunPSK" w:hAnsi="TH SarabunPSK" w:cs="TH SarabunPSK"/>
        </w:rPr>
      </w:pPr>
      <w:r w:rsidRPr="00253B70">
        <w:rPr>
          <w:rFonts w:ascii="TH SarabunPSK" w:hAnsi="TH SarabunPSK" w:cs="TH SarabunPSK"/>
          <w:b/>
          <w:bCs/>
          <w:cs/>
        </w:rPr>
        <w:t>ผลการวิจัย</w:t>
      </w:r>
    </w:p>
    <w:p w14:paraId="678DA32E" w14:textId="77777777" w:rsidR="00253B70" w:rsidRDefault="00750114" w:rsidP="00253B7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A12FD">
        <w:rPr>
          <w:rFonts w:ascii="TH SarabunPSK" w:hAnsi="TH SarabunPSK" w:cs="TH SarabunPSK"/>
          <w:color w:val="FF0000"/>
          <w:cs/>
        </w:rPr>
        <w:tab/>
      </w:r>
      <w:r w:rsidR="00253B70" w:rsidRPr="00C4760A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253B70" w:rsidRPr="001700AC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 w:rsidR="00253B70" w:rsidRPr="00CC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70" w:rsidRPr="00CC4570">
        <w:rPr>
          <w:rFonts w:ascii="TH SarabunPSK" w:hAnsi="TH SarabunPSK" w:cs="TH SarabunPSK"/>
          <w:sz w:val="32"/>
          <w:szCs w:val="32"/>
          <w:cs/>
        </w:rPr>
        <w:t>ดังมีรายละเอียดต่อไปนี้</w:t>
      </w:r>
    </w:p>
    <w:p w14:paraId="6405B284" w14:textId="77777777" w:rsidR="005B720E" w:rsidRDefault="005B720E" w:rsidP="00253B70">
      <w:pPr>
        <w:ind w:left="990" w:hanging="990"/>
        <w:contextualSpacing/>
        <w:jc w:val="thaiDistribute"/>
        <w:rPr>
          <w:rFonts w:ascii="TH SarabunPSK" w:eastAsia="Calibri" w:hAnsi="TH SarabunPSK" w:cs="TH SarabunPSK"/>
          <w:b/>
          <w:bCs/>
        </w:rPr>
      </w:pPr>
    </w:p>
    <w:p w14:paraId="27D4E5E7" w14:textId="7D5C967A" w:rsidR="00253B70" w:rsidRPr="00C22407" w:rsidRDefault="00253B70" w:rsidP="00253B70">
      <w:pPr>
        <w:ind w:left="990" w:hanging="990"/>
        <w:contextualSpacing/>
        <w:jc w:val="thaiDistribute"/>
        <w:rPr>
          <w:rFonts w:ascii="TH SarabunPSK" w:hAnsi="TH SarabunPSK" w:cs="TH SarabunPSK"/>
          <w:sz w:val="12"/>
          <w:szCs w:val="12"/>
        </w:rPr>
      </w:pPr>
      <w:r w:rsidRPr="007C7B91">
        <w:rPr>
          <w:rFonts w:ascii="TH SarabunPSK" w:eastAsia="Calibri" w:hAnsi="TH SarabunPSK" w:cs="TH SarabunPSK"/>
          <w:b/>
          <w:bCs/>
          <w:cs/>
        </w:rPr>
        <w:t>ตารางที่</w:t>
      </w:r>
      <w:r w:rsidRPr="007C7B91">
        <w:rPr>
          <w:rFonts w:ascii="TH SarabunPSK" w:eastAsia="Calibri" w:hAnsi="TH SarabunPSK" w:cs="TH SarabunPSK"/>
          <w:b/>
          <w:bCs/>
        </w:rPr>
        <w:t xml:space="preserve"> 1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C22407">
        <w:rPr>
          <w:rFonts w:ascii="TH SarabunPSK" w:hAnsi="TH SarabunPSK" w:cs="TH SarabunPSK"/>
          <w:cs/>
        </w:rPr>
        <w:t>ค่าเฉลี่ยและส่วนเบี่ยงเบนมาตรฐานของ</w:t>
      </w:r>
      <w:r w:rsidRPr="001700AC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 w:rsidRPr="00C2240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22407">
        <w:rPr>
          <w:rFonts w:ascii="TH SarabunPSK" w:hAnsi="TH SarabunPSK" w:cs="TH SarabunPSK"/>
          <w:cs/>
        </w:rPr>
        <w:t>โดยภาพรวมและรายด้าน</w:t>
      </w:r>
    </w:p>
    <w:tbl>
      <w:tblPr>
        <w:tblStyle w:val="PlainTable21"/>
        <w:tblW w:w="9090" w:type="dxa"/>
        <w:tblInd w:w="108" w:type="dxa"/>
        <w:tblLook w:val="04A0" w:firstRow="1" w:lastRow="0" w:firstColumn="1" w:lastColumn="0" w:noHBand="0" w:noVBand="1"/>
      </w:tblPr>
      <w:tblGrid>
        <w:gridCol w:w="544"/>
        <w:gridCol w:w="4701"/>
        <w:gridCol w:w="850"/>
        <w:gridCol w:w="1134"/>
        <w:gridCol w:w="1861"/>
      </w:tblGrid>
      <w:tr w:rsidR="00253B70" w:rsidRPr="00C22407" w14:paraId="0794DFB4" w14:textId="77777777" w:rsidTr="0025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D8493DA" w14:textId="77777777" w:rsidR="00253B70" w:rsidRPr="00563FC6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563FC6">
              <w:rPr>
                <w:rFonts w:ascii="TH SarabunPSK" w:hAnsi="TH SarabunPSK" w:cs="TH SarabunPSK" w:hint="cs"/>
                <w:cs/>
              </w:rPr>
              <w:t>การมีส่วนร่วมในการจัดการศึกษา</w:t>
            </w:r>
            <w:r w:rsidRPr="00563FC6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8F03B" w14:textId="77777777" w:rsidR="00253B70" w:rsidRPr="00563FC6" w:rsidRDefault="00253B70" w:rsidP="00870A9B">
            <w:pPr>
              <w:tabs>
                <w:tab w:val="left" w:pos="16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</w:rPr>
            </w:pPr>
            <w:r w:rsidRPr="00563FC6">
              <w:rPr>
                <w:rFonts w:ascii="TH SarabunPSK" w:hAnsi="TH SarabunPSK" w:cs="TH SarabunPSK"/>
                <w:spacing w:val="-10"/>
                <w:cs/>
              </w:rPr>
              <w:t>ระดับ</w:t>
            </w:r>
            <w:r w:rsidRPr="00563FC6">
              <w:rPr>
                <w:rFonts w:ascii="TH SarabunPSK" w:hAnsi="TH SarabunPSK" w:cs="TH SarabunPSK" w:hint="cs"/>
                <w:spacing w:val="-10"/>
                <w:cs/>
              </w:rPr>
              <w:t>การมีส่วนร่วม</w:t>
            </w:r>
          </w:p>
        </w:tc>
      </w:tr>
      <w:tr w:rsidR="00253B70" w:rsidRPr="00C22407" w14:paraId="2AD06DED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vMerge/>
          </w:tcPr>
          <w:p w14:paraId="7556AED0" w14:textId="77777777" w:rsidR="00253B70" w:rsidRPr="00563FC6" w:rsidRDefault="00253B70" w:rsidP="00870A9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7D6B22" w14:textId="77777777" w:rsidR="00253B70" w:rsidRPr="00563FC6" w:rsidRDefault="00253B70" w:rsidP="00870A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</w:rPr>
                <m:t xml:space="preserve">   </m:t>
              </m:r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</w:rPr>
                    <m:t>x</m:t>
                  </m:r>
                </m:e>
              </m:acc>
            </m:oMath>
            <w:r w:rsidRPr="00563FC6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3BDB5" w14:textId="5679A16B" w:rsidR="00253B70" w:rsidRPr="00563FC6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563FC6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563FC6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0811B81A" w14:textId="77777777" w:rsidR="00253B70" w:rsidRPr="00563FC6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563FC6">
              <w:rPr>
                <w:rFonts w:ascii="TH SarabunPSK" w:hAnsi="TH SarabunPSK" w:cs="TH SarabunPSK"/>
                <w:b/>
                <w:bCs/>
                <w:spacing w:val="-10"/>
                <w:cs/>
              </w:rPr>
              <w:t>ระดับ</w:t>
            </w:r>
          </w:p>
        </w:tc>
      </w:tr>
      <w:tr w:rsidR="00253B70" w:rsidRPr="00C22407" w14:paraId="354BC91D" w14:textId="77777777" w:rsidTr="0025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915E495" w14:textId="77777777" w:rsidR="00253B70" w:rsidRPr="00C22407" w:rsidRDefault="00253B70" w:rsidP="00870A9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22407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7EEE68B" w14:textId="77777777" w:rsidR="00253B70" w:rsidRPr="00C22407" w:rsidRDefault="00253B70" w:rsidP="0087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ด้านการบริหารงานวิชาการ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30F481A" w14:textId="77777777" w:rsidR="00253B70" w:rsidRPr="00C22407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C2240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C4DCC9D" w14:textId="77777777" w:rsidR="00253B70" w:rsidRPr="00C22407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FAF5B3B" w14:textId="60BC19F4" w:rsidR="00253B70" w:rsidRPr="00C22407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53B70" w:rsidRPr="00C22407" w14:paraId="1CC68437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6F3FEB" w14:textId="77777777" w:rsidR="00253B70" w:rsidRPr="00C22407" w:rsidRDefault="00253B70" w:rsidP="00870A9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22407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F3E0CE" w14:textId="77777777" w:rsidR="00253B70" w:rsidRPr="00C22407" w:rsidRDefault="00253B70" w:rsidP="008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 xml:space="preserve">ด้านการบริหารงานงบประมาณ 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040EC9" w14:textId="77777777" w:rsidR="00253B70" w:rsidRPr="00C22407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B80797" w14:textId="77777777" w:rsidR="00253B70" w:rsidRPr="00C22407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080C24" w14:textId="2B3C8301" w:rsidR="00253B70" w:rsidRPr="00C22407" w:rsidRDefault="00386397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53B70" w:rsidRPr="00C22407" w14:paraId="6B9EAA64" w14:textId="77777777" w:rsidTr="0025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CB023C" w14:textId="77777777" w:rsidR="00253B70" w:rsidRPr="00C22407" w:rsidRDefault="00253B70" w:rsidP="00870A9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22407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215984" w14:textId="77777777" w:rsidR="00253B70" w:rsidRPr="00C22407" w:rsidRDefault="00253B70" w:rsidP="0087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ด้านการบริหารงานบุคคล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73ECC0" w14:textId="77777777" w:rsidR="00253B70" w:rsidRPr="00C22407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4E6CC0" w14:textId="77777777" w:rsidR="00253B70" w:rsidRPr="00C22407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AEC3EA" w14:textId="4B7A7D47" w:rsidR="00253B70" w:rsidRPr="00C22407" w:rsidRDefault="00386397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53B70" w:rsidRPr="00C22407" w14:paraId="57D32D76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FBBBFC" w14:textId="77777777" w:rsidR="00253B70" w:rsidRPr="00C22407" w:rsidRDefault="00253B70" w:rsidP="00870A9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22407">
              <w:rPr>
                <w:rFonts w:ascii="TH SarabunPSK" w:hAnsi="TH SarabunPSK" w:cs="TH SarabunPSK"/>
                <w:b w:val="0"/>
                <w:bCs w:val="0"/>
                <w:cs/>
              </w:rPr>
              <w:t>4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677D8E" w14:textId="77777777" w:rsidR="00253B70" w:rsidRPr="00C22407" w:rsidRDefault="00253B70" w:rsidP="0087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ด้านการบริหารงานทั่วไป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485D3E" w14:textId="77777777" w:rsidR="00253B70" w:rsidRPr="00C22407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2DF741" w14:textId="77777777" w:rsidR="00253B70" w:rsidRPr="00C22407" w:rsidRDefault="00253B70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22407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734962" w14:textId="3524E44F" w:rsidR="00253B70" w:rsidRPr="00C22407" w:rsidRDefault="00386397" w:rsidP="00870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53B70" w:rsidRPr="00C22407" w14:paraId="0A1BAE07" w14:textId="77777777" w:rsidTr="0025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B83E141" w14:textId="77777777" w:rsidR="00253B70" w:rsidRPr="00C22407" w:rsidRDefault="00253B70" w:rsidP="00870A9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D656F33" w14:textId="77777777" w:rsidR="00253B70" w:rsidRPr="00563FC6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  <w:r w:rsidRPr="00563FC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767E9A4" w14:textId="77777777" w:rsidR="00253B70" w:rsidRPr="00563FC6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63FC6">
              <w:rPr>
                <w:rFonts w:ascii="TH SarabunPSK" w:hAnsi="TH SarabunPSK" w:cs="TH SarabunPSK"/>
                <w:b/>
                <w:bCs/>
              </w:rPr>
              <w:t>4.43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87B2AFF" w14:textId="77777777" w:rsidR="00253B70" w:rsidRPr="00563FC6" w:rsidRDefault="00253B70" w:rsidP="008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63FC6">
              <w:rPr>
                <w:rFonts w:ascii="TH SarabunPSK" w:hAnsi="TH SarabunPSK" w:cs="TH SarabunPSK"/>
                <w:b/>
                <w:bCs/>
              </w:rPr>
              <w:t>.</w:t>
            </w:r>
            <w:r w:rsidRPr="00563FC6">
              <w:rPr>
                <w:rFonts w:ascii="TH SarabunPSK" w:hAnsi="TH SarabunPSK" w:cs="TH SarabunPSK" w:hint="cs"/>
                <w:b/>
                <w:bCs/>
                <w:cs/>
              </w:rPr>
              <w:t>38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82D3A20" w14:textId="63578A88" w:rsidR="00253B70" w:rsidRPr="00563FC6" w:rsidRDefault="00386397" w:rsidP="00386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</w:tbl>
    <w:p w14:paraId="62EFF232" w14:textId="77777777" w:rsidR="00253B70" w:rsidRPr="00C22407" w:rsidRDefault="00253B70" w:rsidP="00253B70">
      <w:pPr>
        <w:tabs>
          <w:tab w:val="left" w:pos="709"/>
        </w:tabs>
        <w:rPr>
          <w:rFonts w:ascii="TH SarabunPSK" w:hAnsi="TH SarabunPSK" w:cs="TH SarabunPSK"/>
        </w:rPr>
      </w:pPr>
    </w:p>
    <w:p w14:paraId="2A2B5616" w14:textId="21D1DEFE" w:rsidR="00253B70" w:rsidRPr="00177A19" w:rsidRDefault="00253B70" w:rsidP="00253B70">
      <w:pPr>
        <w:ind w:firstLine="720"/>
        <w:contextualSpacing/>
        <w:jc w:val="thaiDistribute"/>
        <w:rPr>
          <w:rFonts w:ascii="TH SarabunPSK" w:hAnsi="TH SarabunPSK" w:cs="TH SarabunPSK"/>
        </w:rPr>
      </w:pPr>
      <w:r w:rsidRPr="00177A19">
        <w:rPr>
          <w:rFonts w:ascii="TH SarabunPSK" w:hAnsi="TH SarabunPSK" w:cs="TH SarabunPSK" w:hint="cs"/>
          <w:cs/>
        </w:rPr>
        <w:t>จาก</w:t>
      </w:r>
      <w:r w:rsidRPr="00177A19">
        <w:rPr>
          <w:rFonts w:ascii="TH SarabunPSK" w:hAnsi="TH SarabunPSK" w:cs="TH SarabunPSK"/>
          <w:cs/>
        </w:rPr>
        <w:t>ตารางที่ 1</w:t>
      </w:r>
      <w:r w:rsidRPr="00177A19">
        <w:rPr>
          <w:rFonts w:ascii="TH SarabunPSK" w:hAnsi="TH SarabunPSK" w:cs="TH SarabunPSK" w:hint="cs"/>
          <w:cs/>
        </w:rPr>
        <w:t xml:space="preserve"> </w:t>
      </w:r>
      <w:r w:rsidR="0029475C">
        <w:rPr>
          <w:rFonts w:ascii="TH SarabunPSK" w:hAnsi="TH SarabunPSK" w:cs="TH SarabunPSK" w:hint="cs"/>
          <w:cs/>
        </w:rPr>
        <w:t>พบว่า</w:t>
      </w:r>
      <w:r w:rsidR="00386397">
        <w:rPr>
          <w:rFonts w:ascii="TH SarabunPSK" w:hAnsi="TH SarabunPSK" w:cs="TH SarabunPSK" w:hint="cs"/>
          <w:cs/>
        </w:rPr>
        <w:t xml:space="preserve"> </w:t>
      </w:r>
      <w:r w:rsidR="00386397" w:rsidRPr="00177A19">
        <w:rPr>
          <w:rFonts w:ascii="TH SarabunPSK" w:hAnsi="TH SarabunPSK" w:cs="TH SarabunPSK"/>
          <w:cs/>
        </w:rPr>
        <w:t>ผู้ปกครอง</w:t>
      </w:r>
      <w:r w:rsidRPr="00177A19">
        <w:rPr>
          <w:rFonts w:ascii="TH SarabunPSK" w:hAnsi="TH SarabunPSK" w:cs="TH SarabunPSK"/>
          <w:cs/>
        </w:rPr>
        <w:t>มีส่วนร่วม</w:t>
      </w:r>
      <w:r w:rsidR="00386397">
        <w:rPr>
          <w:rFonts w:ascii="TH SarabunPSK" w:hAnsi="TH SarabunPSK" w:cs="TH SarabunPSK" w:hint="cs"/>
          <w:cs/>
        </w:rPr>
        <w:t>ในการจัดการศึกษา</w:t>
      </w:r>
      <w:r w:rsidR="00386397" w:rsidRPr="00177A19">
        <w:rPr>
          <w:rFonts w:ascii="TH SarabunPSK" w:hAnsi="TH SarabunPSK" w:cs="TH SarabunPSK"/>
          <w:cs/>
        </w:rPr>
        <w:t>โรงเรียนวัดทรงธรรม</w:t>
      </w:r>
      <w:r w:rsidR="00386397">
        <w:rPr>
          <w:rFonts w:ascii="TH SarabunPSK" w:hAnsi="TH SarabunPSK" w:cs="TH SarabunPSK" w:hint="cs"/>
          <w:cs/>
        </w:rPr>
        <w:t xml:space="preserve"> </w:t>
      </w:r>
      <w:r w:rsidR="00386397" w:rsidRPr="001700AC">
        <w:rPr>
          <w:rFonts w:ascii="TH SarabunPSK" w:hAnsi="TH SarabunPSK" w:cs="TH SarabunPSK"/>
          <w:cs/>
        </w:rPr>
        <w:t>สังกัดสำนักงานเขตพื้นที่การศึกษามัธยมศึกษา เขต 6</w:t>
      </w:r>
      <w:r w:rsidR="00386397">
        <w:rPr>
          <w:rFonts w:ascii="TH SarabunPSK" w:hAnsi="TH SarabunPSK" w:cs="TH SarabunPSK" w:hint="cs"/>
          <w:cs/>
        </w:rPr>
        <w:t xml:space="preserve"> </w:t>
      </w:r>
      <w:r w:rsidRPr="00177A19">
        <w:rPr>
          <w:rFonts w:ascii="TH SarabunPSK" w:hAnsi="TH SarabunPSK" w:cs="TH SarabunPSK"/>
          <w:spacing w:val="-4"/>
          <w:cs/>
        </w:rPr>
        <w:t>โดยภาพรวมและรายด้าน</w:t>
      </w:r>
      <w:r w:rsidR="00386397">
        <w:rPr>
          <w:rFonts w:ascii="TH SarabunPSK" w:hAnsi="TH SarabunPSK" w:cs="TH SarabunPSK" w:hint="cs"/>
          <w:spacing w:val="-4"/>
          <w:cs/>
        </w:rPr>
        <w:t xml:space="preserve"> ได้แก่ ด้านการบริหารงานวิชาการ </w:t>
      </w:r>
      <w:r w:rsidR="0029475C">
        <w:rPr>
          <w:rFonts w:ascii="TH SarabunPSK" w:hAnsi="TH SarabunPSK" w:cs="TH SarabunPSK" w:hint="cs"/>
          <w:spacing w:val="-4"/>
          <w:cs/>
        </w:rPr>
        <w:t>ด้าน</w:t>
      </w:r>
      <w:r w:rsidR="00386397">
        <w:rPr>
          <w:rFonts w:ascii="TH SarabunPSK" w:hAnsi="TH SarabunPSK" w:cs="TH SarabunPSK" w:hint="cs"/>
          <w:spacing w:val="-4"/>
          <w:cs/>
        </w:rPr>
        <w:t>การ</w:t>
      </w:r>
      <w:r w:rsidR="00386397" w:rsidRPr="0066665A">
        <w:rPr>
          <w:rFonts w:ascii="TH SarabunPSK" w:hAnsi="TH SarabunPSK" w:cs="TH SarabunPSK"/>
          <w:cs/>
        </w:rPr>
        <w:t>บริหารงานงบประมาณ</w:t>
      </w:r>
      <w:r w:rsidR="00386397">
        <w:rPr>
          <w:rFonts w:ascii="TH SarabunPSK" w:hAnsi="TH SarabunPSK" w:cs="TH SarabunPSK" w:hint="cs"/>
          <w:cs/>
        </w:rPr>
        <w:t xml:space="preserve"> </w:t>
      </w:r>
      <w:r w:rsidR="0029475C">
        <w:rPr>
          <w:rFonts w:ascii="TH SarabunPSK" w:hAnsi="TH SarabunPSK" w:cs="TH SarabunPSK" w:hint="cs"/>
          <w:cs/>
        </w:rPr>
        <w:t>ด้าน</w:t>
      </w:r>
      <w:r w:rsidR="00386397" w:rsidRPr="0066665A">
        <w:rPr>
          <w:rFonts w:ascii="TH SarabunPSK" w:hAnsi="TH SarabunPSK" w:cs="TH SarabunPSK"/>
          <w:cs/>
        </w:rPr>
        <w:t>การบริหารงานบุคคล</w:t>
      </w:r>
      <w:r w:rsidR="00386397">
        <w:rPr>
          <w:rFonts w:ascii="TH SarabunPSK" w:hAnsi="TH SarabunPSK" w:cs="TH SarabunPSK" w:hint="cs"/>
          <w:spacing w:val="-4"/>
          <w:cs/>
        </w:rPr>
        <w:t xml:space="preserve"> และ</w:t>
      </w:r>
      <w:r w:rsidR="0029475C">
        <w:rPr>
          <w:rFonts w:ascii="TH SarabunPSK" w:hAnsi="TH SarabunPSK" w:cs="TH SarabunPSK" w:hint="cs"/>
          <w:cs/>
        </w:rPr>
        <w:t>ด้าน</w:t>
      </w:r>
      <w:r w:rsidR="00386397" w:rsidRPr="0066665A">
        <w:rPr>
          <w:rFonts w:ascii="TH SarabunPSK" w:hAnsi="TH SarabunPSK" w:cs="TH SarabunPSK"/>
          <w:cs/>
        </w:rPr>
        <w:t>การบริหารงานบุคคล</w:t>
      </w:r>
      <w:r w:rsidR="00386397">
        <w:rPr>
          <w:rFonts w:ascii="TH SarabunPSK" w:hAnsi="TH SarabunPSK" w:cs="TH SarabunPSK" w:hint="cs"/>
          <w:spacing w:val="-4"/>
          <w:cs/>
        </w:rPr>
        <w:t xml:space="preserve"> </w:t>
      </w:r>
      <w:r w:rsidRPr="00177A19">
        <w:rPr>
          <w:rFonts w:ascii="TH SarabunPSK" w:hAnsi="TH SarabunPSK" w:cs="TH SarabunPSK" w:hint="cs"/>
          <w:spacing w:val="-4"/>
          <w:cs/>
        </w:rPr>
        <w:t>อยู่ในระดับมาก</w:t>
      </w:r>
      <w:r>
        <w:rPr>
          <w:rFonts w:ascii="TH SarabunPSK" w:hAnsi="TH SarabunPSK" w:cs="TH SarabunPSK"/>
        </w:rPr>
        <w:t xml:space="preserve"> </w:t>
      </w:r>
      <w:r w:rsidRPr="00563FC6">
        <w:rPr>
          <w:rFonts w:ascii="TH SarabunPSK" w:hAnsi="TH SarabunPSK" w:cs="TH SarabunPSK"/>
          <w:cs/>
        </w:rPr>
        <w:t>เมื่อพิจารณาเป็นรายด้าน</w:t>
      </w:r>
      <w:r w:rsidR="00386397">
        <w:rPr>
          <w:rFonts w:ascii="TH SarabunPSK" w:hAnsi="TH SarabunPSK" w:cs="TH SarabunPSK" w:hint="cs"/>
          <w:cs/>
        </w:rPr>
        <w:t xml:space="preserve"> พบว่า</w:t>
      </w:r>
      <w:r w:rsidRPr="00563FC6">
        <w:rPr>
          <w:rFonts w:ascii="TH SarabunPSK" w:hAnsi="TH SarabunPSK" w:cs="TH SarabunPSK"/>
          <w:cs/>
        </w:rPr>
        <w:t xml:space="preserve"> </w:t>
      </w:r>
      <w:r w:rsidR="0029475C">
        <w:rPr>
          <w:rFonts w:ascii="TH SarabunPSK" w:hAnsi="TH SarabunPSK" w:cs="TH SarabunPSK" w:hint="cs"/>
          <w:cs/>
        </w:rPr>
        <w:t>ข้อที่มีค่าเฉลี่ยสูงสุดคือ</w:t>
      </w:r>
      <w:r w:rsidR="00386397">
        <w:rPr>
          <w:rFonts w:ascii="TH SarabunPSK" w:hAnsi="TH SarabunPSK" w:cs="TH SarabunPSK" w:hint="cs"/>
          <w:cs/>
        </w:rPr>
        <w:t xml:space="preserve"> </w:t>
      </w:r>
      <w:r w:rsidRPr="00563FC6">
        <w:rPr>
          <w:rFonts w:ascii="TH SarabunPSK" w:hAnsi="TH SarabunPSK" w:cs="TH SarabunPSK"/>
          <w:cs/>
        </w:rPr>
        <w:t>ด้าน</w:t>
      </w:r>
      <w:r>
        <w:rPr>
          <w:rFonts w:ascii="TH SarabunPSK" w:hAnsi="TH SarabunPSK" w:cs="TH SarabunPSK" w:hint="cs"/>
          <w:cs/>
        </w:rPr>
        <w:t>การ</w:t>
      </w:r>
      <w:r w:rsidRPr="00563FC6">
        <w:rPr>
          <w:rFonts w:ascii="TH SarabunPSK" w:hAnsi="TH SarabunPSK" w:cs="TH SarabunPSK"/>
          <w:cs/>
        </w:rPr>
        <w:t>บริหาร</w:t>
      </w:r>
      <w:r>
        <w:rPr>
          <w:rFonts w:ascii="TH SarabunPSK" w:hAnsi="TH SarabunPSK" w:cs="TH SarabunPSK" w:hint="cs"/>
          <w:cs/>
        </w:rPr>
        <w:t>งาน</w:t>
      </w:r>
      <w:r w:rsidRPr="00563FC6">
        <w:rPr>
          <w:rFonts w:ascii="TH SarabunPSK" w:hAnsi="TH SarabunPSK" w:cs="TH SarabunPSK"/>
          <w:cs/>
        </w:rPr>
        <w:t>ทั่วไป รองลงมาคือด้าน</w:t>
      </w:r>
      <w:r>
        <w:rPr>
          <w:rFonts w:ascii="TH SarabunPSK" w:hAnsi="TH SarabunPSK" w:cs="TH SarabunPSK" w:hint="cs"/>
          <w:cs/>
        </w:rPr>
        <w:t>การบริหารง</w:t>
      </w:r>
      <w:r w:rsidR="00386397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น</w:t>
      </w:r>
      <w:r w:rsidRPr="00563FC6">
        <w:rPr>
          <w:rFonts w:ascii="TH SarabunPSK" w:hAnsi="TH SarabunPSK" w:cs="TH SarabunPSK"/>
          <w:cs/>
        </w:rPr>
        <w:t>วิชาการ ด้าน</w:t>
      </w:r>
      <w:r>
        <w:rPr>
          <w:rFonts w:ascii="TH SarabunPSK" w:hAnsi="TH SarabunPSK" w:cs="TH SarabunPSK" w:hint="cs"/>
          <w:cs/>
        </w:rPr>
        <w:t>การบริหารงานบุคคล</w:t>
      </w:r>
      <w:r w:rsidRPr="00563FC6">
        <w:rPr>
          <w:rFonts w:ascii="TH SarabunPSK" w:hAnsi="TH SarabunPSK" w:cs="TH SarabunPSK"/>
          <w:cs/>
        </w:rPr>
        <w:t xml:space="preserve"> </w:t>
      </w:r>
      <w:r w:rsidR="005B720E">
        <w:rPr>
          <w:rFonts w:ascii="TH SarabunPSK" w:hAnsi="TH SarabunPSK" w:cs="TH SarabunPSK" w:hint="cs"/>
          <w:cs/>
        </w:rPr>
        <w:t>ตามลำดับ</w:t>
      </w:r>
      <w:r w:rsidR="0029475C">
        <w:rPr>
          <w:rFonts w:ascii="TH SarabunPSK" w:hAnsi="TH SarabunPSK" w:cs="TH SarabunPSK" w:hint="cs"/>
          <w:cs/>
        </w:rPr>
        <w:t xml:space="preserve"> </w:t>
      </w:r>
      <w:r w:rsidR="002069B6">
        <w:rPr>
          <w:rFonts w:ascii="TH SarabunPSK" w:hAnsi="TH SarabunPSK" w:cs="TH SarabunPSK" w:hint="cs"/>
          <w:cs/>
        </w:rPr>
        <w:t>และ</w:t>
      </w:r>
      <w:r w:rsidR="0029475C">
        <w:rPr>
          <w:rFonts w:ascii="TH SarabunPSK" w:hAnsi="TH SarabunPSK" w:cs="TH SarabunPSK" w:hint="cs"/>
          <w:cs/>
        </w:rPr>
        <w:t>ข้อที่มีค่าเฉลี่ย</w:t>
      </w:r>
      <w:r w:rsidR="002069B6">
        <w:rPr>
          <w:rFonts w:ascii="TH SarabunPSK" w:hAnsi="TH SarabunPSK" w:cs="TH SarabunPSK" w:hint="cs"/>
          <w:cs/>
        </w:rPr>
        <w:t>ต่ำ</w:t>
      </w:r>
      <w:r w:rsidR="0029475C">
        <w:rPr>
          <w:rFonts w:ascii="TH SarabunPSK" w:hAnsi="TH SarabunPSK" w:cs="TH SarabunPSK" w:hint="cs"/>
          <w:cs/>
        </w:rPr>
        <w:t>สุด</w:t>
      </w:r>
      <w:r w:rsidR="0029475C">
        <w:rPr>
          <w:rFonts w:ascii="TH SarabunPSK" w:hAnsi="TH SarabunPSK" w:cs="TH SarabunPSK" w:hint="cs"/>
          <w:cs/>
        </w:rPr>
        <w:t xml:space="preserve"> </w:t>
      </w:r>
      <w:r w:rsidRPr="00563FC6">
        <w:rPr>
          <w:rFonts w:ascii="TH SarabunPSK" w:hAnsi="TH SarabunPSK" w:cs="TH SarabunPSK"/>
          <w:cs/>
        </w:rPr>
        <w:t>คือด้านการ</w:t>
      </w:r>
      <w:r w:rsidR="00386397">
        <w:rPr>
          <w:rFonts w:ascii="TH SarabunPSK" w:hAnsi="TH SarabunPSK" w:cs="TH SarabunPSK" w:hint="cs"/>
          <w:cs/>
        </w:rPr>
        <w:t>บ</w:t>
      </w:r>
      <w:r w:rsidRPr="00563FC6">
        <w:rPr>
          <w:rFonts w:ascii="TH SarabunPSK" w:hAnsi="TH SarabunPSK" w:cs="TH SarabunPSK"/>
          <w:cs/>
        </w:rPr>
        <w:t>ริหารงาน</w:t>
      </w:r>
      <w:r>
        <w:rPr>
          <w:rFonts w:ascii="TH SarabunPSK" w:hAnsi="TH SarabunPSK" w:cs="TH SarabunPSK" w:hint="cs"/>
          <w:cs/>
        </w:rPr>
        <w:t>งบประมาณ</w:t>
      </w:r>
      <w:r w:rsidR="00CF26BB">
        <w:rPr>
          <w:rFonts w:ascii="TH SarabunPSK" w:hAnsi="TH SarabunPSK" w:cs="TH SarabunPSK"/>
        </w:rPr>
        <w:t xml:space="preserve"> </w:t>
      </w:r>
    </w:p>
    <w:p w14:paraId="5B924F60" w14:textId="14DB3765" w:rsidR="00253B70" w:rsidRDefault="00253B70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38E8E3D3" w14:textId="5978F017" w:rsidR="0029475C" w:rsidRDefault="0029475C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0F9F856A" w14:textId="75CDEBED" w:rsidR="0029475C" w:rsidRDefault="0029475C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77E0DAAE" w14:textId="08324185" w:rsidR="0029475C" w:rsidRDefault="0029475C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0B084BFC" w14:textId="5857ACA8" w:rsidR="0029475C" w:rsidRDefault="0029475C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36878605" w14:textId="0B646E53" w:rsidR="0029475C" w:rsidRDefault="0029475C" w:rsidP="00253B70">
      <w:pPr>
        <w:tabs>
          <w:tab w:val="left" w:pos="709"/>
        </w:tabs>
        <w:ind w:firstLine="720"/>
        <w:rPr>
          <w:rFonts w:ascii="TH SarabunPSK" w:hAnsi="TH SarabunPSK" w:cs="TH SarabunPSK"/>
          <w:color w:val="FF0000"/>
        </w:rPr>
      </w:pPr>
    </w:p>
    <w:p w14:paraId="26E91489" w14:textId="77777777" w:rsidR="002069B6" w:rsidRDefault="002069B6" w:rsidP="00253B70">
      <w:pPr>
        <w:tabs>
          <w:tab w:val="left" w:pos="709"/>
        </w:tabs>
        <w:ind w:firstLine="720"/>
        <w:rPr>
          <w:rFonts w:ascii="TH SarabunPSK" w:hAnsi="TH SarabunPSK" w:cs="TH SarabunPSK" w:hint="cs"/>
          <w:color w:val="FF0000"/>
        </w:rPr>
      </w:pPr>
    </w:p>
    <w:p w14:paraId="16FBF75C" w14:textId="77777777" w:rsidR="00253B70" w:rsidRPr="005755C3" w:rsidRDefault="00253B70" w:rsidP="00253B70">
      <w:pPr>
        <w:ind w:left="990" w:hanging="990"/>
        <w:jc w:val="thaiDistribute"/>
        <w:rPr>
          <w:rFonts w:ascii="TH SarabunPSK" w:hAnsi="TH SarabunPSK" w:cs="TH SarabunPSK"/>
        </w:rPr>
      </w:pPr>
      <w:r w:rsidRPr="005755C3">
        <w:rPr>
          <w:rFonts w:ascii="TH SarabunPSK" w:hAnsi="TH SarabunPSK" w:cs="TH SarabunPSK"/>
          <w:b/>
          <w:bCs/>
          <w:cs/>
        </w:rPr>
        <w:t>ตาราง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5755C3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 w:rsidRPr="005755C3">
        <w:rPr>
          <w:rFonts w:ascii="TH SarabunPSK" w:hAnsi="TH SarabunPSK" w:cs="TH SarabunPSK"/>
          <w:cs/>
        </w:rPr>
        <w:t>การเปรียบเทียบ</w:t>
      </w:r>
      <w:r w:rsidRPr="001700AC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การมีส่วนร่วมในการจัดการศึกษาของผู้ปกครองโรงเรียนวัดทรงธรรม สังกัดสำนักงานเขตพื้นที่การศึกษามัธยมศึกษา เขต 6</w:t>
      </w:r>
      <w:r>
        <w:rPr>
          <w:rFonts w:ascii="TH SarabunPSK" w:hAnsi="TH SarabunPSK" w:cs="TH SarabunPSK"/>
        </w:rPr>
        <w:t xml:space="preserve"> </w:t>
      </w:r>
      <w:r w:rsidRPr="005755C3">
        <w:rPr>
          <w:rFonts w:ascii="TH SarabunPSK" w:hAnsi="TH SarabunPSK" w:cs="TH SarabunPSK" w:hint="cs"/>
          <w:cs/>
        </w:rPr>
        <w:t>จำ</w:t>
      </w:r>
      <w:r w:rsidRPr="005755C3">
        <w:rPr>
          <w:rFonts w:ascii="TH SarabunPSK" w:hAnsi="TH SarabunPSK" w:cs="TH SarabunPSK"/>
          <w:cs/>
        </w:rPr>
        <w:t>แนกตามระดับการศึกษา</w:t>
      </w:r>
    </w:p>
    <w:p w14:paraId="5B4D43F6" w14:textId="77777777" w:rsidR="00253B70" w:rsidRPr="005755C3" w:rsidRDefault="00253B70" w:rsidP="00253B70">
      <w:pPr>
        <w:tabs>
          <w:tab w:val="left" w:pos="851"/>
        </w:tabs>
        <w:rPr>
          <w:rFonts w:ascii="TH SarabunPSK" w:hAnsi="TH SarabunPSK" w:cs="TH SarabunPSK"/>
          <w:sz w:val="12"/>
          <w:szCs w:val="12"/>
          <w:cs/>
        </w:rPr>
      </w:pPr>
      <w:r w:rsidRPr="005755C3">
        <w:rPr>
          <w:rFonts w:ascii="TH SarabunPSK" w:hAnsi="TH SarabunPSK" w:cs="TH SarabunPSK"/>
          <w:cs/>
        </w:rPr>
        <w:t xml:space="preserve"> </w:t>
      </w:r>
    </w:p>
    <w:tbl>
      <w:tblPr>
        <w:tblStyle w:val="PlainTable21"/>
        <w:tblpPr w:leftFromText="180" w:rightFromText="180" w:vertAnchor="text" w:tblpX="108" w:tblpY="1"/>
        <w:tblOverlap w:val="never"/>
        <w:tblW w:w="9018" w:type="dxa"/>
        <w:tblLayout w:type="fixed"/>
        <w:tblLook w:val="04A0" w:firstRow="1" w:lastRow="0" w:firstColumn="1" w:lastColumn="0" w:noHBand="0" w:noVBand="1"/>
      </w:tblPr>
      <w:tblGrid>
        <w:gridCol w:w="387"/>
        <w:gridCol w:w="3299"/>
        <w:gridCol w:w="810"/>
        <w:gridCol w:w="891"/>
        <w:gridCol w:w="720"/>
        <w:gridCol w:w="981"/>
        <w:gridCol w:w="1030"/>
        <w:gridCol w:w="900"/>
      </w:tblGrid>
      <w:tr w:rsidR="00253B70" w:rsidRPr="005755C3" w14:paraId="5FEB73BC" w14:textId="77777777" w:rsidTr="0025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E350F68" w14:textId="77777777" w:rsidR="00253B70" w:rsidRPr="00563FC6" w:rsidRDefault="00253B70" w:rsidP="00253B70">
            <w:pPr>
              <w:jc w:val="center"/>
              <w:rPr>
                <w:rFonts w:ascii="TH SarabunPSK" w:hAnsi="TH SarabunPSK" w:cs="TH SarabunPSK"/>
              </w:rPr>
            </w:pPr>
            <w:r w:rsidRPr="00563FC6">
              <w:rPr>
                <w:rFonts w:ascii="TH SarabunPSK" w:hAnsi="TH SarabunPSK" w:cs="TH SarabunPSK" w:hint="cs"/>
                <w:cs/>
              </w:rPr>
              <w:t>การมีส่วนร่วมในการจัดการศึกษา</w:t>
            </w:r>
            <w:r w:rsidRPr="00563FC6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5332" w:type="dxa"/>
            <w:gridSpan w:val="6"/>
            <w:tcBorders>
              <w:top w:val="single" w:sz="4" w:space="0" w:color="auto"/>
              <w:bottom w:val="single" w:sz="4" w:space="0" w:color="FFFFFF"/>
            </w:tcBorders>
          </w:tcPr>
          <w:p w14:paraId="149CD6DC" w14:textId="77777777" w:rsidR="00253B70" w:rsidRPr="00563FC6" w:rsidRDefault="00253B70" w:rsidP="00253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 w:rsidRPr="00563FC6">
              <w:rPr>
                <w:rFonts w:ascii="TH SarabunPSK" w:hAnsi="TH SarabunPSK" w:cs="TH SarabunPSK"/>
                <w:cs/>
              </w:rPr>
              <w:t>ระดับการศึกษา</w:t>
            </w:r>
            <w:r w:rsidRPr="00563FC6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253B70" w:rsidRPr="005755C3" w14:paraId="028FFDAD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vMerge/>
          </w:tcPr>
          <w:p w14:paraId="66C3EDE1" w14:textId="77777777" w:rsidR="00253B70" w:rsidRPr="00563FC6" w:rsidRDefault="00253B70" w:rsidP="00253B7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B0E0" w14:textId="77777777" w:rsidR="00253B70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ต่ำ</w:t>
            </w:r>
            <w:r w:rsidRPr="00563FC6">
              <w:rPr>
                <w:rFonts w:ascii="TH SarabunPSK" w:hAnsi="TH SarabunPSK" w:cs="TH SarabunPSK" w:hint="cs"/>
                <w:b/>
                <w:bCs/>
                <w:cs/>
              </w:rPr>
              <w:t>กว่า</w:t>
            </w:r>
          </w:p>
          <w:p w14:paraId="0E533694" w14:textId="77777777" w:rsidR="00253B70" w:rsidRPr="00563FC6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  <w:r w:rsidRPr="00563FC6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7DE5" w14:textId="77777777" w:rsidR="00253B70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63FC6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  <w:p w14:paraId="1C278187" w14:textId="77777777" w:rsidR="00253B70" w:rsidRPr="00563FC6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63FC6">
              <w:rPr>
                <w:rFonts w:ascii="TH SarabunPSK" w:hAnsi="TH SarabunPSK" w:cs="TH SarabunPSK" w:hint="cs"/>
                <w:b/>
                <w:bCs/>
                <w:cs/>
              </w:rPr>
              <w:t>ขึ้นไป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vAlign w:val="center"/>
          </w:tcPr>
          <w:p w14:paraId="32A0C886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14:paraId="5D398429" w14:textId="5D38B20E" w:rsidR="00253B70" w:rsidRPr="00D037EF" w:rsidRDefault="00386397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</w:rPr>
              <w:t>p</w:t>
            </w:r>
          </w:p>
        </w:tc>
      </w:tr>
      <w:tr w:rsidR="00253B70" w:rsidRPr="005755C3" w14:paraId="5E5A577E" w14:textId="77777777" w:rsidTr="00253B7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vMerge/>
            <w:tcBorders>
              <w:bottom w:val="single" w:sz="4" w:space="0" w:color="auto"/>
            </w:tcBorders>
          </w:tcPr>
          <w:p w14:paraId="69039516" w14:textId="77777777" w:rsidR="00253B70" w:rsidRPr="005755C3" w:rsidRDefault="00253B70" w:rsidP="00253B70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7B5286" w14:textId="77777777" w:rsidR="00253B70" w:rsidRPr="005755C3" w:rsidRDefault="002069B6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1B19ADE2" w14:textId="64A6CB55" w:rsidR="00253B70" w:rsidRPr="00D037EF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3306A5A" w14:textId="77777777" w:rsidR="00253B70" w:rsidRPr="00D037EF" w:rsidRDefault="002069B6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36CE1D4" w14:textId="0EFEC136" w:rsidR="00253B70" w:rsidRPr="00D037EF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.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14:paraId="73204167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3779FFE2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253B70" w:rsidRPr="005755C3" w14:paraId="417BCDCC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4ADB672C" w14:textId="77777777" w:rsidR="00253B70" w:rsidRPr="005755C3" w:rsidRDefault="00253B70" w:rsidP="00253B7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755C3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</w:tcBorders>
          </w:tcPr>
          <w:p w14:paraId="5E11DA20" w14:textId="77777777" w:rsidR="00253B70" w:rsidRPr="005755C3" w:rsidRDefault="00253B70" w:rsidP="0025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ด้านการบริหารงานวิชาการ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9E0FA" w14:textId="77777777" w:rsidR="00253B70" w:rsidRPr="005755C3" w:rsidRDefault="00253B70" w:rsidP="00253B70">
            <w:pPr>
              <w:tabs>
                <w:tab w:val="left" w:pos="9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068D17A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391C80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A07128B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332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C5F599A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548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0FD5391" w14:textId="77777777" w:rsidR="00253B70" w:rsidRPr="005755C3" w:rsidRDefault="00253B70" w:rsidP="0025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253B70" w:rsidRPr="005755C3" w14:paraId="7A670DEC" w14:textId="77777777" w:rsidTr="0025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tcBorders>
              <w:top w:val="single" w:sz="4" w:space="0" w:color="FFFFFF" w:themeColor="background1"/>
              <w:right w:val="single" w:sz="4" w:space="0" w:color="FFFFFF"/>
            </w:tcBorders>
          </w:tcPr>
          <w:p w14:paraId="4592E925" w14:textId="77777777" w:rsidR="00253B70" w:rsidRPr="005755C3" w:rsidRDefault="00253B70" w:rsidP="00253B7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755C3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300708B5" w14:textId="77777777" w:rsidR="00253B70" w:rsidRPr="005755C3" w:rsidRDefault="00253B70" w:rsidP="0025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 xml:space="preserve">ด้านการบริหารงานงบประมาณ  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8E5E08C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5E417B3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442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A6E1ABF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D0500BB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468</w:t>
            </w:r>
          </w:p>
        </w:tc>
        <w:tc>
          <w:tcPr>
            <w:tcW w:w="1030" w:type="dxa"/>
            <w:tcBorders>
              <w:top w:val="single" w:sz="4" w:space="0" w:color="FFFFFF" w:themeColor="background1"/>
            </w:tcBorders>
          </w:tcPr>
          <w:p w14:paraId="53F9DCA0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957</w:t>
            </w: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3391C609" w14:textId="77777777" w:rsidR="00253B70" w:rsidRPr="005755C3" w:rsidRDefault="00253B70" w:rsidP="0025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341</w:t>
            </w:r>
          </w:p>
        </w:tc>
      </w:tr>
      <w:tr w:rsidR="00253B70" w:rsidRPr="005755C3" w14:paraId="65A8FF7D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E8E21F3" w14:textId="77777777" w:rsidR="00253B70" w:rsidRPr="005755C3" w:rsidRDefault="00253B70" w:rsidP="00253B7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755C3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0DB95400" w14:textId="77777777" w:rsidR="00253B70" w:rsidRPr="005755C3" w:rsidRDefault="00253B70" w:rsidP="0025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ด้านการบริหารงานบุคคล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D84CFC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.4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0E0FE1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478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3E449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D98B2D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342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BD2234" w14:textId="77777777" w:rsidR="00253B70" w:rsidRPr="005755C3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153</w:t>
            </w:r>
          </w:p>
        </w:tc>
        <w:tc>
          <w:tcPr>
            <w:tcW w:w="9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D5EB19" w14:textId="77777777" w:rsidR="00253B70" w:rsidRPr="005755C3" w:rsidRDefault="00253B70" w:rsidP="0025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879</w:t>
            </w:r>
          </w:p>
        </w:tc>
      </w:tr>
      <w:tr w:rsidR="00253B70" w:rsidRPr="005755C3" w14:paraId="371571D5" w14:textId="77777777" w:rsidTr="0025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tcBorders>
              <w:top w:val="single" w:sz="4" w:space="0" w:color="FFFFFF" w:themeColor="background1"/>
              <w:right w:val="single" w:sz="4" w:space="0" w:color="FFFFFF"/>
            </w:tcBorders>
          </w:tcPr>
          <w:p w14:paraId="1F5E3D59" w14:textId="77777777" w:rsidR="00253B70" w:rsidRPr="005755C3" w:rsidRDefault="00253B70" w:rsidP="00253B7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755C3">
              <w:rPr>
                <w:rFonts w:ascii="TH SarabunPSK" w:hAnsi="TH SarabunPSK" w:cs="TH SarabunPSK"/>
                <w:b w:val="0"/>
                <w:bCs w:val="0"/>
                <w:cs/>
              </w:rPr>
              <w:t>4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7D643820" w14:textId="77777777" w:rsidR="00253B70" w:rsidRPr="005755C3" w:rsidRDefault="00253B70" w:rsidP="0025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66665A">
              <w:rPr>
                <w:rFonts w:ascii="TH SarabunPSK" w:hAnsi="TH SarabunPSK" w:cs="TH SarabunPSK"/>
                <w:cs/>
              </w:rPr>
              <w:t>ด้านการบริหารงานทั่วไป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8CA17B1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FBA2B6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F9E0FEA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DD537C9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375</w:t>
            </w:r>
          </w:p>
        </w:tc>
        <w:tc>
          <w:tcPr>
            <w:tcW w:w="1030" w:type="dxa"/>
            <w:tcBorders>
              <w:top w:val="single" w:sz="4" w:space="0" w:color="FFFFFF" w:themeColor="background1"/>
            </w:tcBorders>
          </w:tcPr>
          <w:p w14:paraId="37C9E134" w14:textId="77777777" w:rsidR="00253B70" w:rsidRPr="005755C3" w:rsidRDefault="00253B70" w:rsidP="00253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695</w:t>
            </w: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56D150CB" w14:textId="77777777" w:rsidR="00253B70" w:rsidRPr="005755C3" w:rsidRDefault="00253B70" w:rsidP="00253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5755C3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488</w:t>
            </w:r>
          </w:p>
        </w:tc>
      </w:tr>
      <w:tr w:rsidR="00253B70" w:rsidRPr="005755C3" w14:paraId="45807C66" w14:textId="77777777" w:rsidTr="0025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14:paraId="4CBCDC68" w14:textId="77777777" w:rsidR="00253B70" w:rsidRPr="005755C3" w:rsidRDefault="00253B70" w:rsidP="00253B70">
            <w:pPr>
              <w:rPr>
                <w:rFonts w:ascii="TH SarabunPSK" w:hAnsi="TH SarabunPSK" w:cs="TH SarabunPSK"/>
              </w:rPr>
            </w:pP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</w:tcBorders>
          </w:tcPr>
          <w:p w14:paraId="04606E6E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27933FA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4.45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7ECBB244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.414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82E09A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4..39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22EF5521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.342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A19D04" w14:textId="77777777" w:rsidR="00253B70" w:rsidRPr="00D037EF" w:rsidRDefault="00253B70" w:rsidP="0025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.808</w:t>
            </w:r>
          </w:p>
        </w:tc>
        <w:tc>
          <w:tcPr>
            <w:tcW w:w="90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118DFA" w14:textId="77777777" w:rsidR="00253B70" w:rsidRPr="00D037EF" w:rsidRDefault="00253B70" w:rsidP="00253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.421</w:t>
            </w:r>
          </w:p>
        </w:tc>
      </w:tr>
    </w:tbl>
    <w:p w14:paraId="6D3120F4" w14:textId="77777777" w:rsidR="00253B70" w:rsidRPr="005755C3" w:rsidRDefault="00253B70" w:rsidP="00253B70">
      <w:pPr>
        <w:jc w:val="right"/>
        <w:rPr>
          <w:rFonts w:ascii="TH SarabunPSK" w:hAnsi="TH SarabunPSK" w:cs="TH SarabunPSK"/>
        </w:rPr>
      </w:pPr>
    </w:p>
    <w:p w14:paraId="10CA30EC" w14:textId="2575930A" w:rsidR="00253B70" w:rsidRPr="00177A19" w:rsidRDefault="00253B70" w:rsidP="00253B70">
      <w:pPr>
        <w:ind w:firstLine="720"/>
        <w:contextualSpacing/>
        <w:jc w:val="thaiDistribute"/>
        <w:rPr>
          <w:rFonts w:ascii="TH SarabunPSK" w:hAnsi="TH SarabunPSK" w:cs="TH SarabunPSK"/>
        </w:rPr>
      </w:pPr>
      <w:r w:rsidRPr="001009F8">
        <w:rPr>
          <w:rFonts w:ascii="TH SarabunPSK" w:hAnsi="TH SarabunPSK" w:cs="TH SarabunPSK"/>
          <w:spacing w:val="-8"/>
          <w:cs/>
        </w:rPr>
        <w:t xml:space="preserve">จากตารางที่ 2 </w:t>
      </w:r>
      <w:r w:rsidR="002069B6">
        <w:rPr>
          <w:rFonts w:ascii="TH SarabunPSK" w:hAnsi="TH SarabunPSK" w:cs="TH SarabunPSK" w:hint="cs"/>
          <w:spacing w:val="-8"/>
          <w:cs/>
        </w:rPr>
        <w:t xml:space="preserve"> </w:t>
      </w:r>
      <w:r w:rsidR="002069B6">
        <w:rPr>
          <w:rFonts w:ascii="TH SarabunPSK" w:hAnsi="TH SarabunPSK" w:cs="TH SarabunPSK" w:hint="cs"/>
          <w:cs/>
        </w:rPr>
        <w:t>พบว่า</w:t>
      </w:r>
      <w:r>
        <w:rPr>
          <w:rFonts w:ascii="TH SarabunPSK" w:hAnsi="TH SarabunPSK" w:cs="TH SarabunPSK" w:hint="cs"/>
          <w:cs/>
        </w:rPr>
        <w:t xml:space="preserve"> ผู้ปกครองที่มีระดับการศึกษาต่างกัน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23B2F">
        <w:rPr>
          <w:rFonts w:ascii="TH SarabunPSK" w:hAnsi="TH SarabunPSK" w:cs="TH SarabunPSK"/>
          <w:color w:val="000000" w:themeColor="text1"/>
          <w:cs/>
        </w:rPr>
        <w:t>มีส่วนร่วมในการจัดการศึกษาของโรงเรียนวัดทรงธรรม</w:t>
      </w:r>
      <w:r w:rsidRPr="00F23B2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F26BB" w:rsidRPr="001700AC">
        <w:rPr>
          <w:rFonts w:ascii="TH SarabunPSK" w:hAnsi="TH SarabunPSK" w:cs="TH SarabunPSK"/>
          <w:cs/>
        </w:rPr>
        <w:t>สำนักงานเขตพื้นที่การศึกษามัธยมศึกษา เขต 6</w:t>
      </w:r>
      <w:r w:rsidR="00CF26BB">
        <w:rPr>
          <w:rFonts w:ascii="TH SarabunPSK" w:hAnsi="TH SarabunPSK" w:cs="TH SarabunPSK" w:hint="cs"/>
          <w:cs/>
        </w:rPr>
        <w:t xml:space="preserve"> </w:t>
      </w:r>
      <w:r w:rsidRPr="00F23B2F">
        <w:rPr>
          <w:rFonts w:ascii="TH SarabunPSK" w:hAnsi="TH SarabunPSK" w:cs="TH SarabunPSK"/>
          <w:color w:val="000000" w:themeColor="text1"/>
          <w:cs/>
        </w:rPr>
        <w:t>ไม่แตกต่างกัน</w:t>
      </w:r>
      <w:r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</w:p>
    <w:p w14:paraId="37C38003" w14:textId="77777777" w:rsidR="00253B70" w:rsidRDefault="00253B70" w:rsidP="00253B70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14:paraId="6212C85B" w14:textId="77777777" w:rsidR="00253B70" w:rsidRDefault="00253B70" w:rsidP="00253B70">
      <w:pPr>
        <w:ind w:left="720" w:hanging="720"/>
        <w:rPr>
          <w:rFonts w:ascii="TH SarabunPSK" w:hAnsi="TH SarabunPSK" w:cs="TH SarabunPSK"/>
        </w:rPr>
      </w:pPr>
      <w:r w:rsidRPr="005755C3">
        <w:rPr>
          <w:rFonts w:ascii="TH SarabunPSK" w:hAnsi="TH SarabunPSK" w:cs="TH SarabunPSK"/>
          <w:b/>
          <w:bCs/>
          <w:cs/>
        </w:rPr>
        <w:t>ตาราง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5755C3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Pr="005755C3">
        <w:rPr>
          <w:rFonts w:ascii="TH SarabunPSK" w:hAnsi="TH SarabunPSK" w:cs="TH SarabunPSK"/>
          <w:cs/>
        </w:rPr>
        <w:t>การเปรียบเทียบ</w:t>
      </w:r>
      <w:r w:rsidRPr="001700AC">
        <w:rPr>
          <w:rFonts w:ascii="TH SarabunPSK" w:hAnsi="TH SarabunPSK" w:cs="TH SarabunPSK"/>
          <w:cs/>
        </w:rPr>
        <w:t xml:space="preserve">การมีส่วนร่วมในการจัดการศึกษาของผู้ปกครองโรงเรียนวัดทรงธรรม </w:t>
      </w:r>
      <w:r>
        <w:rPr>
          <w:rFonts w:ascii="TH SarabunPSK" w:hAnsi="TH SarabunPSK" w:cs="TH SarabunPSK" w:hint="cs"/>
          <w:cs/>
        </w:rPr>
        <w:t xml:space="preserve">                </w:t>
      </w:r>
      <w:r w:rsidRPr="001700AC">
        <w:rPr>
          <w:rFonts w:ascii="TH SarabunPSK" w:hAnsi="TH SarabunPSK" w:cs="TH SarabunPSK"/>
          <w:cs/>
        </w:rPr>
        <w:t>สังกัดสำนักงานเขตพื้นที่การศึกษามัธยมศึกษา เขต 6</w:t>
      </w:r>
      <w:r>
        <w:rPr>
          <w:rFonts w:ascii="TH SarabunPSK" w:hAnsi="TH SarabunPSK" w:cs="TH SarabunPSK"/>
        </w:rPr>
        <w:t xml:space="preserve"> </w:t>
      </w:r>
      <w:r w:rsidRPr="005755C3">
        <w:rPr>
          <w:rFonts w:ascii="TH SarabunPSK" w:hAnsi="TH SarabunPSK" w:cs="TH SarabunPSK" w:hint="cs"/>
          <w:cs/>
        </w:rPr>
        <w:t>จำ</w:t>
      </w:r>
      <w:r w:rsidRPr="005755C3">
        <w:rPr>
          <w:rFonts w:ascii="TH SarabunPSK" w:hAnsi="TH SarabunPSK" w:cs="TH SarabunPSK"/>
          <w:cs/>
        </w:rPr>
        <w:t>แนก</w:t>
      </w:r>
      <w:r>
        <w:rPr>
          <w:rFonts w:ascii="TH SarabunPSK" w:hAnsi="TH SarabunPSK" w:cs="TH SarabunPSK" w:hint="cs"/>
          <w:cs/>
        </w:rPr>
        <w:t>ตามอายุ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8"/>
        <w:gridCol w:w="709"/>
        <w:gridCol w:w="553"/>
        <w:gridCol w:w="156"/>
        <w:gridCol w:w="709"/>
        <w:gridCol w:w="575"/>
        <w:gridCol w:w="133"/>
        <w:gridCol w:w="47"/>
        <w:gridCol w:w="662"/>
        <w:gridCol w:w="47"/>
        <w:gridCol w:w="11"/>
        <w:gridCol w:w="556"/>
        <w:gridCol w:w="164"/>
      </w:tblGrid>
      <w:tr w:rsidR="00253B70" w:rsidRPr="001009F8" w14:paraId="128E0D92" w14:textId="77777777" w:rsidTr="00253B70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D4007" w14:textId="77777777" w:rsidR="00253B70" w:rsidRPr="001009F8" w:rsidRDefault="00253B70" w:rsidP="00870A9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DEE68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อายุ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00FE1" w14:textId="77777777" w:rsidR="00253B70" w:rsidRPr="001009F8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53B70" w:rsidRPr="00D037EF" w14:paraId="66FA1FB0" w14:textId="77777777" w:rsidTr="00253B70">
        <w:trPr>
          <w:gridAfter w:val="1"/>
          <w:wAfter w:w="164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EAB63EA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การมีส่วนร่วมในการจัดการศึกษา</w:t>
            </w:r>
            <w:r w:rsidRPr="00D037EF">
              <w:rPr>
                <w:rFonts w:ascii="TH SarabunPSK" w:hAnsi="TH SarabunPSK" w:cs="TH SarabunPSK"/>
                <w:b/>
                <w:bCs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50BF5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ต่ำ</w:t>
            </w:r>
            <w:r w:rsidRPr="00D037EF">
              <w:rPr>
                <w:rFonts w:ascii="TH SarabunPSK" w:hAnsi="TH SarabunPSK" w:cs="TH SarabunPSK"/>
                <w:b/>
                <w:bCs/>
                <w:cs/>
              </w:rPr>
              <w:t xml:space="preserve">กว่า </w:t>
            </w: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  <w:r w:rsidRPr="00D037EF">
              <w:rPr>
                <w:rFonts w:ascii="TH SarabunPSK" w:hAnsi="TH SarabunPSK" w:cs="TH SarabunPSK"/>
                <w:b/>
                <w:bCs/>
                <w:cs/>
              </w:rPr>
              <w:t xml:space="preserve"> ปี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88AE5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  <w:r w:rsidRPr="00D037EF">
              <w:rPr>
                <w:rFonts w:ascii="TH SarabunPSK" w:hAnsi="TH SarabunPSK" w:cs="TH SarabunPSK"/>
                <w:b/>
                <w:bCs/>
                <w:cs/>
              </w:rPr>
              <w:t xml:space="preserve"> - </w:t>
            </w: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D037EF">
              <w:rPr>
                <w:rFonts w:ascii="TH SarabunPSK" w:hAnsi="TH SarabunPSK" w:cs="TH SarabunPSK"/>
                <w:b/>
                <w:bCs/>
                <w:cs/>
              </w:rPr>
              <w:t>0 ปี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56BAD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D037EF">
              <w:rPr>
                <w:rFonts w:ascii="TH SarabunPSK" w:hAnsi="TH SarabunPSK" w:cs="TH SarabunPSK"/>
                <w:b/>
                <w:bCs/>
                <w:cs/>
              </w:rPr>
              <w:t>0 ปี</w:t>
            </w: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ขึ้นไป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0A8AF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1D6F" w14:textId="05AE1CC9" w:rsidR="00253B70" w:rsidRPr="00D037EF" w:rsidRDefault="00386397" w:rsidP="00870A9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</w:rPr>
              <w:t>p</w:t>
            </w:r>
          </w:p>
        </w:tc>
      </w:tr>
      <w:tr w:rsidR="00253B70" w:rsidRPr="001009F8" w14:paraId="76971E73" w14:textId="77777777" w:rsidTr="00253B7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E8026" w14:textId="77777777" w:rsidR="00253B70" w:rsidRPr="001009F8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70A24" w14:textId="77777777" w:rsidR="00253B70" w:rsidRPr="00D037EF" w:rsidRDefault="002069B6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D0D32" w14:textId="62B1214D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03CC3" w14:textId="77777777" w:rsidR="00253B70" w:rsidRPr="00D037EF" w:rsidRDefault="002069B6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7D996" w14:textId="786B20B5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313AE" w14:textId="77777777" w:rsidR="00253B70" w:rsidRPr="00D037EF" w:rsidRDefault="002069B6" w:rsidP="00870A9B">
            <w:pPr>
              <w:jc w:val="center"/>
              <w:rPr>
                <w:rFonts w:ascii="TH SarabunPSK" w:hAnsi="TH SarabunPSK" w:cs="TH SarabunPSK"/>
                <w:b/>
                <w:bCs/>
                <w:i/>
                <w:spacing w:val="-1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6B8EE" w14:textId="6E773EA1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D037EF">
              <w:rPr>
                <w:rFonts w:ascii="TH SarabunPSK" w:hAnsi="TH SarabunPSK" w:cs="TH SarabunPSK"/>
                <w:b/>
                <w:bCs/>
              </w:rPr>
              <w:t>S</w:t>
            </w:r>
            <w:r w:rsidR="00386397">
              <w:rPr>
                <w:rFonts w:ascii="TH SarabunPSK" w:hAnsi="TH SarabunPSK" w:cs="TH SarabunPSK"/>
                <w:b/>
                <w:b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D</w:t>
            </w:r>
            <w:r w:rsidR="00386397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3736" w14:textId="77777777" w:rsidR="00253B70" w:rsidRPr="001009F8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FE7AA" w14:textId="77777777" w:rsidR="00253B70" w:rsidRPr="001009F8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</w:p>
        </w:tc>
      </w:tr>
      <w:tr w:rsidR="00253B70" w:rsidRPr="0023061E" w14:paraId="2D3736FF" w14:textId="77777777" w:rsidTr="00253B70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81CBD" w14:textId="77777777" w:rsidR="00253B70" w:rsidRPr="00875E45" w:rsidRDefault="00253B70" w:rsidP="00870A9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ด้านการบริหารวิชาการ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334FD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4757A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B7934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4.43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5817D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58671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4.53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3801C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66A98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</w:rPr>
              <w:t>2.121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41A70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  <w:cs/>
              </w:rPr>
              <w:t>.</w:t>
            </w:r>
            <w:r w:rsidRPr="0023061E">
              <w:rPr>
                <w:rFonts w:ascii="TH SarabunPSK" w:hAnsi="TH SarabunPSK" w:cs="TH SarabunPSK"/>
              </w:rPr>
              <w:t>125</w:t>
            </w:r>
          </w:p>
        </w:tc>
      </w:tr>
      <w:tr w:rsidR="00253B70" w:rsidRPr="0023061E" w14:paraId="75FE9681" w14:textId="77777777" w:rsidTr="00253B7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45954D" w14:textId="77777777" w:rsidR="00253B70" w:rsidRPr="00875E45" w:rsidRDefault="00253B70" w:rsidP="00870A9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2. ด้านการบริหารงบประมาณ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7D7B73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F5A166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3DAFDB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.3</w:t>
            </w:r>
            <w:r>
              <w:rPr>
                <w:rFonts w:ascii="TH SarabunPSK" w:hAnsi="TH SarabunPSK" w:cs="TH SarabunPSK"/>
                <w:color w:val="000000" w:themeColor="text1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02A52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B44364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89FE43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C2D40" w14:textId="23FC05A6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</w:rPr>
              <w:t>5.982</w:t>
            </w:r>
            <w:r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0D314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  <w:cs/>
              </w:rPr>
              <w:t>.</w:t>
            </w:r>
            <w:r w:rsidRPr="0023061E">
              <w:rPr>
                <w:rFonts w:ascii="TH SarabunPSK" w:hAnsi="TH SarabunPSK" w:cs="TH SarabunPSK"/>
              </w:rPr>
              <w:t>003</w:t>
            </w:r>
          </w:p>
        </w:tc>
      </w:tr>
      <w:tr w:rsidR="00253B70" w:rsidRPr="0023061E" w14:paraId="48CCBC8D" w14:textId="77777777" w:rsidTr="00253B7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E0D6D0" w14:textId="77777777" w:rsidR="00253B70" w:rsidRPr="00875E45" w:rsidRDefault="00253B70" w:rsidP="00870A9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ด้านการบริหารงานบุคคล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9DBE75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  <w:r>
              <w:rPr>
                <w:rFonts w:ascii="TH SarabunPSK" w:hAnsi="TH SarabunPSK" w:cs="TH SarabunPSK"/>
                <w:color w:val="000000" w:themeColor="text1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A060A0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A7B6F7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D73C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A7C06F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  <w:r>
              <w:rPr>
                <w:rFonts w:ascii="TH SarabunPSK" w:hAnsi="TH SarabunPSK" w:cs="TH SarabunPSK"/>
                <w:color w:val="000000" w:themeColor="text1"/>
              </w:rPr>
              <w:t>53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8E3F89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.4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285180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</w:rPr>
              <w:t>2.189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501A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</w:rPr>
              <w:t>.117</w:t>
            </w:r>
          </w:p>
        </w:tc>
      </w:tr>
      <w:tr w:rsidR="00253B70" w:rsidRPr="0023061E" w14:paraId="66A95C3D" w14:textId="77777777" w:rsidTr="00253B7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6A5585" w14:textId="77777777" w:rsidR="00253B70" w:rsidRPr="00875E45" w:rsidRDefault="00253B70" w:rsidP="00870A9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ด้านการบริหารทั่วไป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FC987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C2FD69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8075EA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88ADE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343FF6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  <w:r>
              <w:rPr>
                <w:rFonts w:ascii="TH SarabunPSK" w:hAnsi="TH SarabunPSK" w:cs="TH SarabunPSK"/>
                <w:color w:val="000000" w:themeColor="text1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86ADFD" w14:textId="77777777" w:rsidR="00253B70" w:rsidRPr="00875E45" w:rsidRDefault="00253B70" w:rsidP="00870A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875E45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D92C8" w14:textId="1671835B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</w:rPr>
              <w:t>3.605</w:t>
            </w:r>
            <w:r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4F49F" w14:textId="77777777" w:rsidR="00253B70" w:rsidRPr="0023061E" w:rsidRDefault="00253B70" w:rsidP="00870A9B">
            <w:pPr>
              <w:jc w:val="center"/>
              <w:rPr>
                <w:rFonts w:ascii="TH SarabunPSK" w:hAnsi="TH SarabunPSK" w:cs="TH SarabunPSK"/>
              </w:rPr>
            </w:pPr>
            <w:r w:rsidRPr="0023061E">
              <w:rPr>
                <w:rFonts w:ascii="TH SarabunPSK" w:hAnsi="TH SarabunPSK" w:cs="TH SarabunPSK"/>
                <w:cs/>
              </w:rPr>
              <w:t>.</w:t>
            </w:r>
            <w:r w:rsidRPr="0023061E">
              <w:rPr>
                <w:rFonts w:ascii="TH SarabunPSK" w:hAnsi="TH SarabunPSK" w:cs="TH SarabunPSK"/>
              </w:rPr>
              <w:t>031</w:t>
            </w:r>
          </w:p>
        </w:tc>
      </w:tr>
      <w:tr w:rsidR="00253B70" w:rsidRPr="0023061E" w14:paraId="240C4BEC" w14:textId="77777777" w:rsidTr="00253B70">
        <w:trPr>
          <w:trHeight w:val="17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8055" w14:textId="77777777" w:rsidR="00253B70" w:rsidRPr="00D037EF" w:rsidRDefault="00253B70" w:rsidP="00870A9B">
            <w:pPr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  <w:cs/>
              </w:rPr>
              <w:t xml:space="preserve">                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BED23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</w:rPr>
              <w:t>4.26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50A4A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8AA07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</w:rPr>
              <w:t>4.41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F9820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BC556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4.</w:t>
            </w: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</w:rPr>
              <w:t>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E598D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37E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D037EF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E274D" w14:textId="1BC8E991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37EF">
              <w:rPr>
                <w:rFonts w:ascii="TH SarabunPSK" w:hAnsi="TH SarabunPSK" w:cs="TH SarabunPSK" w:hint="cs"/>
                <w:b/>
                <w:bCs/>
                <w:cs/>
              </w:rPr>
              <w:t>3.949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68DD7" w14:textId="77777777" w:rsidR="00253B70" w:rsidRPr="00D037EF" w:rsidRDefault="00253B70" w:rsidP="00870A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37E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D037EF">
              <w:rPr>
                <w:rFonts w:ascii="TH SarabunPSK" w:hAnsi="TH SarabunPSK" w:cs="TH SarabunPSK"/>
                <w:b/>
                <w:bCs/>
              </w:rPr>
              <w:t>022</w:t>
            </w:r>
          </w:p>
        </w:tc>
      </w:tr>
    </w:tbl>
    <w:p w14:paraId="06C955E9" w14:textId="77777777" w:rsidR="00253B70" w:rsidRDefault="00253B70" w:rsidP="00253B70">
      <w:pPr>
        <w:pStyle w:val="Heading2"/>
        <w:spacing w:before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E45">
        <w:rPr>
          <w:rFonts w:ascii="TH SarabunPSK" w:hAnsi="TH SarabunPSK" w:cs="TH SarabunPSK"/>
          <w:color w:val="000000" w:themeColor="text1"/>
          <w:sz w:val="32"/>
          <w:szCs w:val="32"/>
        </w:rPr>
        <w:t>* p &lt; .05</w:t>
      </w:r>
    </w:p>
    <w:p w14:paraId="537754C6" w14:textId="77777777" w:rsidR="00253B70" w:rsidRPr="00253B70" w:rsidRDefault="00253B70" w:rsidP="00253B70"/>
    <w:p w14:paraId="35C50515" w14:textId="3787A3DE" w:rsidR="00750114" w:rsidRDefault="00253B70" w:rsidP="00253B70">
      <w:pPr>
        <w:jc w:val="thaiDistribute"/>
        <w:rPr>
          <w:rFonts w:ascii="TH SarabunPSK" w:hAnsi="TH SarabunPSK" w:cs="TH SarabunPSK"/>
        </w:rPr>
      </w:pPr>
      <w:r w:rsidRPr="0025647F">
        <w:rPr>
          <w:rFonts w:ascii="TH SarabunPSK" w:hAnsi="TH SarabunPSK" w:cs="TH SarabunPSK"/>
          <w:cs/>
        </w:rPr>
        <w:tab/>
      </w:r>
      <w:r w:rsidRPr="00851C3B">
        <w:rPr>
          <w:rFonts w:ascii="TH SarabunPSK" w:hAnsi="TH SarabunPSK" w:cs="TH SarabunPSK"/>
          <w:color w:val="000000" w:themeColor="text1"/>
          <w:cs/>
        </w:rPr>
        <w:t>จาก</w:t>
      </w:r>
      <w:r w:rsidRPr="00347049">
        <w:rPr>
          <w:rFonts w:ascii="TH SarabunPSK" w:hAnsi="TH SarabunPSK" w:cs="TH SarabunPSK"/>
          <w:color w:val="000000" w:themeColor="text1"/>
          <w:cs/>
        </w:rPr>
        <w:t>ตาราง</w:t>
      </w:r>
      <w:r w:rsidRPr="00347049">
        <w:rPr>
          <w:rFonts w:ascii="TH SarabunPSK" w:hAnsi="TH SarabunPSK" w:cs="TH SarabunPSK"/>
          <w:cs/>
        </w:rPr>
        <w:t xml:space="preserve">ที่ 3 </w:t>
      </w:r>
      <w:r w:rsidR="002069B6">
        <w:rPr>
          <w:rFonts w:ascii="TH SarabunPSK" w:hAnsi="TH SarabunPSK" w:cs="TH SarabunPSK" w:hint="cs"/>
          <w:cs/>
        </w:rPr>
        <w:t>พบว่า</w:t>
      </w:r>
      <w:r w:rsidRPr="00347049">
        <w:rPr>
          <w:rFonts w:ascii="TH SarabunPSK" w:hAnsi="TH SarabunPSK" w:cs="TH SarabunPSK"/>
          <w:cs/>
        </w:rPr>
        <w:t xml:space="preserve"> ผู้ปกครองที่มีอายุต่างกัน</w:t>
      </w:r>
      <w:r w:rsidR="00CF26BB">
        <w:rPr>
          <w:rFonts w:ascii="TH SarabunPSK" w:hAnsi="TH SarabunPSK" w:cs="TH SarabunPSK" w:hint="cs"/>
          <w:cs/>
        </w:rPr>
        <w:t xml:space="preserve"> </w:t>
      </w:r>
      <w:r w:rsidRPr="00347049">
        <w:rPr>
          <w:rFonts w:ascii="TH SarabunPSK" w:hAnsi="TH SarabunPSK" w:cs="TH SarabunPSK"/>
          <w:cs/>
        </w:rPr>
        <w:t>มีส่วนร่วมในการจัดการศึกษา</w:t>
      </w:r>
      <w:r w:rsidR="00CF26BB">
        <w:rPr>
          <w:rFonts w:ascii="TH SarabunPSK" w:hAnsi="TH SarabunPSK" w:cs="TH SarabunPSK" w:hint="cs"/>
          <w:cs/>
        </w:rPr>
        <w:t>ของ</w:t>
      </w:r>
      <w:r w:rsidRPr="00347049">
        <w:rPr>
          <w:rFonts w:ascii="TH SarabunPSK" w:hAnsi="TH SarabunPSK" w:cs="TH SarabunPSK"/>
          <w:cs/>
        </w:rPr>
        <w:t xml:space="preserve">โรงเรียนวัดทรงธรรม </w:t>
      </w:r>
      <w:r w:rsidRPr="00347049">
        <w:rPr>
          <w:rFonts w:ascii="TH SarabunPSK" w:hAnsi="TH SarabunPSK" w:cs="TH SarabunPSK" w:hint="cs"/>
          <w:spacing w:val="4"/>
          <w:cs/>
        </w:rPr>
        <w:t>โดยภาพรวม</w:t>
      </w:r>
      <w:r w:rsidR="00CF26BB">
        <w:rPr>
          <w:rFonts w:ascii="TH SarabunPSK" w:hAnsi="TH SarabunPSK" w:cs="TH SarabunPSK" w:hint="cs"/>
          <w:spacing w:val="4"/>
          <w:cs/>
        </w:rPr>
        <w:t>และรายด้าน ได้แก่ ด้าน</w:t>
      </w:r>
      <w:r w:rsidR="00CF26BB" w:rsidRPr="00875E45">
        <w:rPr>
          <w:rFonts w:ascii="TH SarabunPSK" w:hAnsi="TH SarabunPSK" w:cs="TH SarabunPSK"/>
          <w:color w:val="000000" w:themeColor="text1"/>
          <w:cs/>
        </w:rPr>
        <w:t>การบริหารงบประมาณ</w:t>
      </w:r>
      <w:r w:rsidR="00CF26BB">
        <w:rPr>
          <w:rFonts w:ascii="TH SarabunPSK" w:hAnsi="TH SarabunPSK" w:cs="TH SarabunPSK" w:hint="cs"/>
          <w:color w:val="000000" w:themeColor="text1"/>
          <w:cs/>
        </w:rPr>
        <w:t xml:space="preserve"> และ</w:t>
      </w:r>
      <w:r w:rsidR="00CF26BB" w:rsidRPr="00875E45">
        <w:rPr>
          <w:rFonts w:ascii="TH SarabunPSK" w:hAnsi="TH SarabunPSK" w:cs="TH SarabunPSK"/>
          <w:color w:val="000000" w:themeColor="text1"/>
          <w:cs/>
        </w:rPr>
        <w:t>ด้านการบริหารทั่วไป</w:t>
      </w:r>
      <w:r w:rsidR="00CF26BB">
        <w:rPr>
          <w:rFonts w:ascii="TH SarabunPSK" w:hAnsi="TH SarabunPSK" w:cs="TH SarabunPSK" w:hint="cs"/>
          <w:spacing w:val="4"/>
          <w:cs/>
        </w:rPr>
        <w:t xml:space="preserve"> </w:t>
      </w:r>
      <w:r w:rsidRPr="00347049">
        <w:rPr>
          <w:rFonts w:ascii="TH SarabunPSK" w:hAnsi="TH SarabunPSK" w:cs="TH SarabunPSK" w:hint="cs"/>
          <w:spacing w:val="4"/>
          <w:cs/>
        </w:rPr>
        <w:t>แตกต่างกัน</w:t>
      </w:r>
      <w:r w:rsidR="00CF26BB">
        <w:rPr>
          <w:rFonts w:ascii="TH SarabunPSK" w:hAnsi="TH SarabunPSK" w:cs="TH SarabunPSK" w:hint="cs"/>
          <w:spacing w:val="4"/>
          <w:cs/>
        </w:rPr>
        <w:t xml:space="preserve">อย่างมีนัยสำคัญทางสถิติที่ระดับ .05 </w:t>
      </w:r>
      <w:r w:rsidR="00CF26BB">
        <w:rPr>
          <w:rFonts w:ascii="TH SarabunPSK" w:hAnsi="TH SarabunPSK" w:cs="TH SarabunPSK" w:hint="cs"/>
          <w:cs/>
        </w:rPr>
        <w:t>โดยผู้ปกครองที่มีอายุ 50 ปีขึ้นไป มีส่วนร่วมในการจัดการศึกษาของโรงเรียนวัดทรงธรรม มากกว่า ผู้ปกครองที่มีอายุระหว่าง 40-50 ปี และอายุต่ำกว่า 40 ปี ตาม</w:t>
      </w:r>
      <w:r w:rsidR="002069B6">
        <w:rPr>
          <w:rFonts w:ascii="TH SarabunPSK" w:hAnsi="TH SarabunPSK" w:cs="TH SarabunPSK" w:hint="cs"/>
          <w:cs/>
        </w:rPr>
        <w:t>ลำดับ</w:t>
      </w:r>
      <w:r w:rsidR="00CF26BB">
        <w:rPr>
          <w:rFonts w:ascii="TH SarabunPSK" w:hAnsi="TH SarabunPSK" w:cs="TH SarabunPSK" w:hint="cs"/>
          <w:cs/>
        </w:rPr>
        <w:t xml:space="preserve"> </w:t>
      </w:r>
      <w:r w:rsidRPr="00347049">
        <w:rPr>
          <w:rFonts w:ascii="TH SarabunPSK" w:hAnsi="TH SarabunPSK" w:cs="TH SarabunPSK" w:hint="cs"/>
          <w:cs/>
        </w:rPr>
        <w:t>ยกเว้น</w:t>
      </w:r>
      <w:r w:rsidRPr="00347049">
        <w:rPr>
          <w:rFonts w:ascii="TH SarabunPSK" w:hAnsi="TH SarabunPSK" w:cs="TH SarabunPSK"/>
          <w:cs/>
        </w:rPr>
        <w:t>ด้านการบริหารงานวิชาการ</w:t>
      </w:r>
      <w:r w:rsidR="00CF26BB">
        <w:rPr>
          <w:rFonts w:ascii="TH SarabunPSK" w:hAnsi="TH SarabunPSK" w:cs="TH SarabunPSK" w:hint="cs"/>
          <w:cs/>
        </w:rPr>
        <w:t xml:space="preserve"> </w:t>
      </w:r>
      <w:r w:rsidR="00C57CF4">
        <w:rPr>
          <w:rFonts w:ascii="TH SarabunPSK" w:hAnsi="TH SarabunPSK" w:cs="TH SarabunPSK" w:hint="cs"/>
          <w:cs/>
        </w:rPr>
        <w:t>และ</w:t>
      </w:r>
      <w:r w:rsidRPr="00347049">
        <w:rPr>
          <w:rFonts w:ascii="TH SarabunPSK" w:hAnsi="TH SarabunPSK" w:cs="TH SarabunPSK"/>
          <w:cs/>
        </w:rPr>
        <w:t>ด้านการบริหารงานบุคคล</w:t>
      </w:r>
      <w:r w:rsidRPr="00347049">
        <w:rPr>
          <w:rFonts w:ascii="TH SarabunPSK" w:hAnsi="TH SarabunPSK" w:cs="TH SarabunPSK" w:hint="cs"/>
          <w:cs/>
        </w:rPr>
        <w:t xml:space="preserve"> </w:t>
      </w:r>
      <w:r w:rsidR="00CF26BB" w:rsidRPr="00347049">
        <w:rPr>
          <w:rFonts w:ascii="TH SarabunPSK" w:hAnsi="TH SarabunPSK" w:cs="TH SarabunPSK"/>
          <w:cs/>
        </w:rPr>
        <w:t>ผู้ปกครอง</w:t>
      </w:r>
      <w:r w:rsidR="00CF26BB">
        <w:rPr>
          <w:rFonts w:ascii="TH SarabunPSK" w:hAnsi="TH SarabunPSK" w:cs="TH SarabunPSK" w:hint="cs"/>
          <w:cs/>
        </w:rPr>
        <w:t xml:space="preserve">ที่มีอายุต่างกัน </w:t>
      </w:r>
      <w:r w:rsidR="00CF26BB" w:rsidRPr="00347049">
        <w:rPr>
          <w:rFonts w:ascii="TH SarabunPSK" w:hAnsi="TH SarabunPSK" w:cs="TH SarabunPSK"/>
          <w:cs/>
        </w:rPr>
        <w:t>มีส่วนร่วมในการจัดการศึกษา</w:t>
      </w:r>
      <w:r w:rsidR="00CF26BB">
        <w:rPr>
          <w:rFonts w:ascii="TH SarabunPSK" w:hAnsi="TH SarabunPSK" w:cs="TH SarabunPSK" w:hint="cs"/>
          <w:cs/>
        </w:rPr>
        <w:t>ของ</w:t>
      </w:r>
      <w:r w:rsidR="00CF26BB" w:rsidRPr="00347049">
        <w:rPr>
          <w:rFonts w:ascii="TH SarabunPSK" w:hAnsi="TH SarabunPSK" w:cs="TH SarabunPSK"/>
          <w:cs/>
        </w:rPr>
        <w:t>โรงเรียนวัดทรงธรรม</w:t>
      </w:r>
      <w:r w:rsidR="00CF26BB">
        <w:rPr>
          <w:rFonts w:ascii="TH SarabunPSK" w:hAnsi="TH SarabunPSK" w:cs="TH SarabunPSK" w:hint="cs"/>
          <w:cs/>
        </w:rPr>
        <w:t xml:space="preserve"> </w:t>
      </w:r>
      <w:r w:rsidRPr="00347049">
        <w:rPr>
          <w:rFonts w:ascii="TH SarabunPSK" w:eastAsia="Calibri" w:hAnsi="TH SarabunPSK" w:cs="TH SarabunPSK" w:hint="cs"/>
          <w:cs/>
        </w:rPr>
        <w:t>ไม่แตกต่างกัน</w:t>
      </w:r>
      <w:r w:rsidR="0025647F" w:rsidRPr="0025647F">
        <w:rPr>
          <w:rFonts w:ascii="TH SarabunPSK" w:hAnsi="TH SarabunPSK" w:cs="TH SarabunPSK"/>
          <w:cs/>
        </w:rPr>
        <w:tab/>
      </w:r>
    </w:p>
    <w:p w14:paraId="79B72FD2" w14:textId="77777777" w:rsidR="00166E92" w:rsidRDefault="00166E92" w:rsidP="006E5F33">
      <w:pPr>
        <w:tabs>
          <w:tab w:val="left" w:pos="851"/>
        </w:tabs>
        <w:rPr>
          <w:rFonts w:ascii="TH SarabunPSK" w:hAnsi="TH SarabunPSK" w:cs="TH SarabunPSK"/>
        </w:rPr>
      </w:pPr>
    </w:p>
    <w:p w14:paraId="6260B544" w14:textId="67F70E0E" w:rsidR="00750114" w:rsidRPr="00C13C52" w:rsidRDefault="006E5F33" w:rsidP="00623E3D">
      <w:pPr>
        <w:jc w:val="center"/>
        <w:rPr>
          <w:rFonts w:ascii="TH SarabunPSK" w:hAnsi="TH SarabunPSK" w:cs="TH SarabunPSK"/>
          <w:b/>
          <w:bCs/>
        </w:rPr>
      </w:pPr>
      <w:r w:rsidRPr="00C13C52">
        <w:rPr>
          <w:rFonts w:ascii="TH SarabunPSK" w:hAnsi="TH SarabunPSK" w:cs="TH SarabunPSK"/>
          <w:b/>
          <w:bCs/>
          <w:cs/>
        </w:rPr>
        <w:t>อภิปรายผล</w:t>
      </w:r>
    </w:p>
    <w:p w14:paraId="4751536C" w14:textId="77777777" w:rsidR="00C13C52" w:rsidRDefault="00C13C52" w:rsidP="00C13C52">
      <w:pPr>
        <w:autoSpaceDE w:val="0"/>
        <w:autoSpaceDN w:val="0"/>
        <w:adjustRightInd w:val="0"/>
        <w:ind w:firstLine="720"/>
        <w:jc w:val="thaiDistribute"/>
        <w:rPr>
          <w:rFonts w:ascii="THSarabunPSK" w:eastAsiaTheme="minorHAnsi" w:hAnsiTheme="minorHAnsi" w:cs="THSarabunPSK"/>
        </w:rPr>
      </w:pPr>
      <w:r w:rsidRPr="00C00AAA">
        <w:rPr>
          <w:rFonts w:ascii="TH SarabunPSK" w:hAnsi="TH SarabunPSK" w:cs="TH SarabunPSK" w:hint="cs"/>
          <w:color w:val="000000" w:themeColor="text1"/>
          <w:cs/>
        </w:rPr>
        <w:t>งานวิจัยนี้ได้องค์ความรู้เกี่ยวกับ</w:t>
      </w:r>
      <w:r>
        <w:rPr>
          <w:rFonts w:ascii="THSarabunPSK" w:eastAsiaTheme="minorHAnsi" w:hAnsiTheme="minorHAnsi" w:cs="THSarabunPSK" w:hint="cs"/>
          <w:cs/>
        </w:rPr>
        <w:t>การศึกษาความต้องการมีส่วนร่วมในการจัดการศึกษาของผู้ปกครอง</w:t>
      </w:r>
    </w:p>
    <w:p w14:paraId="15FA4282" w14:textId="68EE3EBF" w:rsidR="00C13C52" w:rsidRDefault="00C13C52" w:rsidP="00C13C52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  <w:r>
        <w:rPr>
          <w:rFonts w:ascii="THSarabunPSK" w:eastAsiaTheme="minorHAnsi" w:hAnsiTheme="minorHAnsi" w:cs="THSarabunPSK" w:hint="cs"/>
          <w:cs/>
        </w:rPr>
        <w:t>โรงเรียน</w:t>
      </w:r>
      <w:r w:rsidRPr="00C00AAA">
        <w:rPr>
          <w:rFonts w:ascii="TH SarabunPSK" w:hAnsi="TH SarabunPSK" w:cs="TH SarabunPSK"/>
          <w:color w:val="000000" w:themeColor="text1"/>
          <w:cs/>
        </w:rPr>
        <w:t>วัดทรงธรรม</w:t>
      </w:r>
      <w:r>
        <w:rPr>
          <w:rFonts w:ascii="THSarabunPSK" w:eastAsiaTheme="minorHAnsi" w:hAnsiTheme="minorHAnsi" w:cs="THSarabunPSK"/>
          <w:cs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ผู้วิจัยได้นำผลการวิจัยมาอภิปรายผลดังนี้</w:t>
      </w:r>
    </w:p>
    <w:p w14:paraId="019913E6" w14:textId="69A64CCB" w:rsidR="00C13C52" w:rsidRPr="00C9615C" w:rsidRDefault="00C13C52" w:rsidP="00C13C5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1. </w:t>
      </w:r>
      <w:r w:rsidRPr="00C00AAA">
        <w:rPr>
          <w:rFonts w:ascii="TH SarabunPSK" w:hAnsi="TH SarabunPSK" w:cs="TH SarabunPSK"/>
          <w:color w:val="000000" w:themeColor="text1"/>
          <w:cs/>
        </w:rPr>
        <w:t>การมีส่วนร่วมในการจัดการศึกษาของผู้ปกครองโรงเรียนวัดทรงธรรม</w:t>
      </w:r>
      <w:r w:rsidRPr="00C00AAA">
        <w:rPr>
          <w:rFonts w:ascii="TH SarabunPSK" w:hAnsi="TH SarabunPSK" w:cs="TH SarabunPSK" w:hint="cs"/>
          <w:color w:val="000000" w:themeColor="text1"/>
          <w:cs/>
        </w:rPr>
        <w:t xml:space="preserve"> ใน 4 ด้านที่สำคัญ ได้แก่ </w:t>
      </w:r>
      <w:r w:rsidRPr="00C00AAA">
        <w:rPr>
          <w:rFonts w:ascii="TH SarabunPSK" w:hAnsi="TH SarabunPSK" w:cs="TH SarabunPSK"/>
          <w:color w:val="000000" w:themeColor="text1"/>
          <w:cs/>
        </w:rPr>
        <w:t>ด้านการ</w:t>
      </w:r>
      <w:r w:rsidRPr="007F76EE">
        <w:rPr>
          <w:rFonts w:ascii="TH SarabunPSK" w:hAnsi="TH SarabunPSK" w:cs="TH SarabunPSK"/>
          <w:color w:val="000000" w:themeColor="text1"/>
          <w:cs/>
        </w:rPr>
        <w:t>บริหารงานวิชาการ ด้านการบริหารงานงบประมาณ ด้านการบริหารงานบุคคล ด้านการบริหารงานทั่วไป ผลการวิจัยพบว่า ผู้ปกครองมีส่วนร่วมในการจัดการศึกษาของโรงเรียนวัดทรงธรรม</w:t>
      </w:r>
      <w:r w:rsidRPr="007F76EE">
        <w:rPr>
          <w:rFonts w:ascii="TH SarabunPSK" w:hAnsi="TH SarabunPSK" w:cs="TH SarabunPSK"/>
          <w:color w:val="000000" w:themeColor="text1"/>
        </w:rPr>
        <w:t xml:space="preserve"> </w:t>
      </w:r>
      <w:r w:rsidRPr="007F76EE">
        <w:rPr>
          <w:rFonts w:ascii="TH SarabunPSK" w:hAnsi="TH SarabunPSK" w:cs="TH SarabunPSK"/>
          <w:color w:val="000000" w:themeColor="text1"/>
          <w:cs/>
        </w:rPr>
        <w:t>สังกัดสำนักงานเขตพื้นที่การศึกษามัธยมศึกษา เขต 6 โดยภาพรวม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F76EE">
        <w:rPr>
          <w:rFonts w:ascii="TH SarabunPSK" w:hAnsi="TH SarabunPSK" w:cs="TH SarabunPSK"/>
          <w:color w:val="000000" w:themeColor="text1"/>
          <w:cs/>
        </w:rPr>
        <w:t xml:space="preserve">อยู่ในระดับมาก </w:t>
      </w:r>
      <w:r w:rsidRPr="007F76EE">
        <w:rPr>
          <w:rFonts w:ascii="TH SarabunPSK" w:hAnsi="TH SarabunPSK" w:cs="TH SarabunPSK"/>
          <w:cs/>
        </w:rPr>
        <w:t>ทั้งนี้อาจจะเป็นเพราะว่า โรงเรียนวัดทรงธรรม</w:t>
      </w:r>
      <w:r w:rsidR="000D3955">
        <w:rPr>
          <w:rFonts w:ascii="TH SarabunPSK" w:hAnsi="TH SarabunPSK" w:cs="TH SarabunPSK" w:hint="cs"/>
          <w:cs/>
        </w:rPr>
        <w:t xml:space="preserve"> </w:t>
      </w:r>
      <w:r w:rsidRPr="007F76EE">
        <w:rPr>
          <w:rFonts w:ascii="TH SarabunPSK" w:hAnsi="TH SarabunPSK" w:cs="TH SarabunPSK"/>
          <w:cs/>
        </w:rPr>
        <w:t>ได้เปิดโอกาสให้ผู้ปกครองเข้ามามีบทบาทในด้านต่างๆ เพิ่มมากขึ้น ได้แก่ ด้านการบริหารงานวิชาการ ด้านการบริหารงานงบประมาณ ด้านการบริหารงานบุคคล และด้านการบริหารงานทั่วไป ผู้ปกครองได้มีโอกาสเข้าร่วมประชุม เสนอแนะความคิดเห็นความต้องการของชุมชน อีกทั้งโรงเรียนยังมีการแจ้งข่าวสารต่างๆ ให้ผู้ปกครองได้ทราบอย่างสม่ำเสมอ</w:t>
      </w:r>
      <w:r w:rsidRPr="007F76EE">
        <w:rPr>
          <w:rFonts w:ascii="TH SarabunPSK" w:hAnsi="TH SarabunPSK" w:cs="TH SarabunPSK"/>
        </w:rPr>
        <w:t xml:space="preserve"> </w:t>
      </w:r>
      <w:r w:rsidRPr="007F76EE">
        <w:rPr>
          <w:rFonts w:ascii="TH SarabunPSK" w:hAnsi="TH SarabunPSK" w:cs="TH SarabunPSK"/>
          <w:cs/>
        </w:rPr>
        <w:t>รวมไปถึงการจัดกิจกรรมวันสำคัญต่างๆ ผู้ปกครองยังได้มีโอกาสเข้าร่วมอีกด้วย ซึ่งอาจ</w:t>
      </w:r>
      <w:r w:rsidR="00BC5B8E">
        <w:rPr>
          <w:rFonts w:ascii="TH SarabunPSK" w:hAnsi="TH SarabunPSK" w:cs="TH SarabunPSK" w:hint="cs"/>
          <w:cs/>
        </w:rPr>
        <w:t>เป็น</w:t>
      </w:r>
      <w:r w:rsidRPr="007F76EE">
        <w:rPr>
          <w:rFonts w:ascii="TH SarabunPSK" w:hAnsi="TH SarabunPSK" w:cs="TH SarabunPSK"/>
          <w:cs/>
        </w:rPr>
        <w:t>ผลให้การมีส่วนร่วมของผู้ปกครองในการจัดการศึกษาอยู่ในระดับมาก</w:t>
      </w:r>
      <w:r w:rsidR="000D3955">
        <w:rPr>
          <w:rFonts w:ascii="TH SarabunPSK" w:hAnsi="TH SarabunPSK" w:cs="TH SarabunPSK" w:hint="cs"/>
          <w:cs/>
        </w:rPr>
        <w:t>ที่สุด</w:t>
      </w:r>
      <w:r w:rsidRPr="007F76EE">
        <w:rPr>
          <w:rFonts w:ascii="TH SarabunPSK" w:hAnsi="TH SarabunPSK" w:cs="TH SarabunPSK"/>
          <w:cs/>
        </w:rPr>
        <w:t xml:space="preserve"> </w:t>
      </w:r>
      <w:r w:rsidRPr="00BC5B8E">
        <w:rPr>
          <w:rFonts w:ascii="TH SarabunPSK" w:hAnsi="TH SarabunPSK" w:cs="TH SarabunPSK"/>
          <w:cs/>
        </w:rPr>
        <w:t>สอดคล้องกับผลการวิจัยของ</w:t>
      </w:r>
      <w:r w:rsidR="003B03C3">
        <w:rPr>
          <w:rFonts w:ascii="TH SarabunPSK" w:hAnsi="TH SarabunPSK" w:cs="TH SarabunPSK" w:hint="cs"/>
          <w:cs/>
        </w:rPr>
        <w:t xml:space="preserve"> สุนิสา แก้วประสงค์ (2560) ที่ศึกษาเรื่องการมีส่วนร่วมของผู้ปกครองในการจัดการศึกษาปฐมวัยของโรงเรียนบีคอนเฮาส์แย้มสอาดลาดพร้าว เขตจตุจักร กรุงเทพมหานคร ผลการวิจัยพบว่า </w:t>
      </w:r>
      <w:r w:rsidR="00DF5C95">
        <w:rPr>
          <w:rFonts w:ascii="TH SarabunPSK" w:hAnsi="TH SarabunPSK" w:cs="TH SarabunPSK" w:hint="cs"/>
          <w:cs/>
        </w:rPr>
        <w:t xml:space="preserve">การมีส่วนร่วมของผู้ปกครองในการจัดการศึกษาปฐมวัยของโรงเรียนบีคอนเฮาส์แย้มสอาดลาดพร้าว อยู่ในระดับมากที่สุด </w:t>
      </w:r>
      <w:r w:rsidRPr="00BC5B8E">
        <w:rPr>
          <w:rFonts w:ascii="TH SarabunPSK" w:hAnsi="TH SarabunPSK" w:cs="TH SarabunPSK"/>
        </w:rPr>
        <w:t xml:space="preserve"> </w:t>
      </w:r>
      <w:r w:rsidRPr="00C9615C">
        <w:rPr>
          <w:rFonts w:ascii="TH SarabunPSK" w:hAnsi="TH SarabunPSK" w:cs="TH SarabunPSK" w:hint="cs"/>
          <w:cs/>
        </w:rPr>
        <w:t xml:space="preserve">และสอดคล้องกับ </w:t>
      </w:r>
      <w:r w:rsidR="00C9615C">
        <w:rPr>
          <w:rFonts w:ascii="TH SarabunPSK" w:hAnsi="TH SarabunPSK" w:cs="TH SarabunPSK" w:hint="cs"/>
          <w:cs/>
        </w:rPr>
        <w:t>กัญจนา ทับเจริญ (2560) ที่ศึกษาเรื่อง</w:t>
      </w:r>
      <w:r w:rsidR="00C9615C" w:rsidRPr="00C9615C">
        <w:rPr>
          <w:rFonts w:ascii="TH SarabunPSK" w:hAnsi="TH SarabunPSK" w:cs="TH SarabunPSK"/>
          <w:cs/>
        </w:rPr>
        <w:t xml:space="preserve">การมีส่วนร่วมของผู้ปกครองนักเรียนในการจัดการศึกษาของโรงเรียนบ้านหนองขมิ้น สังกัดสำนักงานเขตพื้นที่การศึกษาประถมศึกษาพิษณุโลก เขต </w:t>
      </w:r>
      <w:r w:rsidR="00C9615C" w:rsidRPr="00C9615C">
        <w:rPr>
          <w:rFonts w:ascii="TH SarabunPSK" w:hAnsi="TH SarabunPSK" w:cs="TH SarabunPSK"/>
        </w:rPr>
        <w:t>2</w:t>
      </w:r>
      <w:r w:rsidR="00C9615C">
        <w:rPr>
          <w:rFonts w:ascii="TH SarabunPSK" w:hAnsi="TH SarabunPSK" w:cs="TH SarabunPSK" w:hint="cs"/>
          <w:cs/>
        </w:rPr>
        <w:t xml:space="preserve"> ผลการ</w:t>
      </w:r>
      <w:r w:rsidR="000D3955">
        <w:rPr>
          <w:rFonts w:ascii="TH SarabunPSK" w:hAnsi="TH SarabunPSK" w:cs="TH SarabunPSK" w:hint="cs"/>
          <w:cs/>
        </w:rPr>
        <w:t>วิจัย</w:t>
      </w:r>
      <w:r w:rsidR="00C9615C">
        <w:rPr>
          <w:rFonts w:ascii="TH SarabunPSK" w:hAnsi="TH SarabunPSK" w:cs="TH SarabunPSK" w:hint="cs"/>
          <w:cs/>
        </w:rPr>
        <w:t xml:space="preserve">พบว่า </w:t>
      </w:r>
      <w:r w:rsidR="00C9615C" w:rsidRPr="00C9615C">
        <w:rPr>
          <w:rFonts w:ascii="TH SarabunPSK" w:hAnsi="TH SarabunPSK" w:cs="TH SarabunPSK"/>
          <w:cs/>
        </w:rPr>
        <w:t xml:space="preserve">การมีส่วนร่วมของผู้ปกครองนักเรียนในการจัดการศึกษาของโรงเรียนบ้านหนองขมิ้น สังกัดสำนักงานเขตพื้นที่การศึกษาประถมศึกษาพิษณุโลก เขต </w:t>
      </w:r>
      <w:r w:rsidR="00C9615C" w:rsidRPr="00C9615C">
        <w:rPr>
          <w:rFonts w:ascii="TH SarabunPSK" w:hAnsi="TH SarabunPSK" w:cs="TH SarabunPSK"/>
        </w:rPr>
        <w:t>2</w:t>
      </w:r>
      <w:r w:rsidR="00C9615C">
        <w:rPr>
          <w:rFonts w:ascii="TH SarabunPSK" w:hAnsi="TH SarabunPSK" w:cs="TH SarabunPSK" w:hint="cs"/>
          <w:cs/>
        </w:rPr>
        <w:t xml:space="preserve"> อยู่ในระดับมาก</w:t>
      </w:r>
    </w:p>
    <w:p w14:paraId="6E058574" w14:textId="77777777" w:rsidR="00001B7A" w:rsidRDefault="00C13C52" w:rsidP="00001B7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3E1C78">
        <w:rPr>
          <w:rFonts w:ascii="TH SarabunPSK" w:eastAsiaTheme="minorHAnsi" w:hAnsi="TH SarabunPSK" w:cs="TH SarabunPSK"/>
          <w:cs/>
        </w:rPr>
        <w:t>2. การเปรียบเทียบการมีส่วนร่วมในการจัดการศึกษาของผู้ปกครองโรงเรียน</w:t>
      </w:r>
      <w:r w:rsidRPr="003E1C78">
        <w:rPr>
          <w:rFonts w:ascii="TH SarabunPSK" w:hAnsi="TH SarabunPSK" w:cs="TH SarabunPSK"/>
          <w:color w:val="000000" w:themeColor="text1"/>
          <w:cs/>
        </w:rPr>
        <w:t>วัดทรงธรรม</w:t>
      </w:r>
      <w:r w:rsidR="00001B7A">
        <w:rPr>
          <w:rFonts w:ascii="TH SarabunPSK" w:eastAsiaTheme="minorHAnsi" w:hAnsi="TH SarabunPSK" w:cs="TH SarabunPSK"/>
        </w:rPr>
        <w:t xml:space="preserve"> </w:t>
      </w:r>
      <w:r w:rsidRPr="003E1C78">
        <w:rPr>
          <w:rFonts w:ascii="TH SarabunPSK" w:eastAsiaTheme="minorHAnsi" w:hAnsi="TH SarabunPSK" w:cs="TH SarabunPSK"/>
          <w:cs/>
        </w:rPr>
        <w:t>จำแนกตามระดับการศึกษา</w:t>
      </w:r>
      <w:r w:rsidR="00001B7A">
        <w:rPr>
          <w:rFonts w:ascii="TH SarabunPSK" w:eastAsiaTheme="minorHAnsi" w:hAnsi="TH SarabunPSK" w:cs="TH SarabunPSK" w:hint="cs"/>
          <w:cs/>
        </w:rPr>
        <w:t xml:space="preserve"> </w:t>
      </w:r>
      <w:r w:rsidRPr="003E1C78">
        <w:rPr>
          <w:rFonts w:ascii="TH SarabunPSK" w:eastAsiaTheme="minorHAnsi" w:hAnsi="TH SarabunPSK" w:cs="TH SarabunPSK"/>
          <w:cs/>
        </w:rPr>
        <w:t xml:space="preserve">และอายุ </w:t>
      </w:r>
      <w:r w:rsidR="00001B7A" w:rsidRPr="007F09CE">
        <w:rPr>
          <w:rFonts w:ascii="TH SarabunPSK" w:hAnsi="TH SarabunPSK" w:cs="TH SarabunPSK" w:hint="cs"/>
          <w:cs/>
        </w:rPr>
        <w:t>มีประเด็นสำคัญ</w:t>
      </w:r>
      <w:r w:rsidR="00001B7A">
        <w:rPr>
          <w:rFonts w:ascii="TH SarabunPSK" w:hAnsi="TH SarabunPSK" w:cs="TH SarabunPSK" w:hint="cs"/>
          <w:cs/>
        </w:rPr>
        <w:t>ที่สามารถ</w:t>
      </w:r>
      <w:r w:rsidR="00001B7A" w:rsidRPr="007F09CE">
        <w:rPr>
          <w:rFonts w:ascii="TH SarabunPSK" w:hAnsi="TH SarabunPSK" w:cs="TH SarabunPSK" w:hint="cs"/>
          <w:cs/>
        </w:rPr>
        <w:t>นำมาอภิปรายผลดังนี้</w:t>
      </w:r>
    </w:p>
    <w:p w14:paraId="1D672794" w14:textId="4574C65D" w:rsidR="00C13C52" w:rsidRDefault="00C13C52" w:rsidP="00001B7A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</w:rPr>
      </w:pPr>
      <w:r w:rsidRPr="003E1C78">
        <w:rPr>
          <w:rFonts w:ascii="TH SarabunPSK" w:hAnsi="TH SarabunPSK" w:cs="TH SarabunPSK"/>
          <w:cs/>
        </w:rPr>
        <w:t>2.1 ผู้ปกครองที่มีระดับการศึกษาต่างกัน มีส่วนร่วมในการจัดการศึกษา</w:t>
      </w:r>
      <w:r w:rsidR="00E058DA">
        <w:rPr>
          <w:rFonts w:ascii="TH SarabunPSK" w:hAnsi="TH SarabunPSK" w:cs="TH SarabunPSK" w:hint="cs"/>
          <w:cs/>
        </w:rPr>
        <w:t>ของ</w:t>
      </w:r>
      <w:r w:rsidRPr="003E1C78">
        <w:rPr>
          <w:rFonts w:ascii="TH SarabunPSK" w:hAnsi="TH SarabunPSK" w:cs="TH SarabunPSK"/>
          <w:cs/>
        </w:rPr>
        <w:t>โรงเรียนวัดทรงธรรม ไม่แตกต่างกัน</w:t>
      </w:r>
      <w:r w:rsidRPr="003E1C78">
        <w:rPr>
          <w:rFonts w:ascii="TH SarabunPSK" w:hAnsi="TH SarabunPSK" w:cs="TH SarabunPSK"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ทั้งนี้อาจเนื่องมาจาก</w:t>
      </w:r>
      <w:r w:rsidR="00E058DA"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ไม่ว่าผู้ปกครองจะมีการศึกษาระดับใดต่าง</w:t>
      </w:r>
      <w:r w:rsidR="000D3955">
        <w:rPr>
          <w:rFonts w:ascii="TH SarabunPSK" w:eastAsiaTheme="minorHAnsi" w:hAnsi="TH SarabunPSK" w:cs="TH SarabunPSK" w:hint="cs"/>
          <w:color w:val="000000" w:themeColor="text1"/>
          <w:cs/>
        </w:rPr>
        <w:t>ตระหนักและ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เห็นความสำคัญของการศึกษา</w:t>
      </w:r>
      <w:r w:rsidRPr="003E1C78">
        <w:rPr>
          <w:rFonts w:ascii="TH SarabunPSK" w:eastAsiaTheme="minorHAnsi" w:hAnsi="TH SarabunPSK" w:cs="TH SarabunPSK"/>
          <w:color w:val="000000" w:themeColor="text1"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บทบาทของการศึกษาต่อการพัฒนาและการดำรงชีวิตอยู่ร่วมกันในสังคมอย่างชัดเจน ผู้ปกครองในทุกระดับการศึกษาจึงมีความรับผิดชอบและเห็นความสำคัญของการศึกษาของบุตรหลานและการเข้ามามีส่วนร่วมในการบริหารโรงเรียนที่เหมือนกัน สอดคล้องกับ</w:t>
      </w:r>
      <w:r w:rsidR="00E058DA">
        <w:rPr>
          <w:rFonts w:ascii="TH SarabunPSK" w:eastAsiaTheme="minorHAnsi" w:hAnsi="TH SarabunPSK" w:cs="TH SarabunPSK" w:hint="cs"/>
          <w:color w:val="000000" w:themeColor="text1"/>
          <w:cs/>
        </w:rPr>
        <w:t>งานวิจัยของ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 xml:space="preserve"> พะนากร มีภูคำ (2553)</w:t>
      </w:r>
      <w:r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="00E058DA">
        <w:rPr>
          <w:rFonts w:ascii="TH SarabunPSK" w:eastAsiaTheme="minorHAnsi" w:hAnsi="TH SarabunPSK" w:cs="TH SarabunPSK" w:hint="cs"/>
          <w:color w:val="000000" w:themeColor="text1"/>
          <w:cs/>
        </w:rPr>
        <w:t>ที่ศึกษาเรื่อง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การมีส่วนร่วมของผู้ปกครองนักเรียนในการจัดการศึกษาโรงเรียนบ้านต้อนราษฎร์ดำรงวิทย์</w:t>
      </w:r>
      <w:r w:rsidRPr="003E1C78">
        <w:rPr>
          <w:rFonts w:ascii="TH SarabunPSK" w:eastAsiaTheme="minorHAnsi" w:hAnsi="TH SarabunPSK" w:cs="TH SarabunPSK"/>
          <w:color w:val="000000" w:themeColor="text1"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สำนักงานเขตพื้นที่การศึกษาประถมศึกษาสกลนคร เขต 1 ผลการวิจัยพบว่า ผู้ปกครองที่มี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ระดับก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ารศึกษาต่างกัน มีส่วนร่วมในการจัดการศึกษา</w:t>
      </w:r>
      <w:r w:rsidR="00250707"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ไม่แตกต่างกัน</w:t>
      </w:r>
      <w:r w:rsidRPr="00EC52F0">
        <w:rPr>
          <w:rFonts w:ascii="TH SarabunPSK" w:eastAsiaTheme="minorHAnsi" w:hAnsi="TH SarabunPSK" w:cs="TH SarabunPSK"/>
          <w:color w:val="000000" w:themeColor="text1"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และสอดคล้องกับ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งานวิจัยของ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 xml:space="preserve"> </w:t>
      </w:r>
      <w:r w:rsidR="00EC52F0" w:rsidRPr="00EC52F0">
        <w:rPr>
          <w:rFonts w:ascii="TH SarabunPSK" w:eastAsiaTheme="minorHAnsi" w:hAnsi="TH SarabunPSK" w:cs="TH SarabunPSK"/>
          <w:color w:val="000000" w:themeColor="text1"/>
          <w:cs/>
        </w:rPr>
        <w:t>แก้วณัฐฐา ไกรเพชร</w:t>
      </w:r>
      <w:r w:rsidRPr="003E1C78">
        <w:rPr>
          <w:rFonts w:ascii="TH SarabunPSK" w:eastAsiaTheme="minorHAnsi" w:hAnsi="TH SarabunPSK" w:cs="TH SarabunPSK"/>
          <w:color w:val="000000" w:themeColor="text1"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(</w:t>
      </w:r>
      <w:r w:rsidRPr="003E1C78">
        <w:rPr>
          <w:rFonts w:ascii="TH SarabunPSK" w:eastAsiaTheme="minorHAnsi" w:hAnsi="TH SarabunPSK" w:cs="TH SarabunPSK"/>
          <w:color w:val="000000" w:themeColor="text1"/>
        </w:rPr>
        <w:t>25</w:t>
      </w:r>
      <w:r w:rsidR="00EC52F0">
        <w:rPr>
          <w:rFonts w:ascii="TH SarabunPSK" w:eastAsiaTheme="minorHAnsi" w:hAnsi="TH SarabunPSK" w:cs="TH SarabunPSK"/>
          <w:color w:val="000000" w:themeColor="text1"/>
        </w:rPr>
        <w:t>60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 xml:space="preserve">) 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ทีศึกษา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เรื่อง</w:t>
      </w:r>
      <w:r w:rsidR="00EC52F0" w:rsidRPr="00EC52F0">
        <w:rPr>
          <w:rFonts w:ascii="TH SarabunPSK" w:eastAsiaTheme="minorHAnsi" w:hAnsi="TH SarabunPSK" w:cs="TH SarabunPSK"/>
          <w:color w:val="000000" w:themeColor="text1"/>
          <w:cs/>
        </w:rPr>
        <w:t>การมีส่วนร่วมของผู้ปกครองต่อการบริหารงานของโรงเรียนลำพะอง (ราษฎร์จำเริญบำรุง) สำนักงานเขตลาดกระบัง กรุงเทพมหานคร</w:t>
      </w:r>
      <w:r w:rsidR="00EC52F0">
        <w:rPr>
          <w:rFonts w:ascii="TH SarabunPSK" w:eastAsiaTheme="minorHAnsi" w:hAnsi="TH SarabunPSK" w:cs="TH SarabunPSK"/>
          <w:color w:val="000000" w:themeColor="text1"/>
        </w:rPr>
        <w:t xml:space="preserve"> 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ผลการวิจัย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พบว่า ผู้ปกครองที่มี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ระดับ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การศึกษาต่างกัน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มี</w:t>
      </w:r>
      <w:r w:rsidR="00EC52F0" w:rsidRPr="00EC52F0">
        <w:rPr>
          <w:rFonts w:ascii="TH SarabunPSK" w:eastAsiaTheme="minorHAnsi" w:hAnsi="TH SarabunPSK" w:cs="TH SarabunPSK"/>
          <w:color w:val="000000" w:themeColor="text1"/>
          <w:cs/>
        </w:rPr>
        <w:t>ส่วนร่วม</w:t>
      </w:r>
      <w:r w:rsidR="00EC52F0">
        <w:rPr>
          <w:rFonts w:ascii="TH SarabunPSK" w:eastAsiaTheme="minorHAnsi" w:hAnsi="TH SarabunPSK" w:cs="TH SarabunPSK" w:hint="cs"/>
          <w:color w:val="000000" w:themeColor="text1"/>
          <w:cs/>
        </w:rPr>
        <w:t>ใน</w:t>
      </w:r>
      <w:r w:rsidR="00EC52F0" w:rsidRPr="00EC52F0">
        <w:rPr>
          <w:rFonts w:ascii="TH SarabunPSK" w:eastAsiaTheme="minorHAnsi" w:hAnsi="TH SarabunPSK" w:cs="TH SarabunPSK"/>
          <w:color w:val="000000" w:themeColor="text1"/>
          <w:cs/>
        </w:rPr>
        <w:t>การบริหารงานของโรงเรียนลำพะอง (ราษฎร์จำเริญบำรุง) สำนักงานเขตลาดกระบัง กรุงเทพมหานคร</w:t>
      </w:r>
      <w:r w:rsidR="000D3955">
        <w:rPr>
          <w:rFonts w:ascii="TH SarabunPSK" w:eastAsiaTheme="minorHAnsi" w:hAnsi="TH SarabunPSK" w:cs="TH SarabunPSK" w:hint="cs"/>
          <w:color w:val="000000" w:themeColor="text1"/>
          <w:cs/>
        </w:rPr>
        <w:t xml:space="preserve"> </w:t>
      </w:r>
      <w:r w:rsidRPr="003E1C78">
        <w:rPr>
          <w:rFonts w:ascii="TH SarabunPSK" w:eastAsiaTheme="minorHAnsi" w:hAnsi="TH SarabunPSK" w:cs="TH SarabunPSK"/>
          <w:color w:val="000000" w:themeColor="text1"/>
          <w:cs/>
        </w:rPr>
        <w:t>ไม่แตกต่างกัน</w:t>
      </w:r>
    </w:p>
    <w:p w14:paraId="2A749646" w14:textId="1B39D40C" w:rsidR="00623E3D" w:rsidRPr="00511B44" w:rsidRDefault="00C13C52" w:rsidP="00EC52F0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2.2 </w:t>
      </w:r>
      <w:r w:rsidRPr="00DE02DC">
        <w:rPr>
          <w:rFonts w:ascii="TH SarabunPSK" w:hAnsi="TH SarabunPSK" w:cs="TH SarabunPSK"/>
          <w:color w:val="000000" w:themeColor="text1"/>
          <w:cs/>
        </w:rPr>
        <w:t>ผู้ปกครองที่มีอายุต่างกัน</w:t>
      </w:r>
      <w:r w:rsidR="00912A1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E02DC">
        <w:rPr>
          <w:rFonts w:ascii="TH SarabunPSK" w:hAnsi="TH SarabunPSK" w:cs="TH SarabunPSK"/>
          <w:color w:val="000000" w:themeColor="text1"/>
          <w:cs/>
        </w:rPr>
        <w:t>มีส่วนร่วมในการจัดการศึกษา</w:t>
      </w:r>
      <w:r w:rsidR="00912A1F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DE02DC">
        <w:rPr>
          <w:rFonts w:ascii="TH SarabunPSK" w:hAnsi="TH SarabunPSK" w:cs="TH SarabunPSK"/>
          <w:color w:val="000000" w:themeColor="text1"/>
          <w:cs/>
        </w:rPr>
        <w:t xml:space="preserve">โรงเรียนวัดทรงธรรม </w:t>
      </w:r>
      <w:r w:rsidRPr="00DE02DC">
        <w:rPr>
          <w:rFonts w:ascii="TH SarabunPSK" w:hAnsi="TH SarabunPSK" w:cs="TH SarabunPSK"/>
          <w:color w:val="000000" w:themeColor="text1"/>
          <w:spacing w:val="4"/>
          <w:cs/>
        </w:rPr>
        <w:t>แตกต่างกัน</w:t>
      </w:r>
      <w:r w:rsidR="00912A1F">
        <w:rPr>
          <w:rFonts w:ascii="TH SarabunPSK" w:hAnsi="TH SarabunPSK" w:cs="TH SarabunPSK" w:hint="cs"/>
          <w:color w:val="000000" w:themeColor="text1"/>
          <w:spacing w:val="4"/>
          <w:cs/>
        </w:rPr>
        <w:t xml:space="preserve">อย่างมีนัยสำคัญทางสถิติที่ระดับ .05 </w:t>
      </w:r>
      <w:r w:rsidR="00912A1F">
        <w:rPr>
          <w:rFonts w:ascii="TH SarabunPSK" w:hAnsi="TH SarabunPSK" w:cs="TH SarabunPSK" w:hint="cs"/>
          <w:color w:val="000000" w:themeColor="text1"/>
          <w:cs/>
        </w:rPr>
        <w:t xml:space="preserve">ทั้งนี้อาจเนื่องมาจาก </w:t>
      </w:r>
      <w:r w:rsidR="00912A1F">
        <w:rPr>
          <w:rFonts w:ascii="TH SarabunPSK" w:hAnsi="TH SarabunPSK" w:cs="TH SarabunPSK"/>
          <w:color w:val="000000" w:themeColor="text1"/>
          <w:cs/>
        </w:rPr>
        <w:t>ผู้ปกครองที่มีอายุแตกต่างกน ย</w:t>
      </w:r>
      <w:r w:rsidR="00912A1F">
        <w:rPr>
          <w:rFonts w:ascii="TH SarabunPSK" w:hAnsi="TH SarabunPSK" w:cs="TH SarabunPSK" w:hint="cs"/>
          <w:color w:val="000000" w:themeColor="text1"/>
          <w:cs/>
        </w:rPr>
        <w:t>่</w:t>
      </w:r>
      <w:r w:rsidRPr="00DE02DC">
        <w:rPr>
          <w:rFonts w:ascii="TH SarabunPSK" w:hAnsi="TH SarabunPSK" w:cs="TH SarabunPSK"/>
          <w:color w:val="000000" w:themeColor="text1"/>
          <w:cs/>
        </w:rPr>
        <w:t>อมมีความรู้ความเข้าใจและประสบการณ์ของชีวิตไม่เท่ากัน จึงแสดงออกทางการมีส่วนร่วมในการจัดการศึกษาไม่เท่ากัน สอดคล้องกับงานวิจัยของ</w:t>
      </w:r>
      <w:r w:rsidRPr="00DE02DC">
        <w:rPr>
          <w:rFonts w:ascii="TH SarabunPSK" w:hAnsi="TH SarabunPSK" w:cs="TH SarabunPSK"/>
          <w:color w:val="000000" w:themeColor="text1"/>
        </w:rPr>
        <w:t xml:space="preserve"> </w:t>
      </w:r>
      <w:r w:rsidR="00D92AD9">
        <w:rPr>
          <w:rFonts w:ascii="TH SarabunPSK" w:hAnsi="TH SarabunPSK" w:cs="TH SarabunPSK" w:hint="cs"/>
          <w:cs/>
        </w:rPr>
        <w:t>กมลรัตน์ ถือแก้ว (2558) ที่ศึกษา</w:t>
      </w:r>
      <w:r w:rsidR="00D92AD9" w:rsidRPr="0097280C">
        <w:rPr>
          <w:rFonts w:ascii="TH SarabunPSK" w:hAnsi="TH SarabunPSK" w:cs="TH SarabunPSK"/>
          <w:cs/>
        </w:rPr>
        <w:t>ความค</w:t>
      </w:r>
      <w:r w:rsidR="00D92AD9">
        <w:rPr>
          <w:rFonts w:ascii="TH SarabunPSK" w:hAnsi="TH SarabunPSK" w:cs="TH SarabunPSK" w:hint="cs"/>
          <w:cs/>
        </w:rPr>
        <w:t>ิ</w:t>
      </w:r>
      <w:r w:rsidR="00D92AD9">
        <w:rPr>
          <w:rFonts w:ascii="TH SarabunPSK" w:hAnsi="TH SarabunPSK" w:cs="TH SarabunPSK"/>
          <w:cs/>
        </w:rPr>
        <w:t>ด</w:t>
      </w:r>
      <w:r w:rsidR="00D92AD9" w:rsidRPr="0097280C">
        <w:rPr>
          <w:rFonts w:ascii="TH SarabunPSK" w:hAnsi="TH SarabunPSK" w:cs="TH SarabunPSK"/>
          <w:cs/>
        </w:rPr>
        <w:t>เห็นของ</w:t>
      </w:r>
      <w:r w:rsidR="00D92AD9">
        <w:rPr>
          <w:rFonts w:ascii="TH SarabunPSK" w:hAnsi="TH SarabunPSK" w:cs="TH SarabunPSK" w:hint="cs"/>
          <w:cs/>
        </w:rPr>
        <w:t>ผู้</w:t>
      </w:r>
      <w:r w:rsidR="00D92AD9" w:rsidRPr="0097280C">
        <w:rPr>
          <w:rFonts w:ascii="TH SarabunPSK" w:hAnsi="TH SarabunPSK" w:cs="TH SarabunPSK"/>
          <w:cs/>
        </w:rPr>
        <w:t>ปกครองนักเรียนที่มีต่อการบริหารงานโรงเรียนถลางพระนางสร้าง</w:t>
      </w:r>
      <w:r w:rsidR="00D92AD9" w:rsidRPr="0097280C">
        <w:rPr>
          <w:rFonts w:ascii="TH SarabunPSK" w:hAnsi="TH SarabunPSK" w:cs="TH SarabunPSK"/>
        </w:rPr>
        <w:t xml:space="preserve"> </w:t>
      </w:r>
      <w:r w:rsidR="00D92AD9" w:rsidRPr="0097280C">
        <w:rPr>
          <w:rFonts w:ascii="TH SarabunPSK" w:hAnsi="TH SarabunPSK" w:cs="TH SarabunPSK"/>
          <w:cs/>
        </w:rPr>
        <w:t>สังกัดส</w:t>
      </w:r>
      <w:r w:rsidR="00D92AD9">
        <w:rPr>
          <w:rFonts w:ascii="TH SarabunPSK" w:hAnsi="TH SarabunPSK" w:cs="TH SarabunPSK" w:hint="cs"/>
          <w:cs/>
        </w:rPr>
        <w:t>ำ</w:t>
      </w:r>
      <w:r w:rsidR="00D92AD9" w:rsidRPr="0097280C">
        <w:rPr>
          <w:rFonts w:ascii="TH SarabunPSK" w:hAnsi="TH SarabunPSK" w:cs="TH SarabunPSK"/>
          <w:cs/>
        </w:rPr>
        <w:t>นักงานเขตพ</w:t>
      </w:r>
      <w:r w:rsidR="00D92AD9">
        <w:rPr>
          <w:rFonts w:ascii="TH SarabunPSK" w:hAnsi="TH SarabunPSK" w:cs="TH SarabunPSK" w:hint="cs"/>
          <w:cs/>
        </w:rPr>
        <w:t>ื้น</w:t>
      </w:r>
      <w:r w:rsidR="00D92AD9" w:rsidRPr="0097280C">
        <w:rPr>
          <w:rFonts w:ascii="TH SarabunPSK" w:hAnsi="TH SarabunPSK" w:cs="TH SarabunPSK"/>
          <w:cs/>
        </w:rPr>
        <w:t>ที่การศึกษาประถมศึกษาภูเก็ต</w:t>
      </w:r>
      <w:r w:rsidR="00D92AD9">
        <w:rPr>
          <w:rFonts w:ascii="TH SarabunPSK" w:hAnsi="TH SarabunPSK" w:cs="TH SarabunPSK" w:hint="cs"/>
          <w:cs/>
        </w:rPr>
        <w:t xml:space="preserve"> ผลการวิจัยพบว่า </w:t>
      </w:r>
      <w:r w:rsidR="00D92AD9" w:rsidRPr="0097280C">
        <w:rPr>
          <w:rFonts w:ascii="TH SarabunPSK" w:hAnsi="TH SarabunPSK" w:cs="TH SarabunPSK"/>
          <w:cs/>
        </w:rPr>
        <w:t>ผู้ปกครองนักเรียนที่มีอายุต่างกัน มีความคิดเห็นต่อการบริหารงานโรงเรียนถลางพระนางสร้าง สังกัดส</w:t>
      </w:r>
      <w:r w:rsidR="00D92AD9">
        <w:rPr>
          <w:rFonts w:ascii="TH SarabunPSK" w:hAnsi="TH SarabunPSK" w:cs="TH SarabunPSK" w:hint="cs"/>
          <w:cs/>
        </w:rPr>
        <w:t>ำ</w:t>
      </w:r>
      <w:r w:rsidR="00D92AD9" w:rsidRPr="0097280C">
        <w:rPr>
          <w:rFonts w:ascii="TH SarabunPSK" w:hAnsi="TH SarabunPSK" w:cs="TH SarabunPSK"/>
          <w:cs/>
        </w:rPr>
        <w:t>นักงานเขตพ</w:t>
      </w:r>
      <w:r w:rsidR="00D92AD9">
        <w:rPr>
          <w:rFonts w:ascii="TH SarabunPSK" w:hAnsi="TH SarabunPSK" w:cs="TH SarabunPSK" w:hint="cs"/>
          <w:cs/>
        </w:rPr>
        <w:t>ื้น</w:t>
      </w:r>
      <w:r w:rsidR="00D92AD9" w:rsidRPr="0097280C">
        <w:rPr>
          <w:rFonts w:ascii="TH SarabunPSK" w:hAnsi="TH SarabunPSK" w:cs="TH SarabunPSK"/>
          <w:cs/>
        </w:rPr>
        <w:t>ที่การศึกษาประถมศึกษาภูเก็ต</w:t>
      </w:r>
      <w:r w:rsidR="00D92AD9">
        <w:rPr>
          <w:rFonts w:ascii="TH SarabunPSK" w:hAnsi="TH SarabunPSK" w:cs="TH SarabunPSK" w:hint="cs"/>
          <w:cs/>
        </w:rPr>
        <w:t xml:space="preserve"> </w:t>
      </w:r>
      <w:r w:rsidR="00D92AD9" w:rsidRPr="0097280C">
        <w:rPr>
          <w:rFonts w:ascii="TH SarabunPSK" w:hAnsi="TH SarabunPSK" w:cs="TH SarabunPSK"/>
          <w:cs/>
        </w:rPr>
        <w:t>แตกต่างกัน</w:t>
      </w:r>
      <w:r w:rsidR="00A33D1B">
        <w:rPr>
          <w:rFonts w:ascii="TH SarabunPSK" w:hAnsi="TH SarabunPSK" w:cs="TH SarabunPSK" w:hint="cs"/>
          <w:color w:val="000000" w:themeColor="text1"/>
          <w:spacing w:val="4"/>
          <w:cs/>
        </w:rPr>
        <w:t>อย่างมีนัยสำคัญทางสถิติที่ระดับ .05</w:t>
      </w:r>
      <w:r w:rsidRPr="00DE02DC">
        <w:rPr>
          <w:rFonts w:ascii="TH SarabunPSK" w:hAnsi="TH SarabunPSK" w:cs="TH SarabunPSK"/>
          <w:color w:val="000000" w:themeColor="text1"/>
          <w:cs/>
        </w:rPr>
        <w:t xml:space="preserve"> และสอดคล้องกับ</w:t>
      </w:r>
      <w:r w:rsidR="00912A1F">
        <w:rPr>
          <w:rFonts w:ascii="TH SarabunPSK" w:hAnsi="TH SarabunPSK" w:cs="TH SarabunPSK" w:hint="cs"/>
          <w:color w:val="000000" w:themeColor="text1"/>
          <w:cs/>
        </w:rPr>
        <w:t>งานวิจัยของ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E02DC">
        <w:rPr>
          <w:rFonts w:ascii="TH SarabunPSK" w:hAnsi="TH SarabunPSK" w:cs="TH SarabunPSK"/>
          <w:color w:val="000000" w:themeColor="text1"/>
          <w:cs/>
        </w:rPr>
        <w:t>สิรินทิพย์ สิทธิศักดิ์</w:t>
      </w:r>
      <w:r w:rsidRPr="00DE02DC">
        <w:rPr>
          <w:rFonts w:ascii="TH SarabunPSK" w:hAnsi="TH SarabunPSK" w:cs="TH SarabunPSK"/>
          <w:color w:val="000000" w:themeColor="text1"/>
        </w:rPr>
        <w:t xml:space="preserve"> (2554) </w:t>
      </w:r>
      <w:r w:rsidR="00912A1F">
        <w:rPr>
          <w:rFonts w:ascii="TH SarabunPSK" w:hAnsi="TH SarabunPSK" w:cs="TH SarabunPSK" w:hint="cs"/>
          <w:color w:val="000000" w:themeColor="text1"/>
          <w:cs/>
        </w:rPr>
        <w:t>ที่</w:t>
      </w:r>
      <w:r w:rsidRPr="00DE02DC">
        <w:rPr>
          <w:rFonts w:ascii="TH SarabunPSK" w:hAnsi="TH SarabunPSK" w:cs="TH SarabunPSK"/>
          <w:color w:val="000000" w:themeColor="text1"/>
          <w:cs/>
        </w:rPr>
        <w:t xml:space="preserve">ศึกษาเรื่อง การมีส่วนร่วมของผู้ปกครองในการบริหารโรงเรียนอาชีวศึกษา: กรณีศึกษาเขตภาษีเจริญและเขตบางกอกใหญ่ </w:t>
      </w:r>
      <w:r w:rsidR="00912A1F">
        <w:rPr>
          <w:rFonts w:ascii="TH SarabunPSK" w:hAnsi="TH SarabunPSK" w:cs="TH SarabunPSK" w:hint="cs"/>
          <w:color w:val="000000" w:themeColor="text1"/>
          <w:cs/>
        </w:rPr>
        <w:t>ผลการวิจัย</w:t>
      </w:r>
      <w:r w:rsidRPr="00DE02DC">
        <w:rPr>
          <w:rFonts w:ascii="TH SarabunPSK" w:hAnsi="TH SarabunPSK" w:cs="TH SarabunPSK"/>
          <w:color w:val="000000" w:themeColor="text1"/>
          <w:cs/>
        </w:rPr>
        <w:t>พบว่า</w:t>
      </w:r>
      <w:r w:rsidRPr="00DE02DC">
        <w:rPr>
          <w:rFonts w:ascii="TH SarabunPSK" w:hAnsi="TH SarabunPSK" w:cs="TH SarabunPSK"/>
          <w:color w:val="000000" w:themeColor="text1"/>
        </w:rPr>
        <w:t xml:space="preserve"> </w:t>
      </w:r>
      <w:r w:rsidR="00912A1F">
        <w:rPr>
          <w:rFonts w:ascii="TH SarabunPSK" w:hAnsi="TH SarabunPSK" w:cs="TH SarabunPSK" w:hint="cs"/>
          <w:color w:val="000000" w:themeColor="text1"/>
          <w:cs/>
        </w:rPr>
        <w:t xml:space="preserve">ผู้ปกครองที่มีอายุต่างกัน </w:t>
      </w:r>
      <w:r w:rsidRPr="00DE02DC">
        <w:rPr>
          <w:rFonts w:ascii="TH SarabunPSK" w:hAnsi="TH SarabunPSK" w:cs="TH SarabunPSK"/>
          <w:color w:val="000000" w:themeColor="text1"/>
          <w:cs/>
        </w:rPr>
        <w:t>มีส่วนร่วม</w:t>
      </w:r>
      <w:r w:rsidR="00912A1F" w:rsidRPr="00DE02DC">
        <w:rPr>
          <w:rFonts w:ascii="TH SarabunPSK" w:hAnsi="TH SarabunPSK" w:cs="TH SarabunPSK"/>
          <w:color w:val="000000" w:themeColor="text1"/>
          <w:cs/>
        </w:rPr>
        <w:t>ในการบริหารโรงเรียนอาชีวศึกษา: กรณีศึกษาเขตภาษีเจริญและเขตบางกอกใหญ่</w:t>
      </w:r>
      <w:r w:rsidR="00912A1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E02DC">
        <w:rPr>
          <w:rFonts w:ascii="TH SarabunPSK" w:hAnsi="TH SarabunPSK" w:cs="TH SarabunPSK"/>
          <w:color w:val="000000" w:themeColor="text1"/>
          <w:cs/>
        </w:rPr>
        <w:t>แตกต่างกัน</w:t>
      </w:r>
      <w:r w:rsidR="00912A1F">
        <w:rPr>
          <w:rFonts w:ascii="TH SarabunPSK" w:hAnsi="TH SarabunPSK" w:cs="TH SarabunPSK" w:hint="cs"/>
          <w:color w:val="000000" w:themeColor="text1"/>
          <w:spacing w:val="4"/>
          <w:cs/>
        </w:rPr>
        <w:t>อย่างมีนัยสำคัญทางสถิติที่ระดับ .05</w:t>
      </w:r>
    </w:p>
    <w:p w14:paraId="39428694" w14:textId="4831B36E" w:rsidR="00623E3D" w:rsidRDefault="00623E3D" w:rsidP="00623E3D">
      <w:pPr>
        <w:jc w:val="center"/>
        <w:rPr>
          <w:rFonts w:ascii="TH SarabunPSK" w:hAnsi="TH SarabunPSK" w:cs="TH SarabunPSK"/>
          <w:b/>
          <w:bCs/>
        </w:rPr>
      </w:pPr>
    </w:p>
    <w:p w14:paraId="747148D1" w14:textId="0960FE46" w:rsidR="00623E3D" w:rsidRDefault="00623E3D" w:rsidP="00623E3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2115E72F" w14:textId="47C2B9A9" w:rsidR="00CA3AE7" w:rsidRDefault="008123CD" w:rsidP="00CA12FD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863C16">
        <w:rPr>
          <w:rFonts w:ascii="TH SarabunPSK" w:hAnsi="TH SarabunPSK" w:cs="TH SarabunPSK" w:hint="cs"/>
          <w:cs/>
        </w:rPr>
        <w:t xml:space="preserve">จากการวิจัยครั้งนี้ </w:t>
      </w:r>
      <w:r w:rsidR="008F01DF">
        <w:rPr>
          <w:rFonts w:ascii="TH SarabunPSK" w:hAnsi="TH SarabunPSK" w:cs="TH SarabunPSK" w:hint="cs"/>
          <w:cs/>
        </w:rPr>
        <w:t>ผู้บริหารสถานศึกษาควรเปิดโอกาสให้ผู้ปกครองได้มีส่วนร่วมในการ</w:t>
      </w:r>
      <w:r w:rsidR="008F01DF" w:rsidRPr="001700AC">
        <w:rPr>
          <w:rFonts w:ascii="TH SarabunPSK" w:hAnsi="TH SarabunPSK" w:cs="TH SarabunPSK"/>
          <w:cs/>
        </w:rPr>
        <w:t>จัดการศึกษาของโรงเรียน</w:t>
      </w:r>
      <w:r w:rsidR="00CA3AE7">
        <w:rPr>
          <w:rFonts w:ascii="TH SarabunPSK" w:hAnsi="TH SarabunPSK" w:cs="TH SarabunPSK" w:hint="cs"/>
          <w:cs/>
        </w:rPr>
        <w:t xml:space="preserve"> ในการคิด การวางแผนการจัดการเรียนรู้ตามศักภาพ ความถนัด ความต้องการของผู้ปกครอง ผู้บริหารควรสนับสนุ</w:t>
      </w:r>
      <w:r w:rsidR="00CA12FD">
        <w:rPr>
          <w:rFonts w:ascii="TH SarabunPSK" w:hAnsi="TH SarabunPSK" w:cs="TH SarabunPSK" w:hint="cs"/>
          <w:cs/>
        </w:rPr>
        <w:t>น</w:t>
      </w:r>
      <w:r w:rsidR="00CA3AE7">
        <w:rPr>
          <w:rFonts w:ascii="TH SarabunPSK" w:hAnsi="TH SarabunPSK" w:cs="TH SarabunPSK" w:hint="cs"/>
          <w:cs/>
        </w:rPr>
        <w:t>เรื่อง</w:t>
      </w:r>
      <w:r w:rsidR="008F01DF">
        <w:rPr>
          <w:rFonts w:ascii="TH SarabunPSK" w:hAnsi="TH SarabunPSK" w:cs="TH SarabunPSK" w:hint="cs"/>
          <w:cs/>
        </w:rPr>
        <w:t xml:space="preserve"> </w:t>
      </w:r>
      <w:r w:rsidR="00CA3AE7" w:rsidRPr="0066665A">
        <w:rPr>
          <w:rFonts w:ascii="TH SarabunPSK" w:hAnsi="TH SarabunPSK" w:cs="TH SarabunPSK"/>
          <w:cs/>
        </w:rPr>
        <w:t xml:space="preserve">ด้านการบริหารงานงบประมาณ  </w:t>
      </w:r>
      <w:r w:rsidR="00CA3AE7">
        <w:rPr>
          <w:rFonts w:ascii="TH SarabunPSK" w:hAnsi="TH SarabunPSK" w:cs="TH SarabunPSK" w:hint="cs"/>
          <w:cs/>
        </w:rPr>
        <w:t xml:space="preserve">ในการจัดการเรียนการสอน ซึ่งเป็นสิ่งที่สำคัญที่จะทำให้ผู้เรียนเกิดการเรียนรู้ที่ยั่งยืน จะส่งผลให้ผลสัมฤทธิ์ของผู้เรียนีคุณภาพเป็นที่ยอมรับของชุมชน และผู้ที่มีส่วนได้ส่วนเสีย ส่งผลให้สถานศึกษาเป็นที่ยอมรับของสังคม </w:t>
      </w:r>
    </w:p>
    <w:p w14:paraId="3CC8515A" w14:textId="299F9207" w:rsidR="00623E3D" w:rsidRDefault="008123CD" w:rsidP="00CA12FD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9C2A37" w:rsidRPr="009C2A37">
        <w:rPr>
          <w:rFonts w:ascii="TH SarabunPSK" w:hAnsi="TH SarabunPSK" w:cs="TH SarabunPSK" w:hint="cs"/>
          <w:cs/>
        </w:rPr>
        <w:t>การวิจัยครั้ง</w:t>
      </w:r>
      <w:r w:rsidR="009C2A37" w:rsidRPr="000A20C6">
        <w:rPr>
          <w:rFonts w:ascii="TH SarabunPSK" w:hAnsi="TH SarabunPSK" w:cs="TH SarabunPSK" w:hint="cs"/>
          <w:cs/>
        </w:rPr>
        <w:t>ต่อไป ควรมีการศึกษา</w:t>
      </w:r>
      <w:r w:rsidR="009C2A37" w:rsidRPr="000A20C6">
        <w:rPr>
          <w:rFonts w:ascii="TH SarabunPSK" w:hAnsi="TH SarabunPSK" w:cs="TH SarabunPSK"/>
          <w:cs/>
        </w:rPr>
        <w:t>การมีส่วนร่วมในการจัดการศึกษาของผู้ปกครอง</w:t>
      </w:r>
      <w:r w:rsidR="009C2A37" w:rsidRPr="000A20C6">
        <w:rPr>
          <w:rFonts w:ascii="TH SarabunPSK" w:hAnsi="TH SarabunPSK" w:cs="TH SarabunPSK" w:hint="cs"/>
          <w:cs/>
        </w:rPr>
        <w:t>ใน</w:t>
      </w:r>
      <w:r w:rsidR="000A20C6">
        <w:rPr>
          <w:rFonts w:ascii="TH SarabunPSK" w:hAnsi="TH SarabunPSK" w:cs="TH SarabunPSK" w:hint="cs"/>
          <w:cs/>
        </w:rPr>
        <w:t>ด้าน</w:t>
      </w:r>
      <w:r w:rsidR="00CA3AE7" w:rsidRPr="000A20C6">
        <w:rPr>
          <w:rFonts w:ascii="TH SarabunPSK" w:hAnsi="TH SarabunPSK" w:cs="TH SarabunPSK" w:hint="cs"/>
          <w:cs/>
        </w:rPr>
        <w:t>อื่นๆ</w:t>
      </w:r>
      <w:r w:rsidR="000A20C6" w:rsidRPr="000A20C6">
        <w:rPr>
          <w:rFonts w:ascii="TH SarabunPSK" w:hAnsi="TH SarabunPSK" w:cs="TH SarabunPSK" w:hint="cs"/>
          <w:cs/>
        </w:rPr>
        <w:t xml:space="preserve"> ที่มีความสำคัญและส่งผลต่อการพัฒนาคุณภาพผู้เรียน คุณภาพครูผู้สอน และประสิทธิภาพของสถานศึกษา </w:t>
      </w:r>
      <w:r w:rsidR="000A20C6">
        <w:rPr>
          <w:rFonts w:ascii="TH SarabunPSK" w:hAnsi="TH SarabunPSK" w:cs="TH SarabunPSK" w:hint="cs"/>
          <w:cs/>
        </w:rPr>
        <w:t xml:space="preserve">              </w:t>
      </w:r>
      <w:r w:rsidR="000A20C6" w:rsidRPr="000A20C6">
        <w:rPr>
          <w:rFonts w:ascii="TH SarabunPSK" w:hAnsi="TH SarabunPSK" w:cs="TH SarabunPSK" w:hint="cs"/>
          <w:cs/>
        </w:rPr>
        <w:t>เพื่อพัฒนา</w:t>
      </w:r>
      <w:r w:rsidR="000A20C6" w:rsidRPr="000A20C6">
        <w:rPr>
          <w:rFonts w:ascii="TH SarabunPSK" w:hAnsi="TH SarabunPSK" w:cs="TH SarabunPSK"/>
          <w:cs/>
        </w:rPr>
        <w:t>การมีส่วนร่วมในการจัดการศึกษา</w:t>
      </w:r>
      <w:r w:rsidR="000A20C6" w:rsidRPr="000A20C6">
        <w:rPr>
          <w:rFonts w:ascii="TH SarabunPSK" w:hAnsi="TH SarabunPSK" w:cs="TH SarabunPSK" w:hint="cs"/>
          <w:cs/>
        </w:rPr>
        <w:t>ใน</w:t>
      </w:r>
      <w:r w:rsidR="000A20C6">
        <w:rPr>
          <w:rFonts w:ascii="TH SarabunPSK" w:hAnsi="TH SarabunPSK" w:cs="TH SarabunPSK" w:hint="cs"/>
          <w:cs/>
        </w:rPr>
        <w:t>รูปแบบใหม่ๆ ต่อไป</w:t>
      </w:r>
      <w:r w:rsidR="00CA3AE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67A4D6D" w14:textId="77777777" w:rsidR="00623E3D" w:rsidRDefault="00623E3D" w:rsidP="00623E3D">
      <w:pPr>
        <w:jc w:val="center"/>
        <w:rPr>
          <w:rFonts w:ascii="TH SarabunPSK" w:hAnsi="TH SarabunPSK" w:cs="TH SarabunPSK"/>
          <w:b/>
          <w:bCs/>
        </w:rPr>
      </w:pPr>
    </w:p>
    <w:p w14:paraId="1934018E" w14:textId="1CF90C44" w:rsidR="00623E3D" w:rsidRDefault="00623E3D" w:rsidP="00623E3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กิตติกรรมประกาศ</w:t>
      </w:r>
    </w:p>
    <w:p w14:paraId="2012864C" w14:textId="1551D67B" w:rsidR="002A62F7" w:rsidRPr="001118D7" w:rsidRDefault="008123CD" w:rsidP="002A62F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ในงานวิจัยฉบับนี้ สำเร็จลุล่วงได้อย่างสมบูรณ์ ด้วยความอนุเคราะห์ข้อมูล แนวคิด ทฤษฏี และงานวิจัยที่เกี่ยวข้อง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ที่เผยแพร่จากหลากหลายแหล่งเรียนรู้ที่ผู้วิจัยสามารถเข้าถึงและสืบค้นได้ ซึ่งผู้วิจัยขอขอบคุณมา ณ ที่นี้ และความดีในการศึกษาวิจัยนี้ ผู้วิจัยขอมอบแด่ครอบครัวผู้ซึ่งให้ความสนับสนุนในทุกด้าน และกำลังใจจากมิตรแท้ทุกท่าน</w:t>
      </w:r>
    </w:p>
    <w:p w14:paraId="01B6C34A" w14:textId="2BDCFD16" w:rsidR="002A62F7" w:rsidRDefault="002A62F7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57E5F9B3" w14:textId="2CA93786" w:rsidR="002069B6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2C3CDF1" w14:textId="5CC09494" w:rsidR="002069B6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310DFAF" w14:textId="19622853" w:rsidR="002069B6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5B1B345" w14:textId="6D3743F7" w:rsidR="002069B6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C375C21" w14:textId="72D65280" w:rsidR="002069B6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2327E3B9" w14:textId="77777777" w:rsidR="002069B6" w:rsidRPr="00B00AB4" w:rsidRDefault="002069B6" w:rsidP="002A62F7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bookmarkStart w:id="3" w:name="_GoBack"/>
      <w:bookmarkEnd w:id="3"/>
    </w:p>
    <w:p w14:paraId="324509E6" w14:textId="3F4C7677" w:rsidR="00623E3D" w:rsidRDefault="00623E3D" w:rsidP="00623E3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เอกสารอ้างอิง</w:t>
      </w:r>
    </w:p>
    <w:p w14:paraId="79B87D89" w14:textId="77777777" w:rsidR="00071470" w:rsidRPr="00071470" w:rsidRDefault="00071470" w:rsidP="00071470">
      <w:pPr>
        <w:pStyle w:val="Default"/>
        <w:ind w:left="567" w:hanging="567"/>
        <w:rPr>
          <w:rFonts w:eastAsia="Times New Roman"/>
          <w:color w:val="auto"/>
          <w:sz w:val="32"/>
          <w:szCs w:val="32"/>
        </w:rPr>
      </w:pPr>
      <w:r w:rsidRPr="00071470">
        <w:rPr>
          <w:rFonts w:eastAsia="Times New Roman" w:hint="cs"/>
          <w:color w:val="auto"/>
          <w:sz w:val="32"/>
          <w:szCs w:val="32"/>
          <w:cs/>
        </w:rPr>
        <w:t>กมลรัตน์ ถือแก้ว</w:t>
      </w:r>
      <w:r>
        <w:rPr>
          <w:rFonts w:eastAsia="Times New Roman" w:hint="cs"/>
          <w:color w:val="auto"/>
          <w:sz w:val="32"/>
          <w:szCs w:val="32"/>
          <w:cs/>
        </w:rPr>
        <w:t>.</w:t>
      </w:r>
      <w:r w:rsidRPr="00071470">
        <w:rPr>
          <w:rFonts w:eastAsia="Times New Roman" w:hint="cs"/>
          <w:color w:val="auto"/>
          <w:sz w:val="32"/>
          <w:szCs w:val="32"/>
          <w:cs/>
        </w:rPr>
        <w:t xml:space="preserve"> (2558)</w:t>
      </w:r>
      <w:r>
        <w:rPr>
          <w:rFonts w:eastAsia="Times New Roman" w:hint="cs"/>
          <w:color w:val="auto"/>
          <w:sz w:val="32"/>
          <w:szCs w:val="32"/>
          <w:cs/>
        </w:rPr>
        <w:t>.</w:t>
      </w:r>
      <w:r w:rsidRPr="00071470">
        <w:rPr>
          <w:rFonts w:eastAsia="Times New Roman" w:hint="cs"/>
          <w:color w:val="auto"/>
          <w:sz w:val="32"/>
          <w:szCs w:val="32"/>
          <w:cs/>
        </w:rPr>
        <w:t xml:space="preserve"> 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ความค</w:t>
      </w:r>
      <w:r w:rsidRPr="00071470">
        <w:rPr>
          <w:rFonts w:eastAsia="Times New Roman" w:hint="cs"/>
          <w:b/>
          <w:bCs/>
          <w:color w:val="auto"/>
          <w:sz w:val="32"/>
          <w:szCs w:val="32"/>
          <w:cs/>
        </w:rPr>
        <w:t>ิ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ดเห็นของ</w:t>
      </w:r>
      <w:r w:rsidRPr="00071470">
        <w:rPr>
          <w:rFonts w:eastAsia="Times New Roman" w:hint="cs"/>
          <w:b/>
          <w:bCs/>
          <w:color w:val="auto"/>
          <w:sz w:val="32"/>
          <w:szCs w:val="32"/>
          <w:cs/>
        </w:rPr>
        <w:t>ผู้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ปกครองนักเรียนที่มีต่อการบริหารงานโรงเรียนถลางพระนางสร้าง</w:t>
      </w:r>
      <w:r w:rsidRPr="00071470">
        <w:rPr>
          <w:rFonts w:eastAsia="Times New Roman"/>
          <w:b/>
          <w:bCs/>
          <w:color w:val="auto"/>
          <w:sz w:val="32"/>
          <w:szCs w:val="32"/>
        </w:rPr>
        <w:t xml:space="preserve"> 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สังกัดส</w:t>
      </w:r>
      <w:r w:rsidRPr="00071470">
        <w:rPr>
          <w:rFonts w:eastAsia="Times New Roman" w:hint="cs"/>
          <w:b/>
          <w:bCs/>
          <w:color w:val="auto"/>
          <w:sz w:val="32"/>
          <w:szCs w:val="32"/>
          <w:cs/>
        </w:rPr>
        <w:t>ำ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นักงานเขตพ</w:t>
      </w:r>
      <w:r w:rsidRPr="00071470">
        <w:rPr>
          <w:rFonts w:eastAsia="Times New Roman" w:hint="cs"/>
          <w:b/>
          <w:bCs/>
          <w:color w:val="auto"/>
          <w:sz w:val="32"/>
          <w:szCs w:val="32"/>
          <w:cs/>
        </w:rPr>
        <w:t>ื้น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ที่การศึกษาประถมศึกษาภูเก็ต</w:t>
      </w:r>
      <w:r>
        <w:rPr>
          <w:rFonts w:eastAsia="Times New Roman" w:hint="cs"/>
          <w:color w:val="auto"/>
          <w:sz w:val="32"/>
          <w:szCs w:val="32"/>
          <w:cs/>
        </w:rPr>
        <w:t xml:space="preserve">. </w:t>
      </w:r>
      <w:r w:rsidRPr="00071470">
        <w:rPr>
          <w:rFonts w:eastAsia="Times New Roman" w:hint="cs"/>
          <w:color w:val="auto"/>
          <w:sz w:val="32"/>
          <w:szCs w:val="32"/>
          <w:cs/>
        </w:rPr>
        <w:t>การศึกษาอิสระปริญญามหาบัณฑิต, มหาวิทยาลัยรามคำแหง.</w:t>
      </w:r>
    </w:p>
    <w:p w14:paraId="7D51691D" w14:textId="644AA337" w:rsidR="00071470" w:rsidRPr="00071470" w:rsidRDefault="00071470" w:rsidP="00071470">
      <w:pPr>
        <w:pStyle w:val="Default"/>
        <w:ind w:left="567" w:hanging="567"/>
        <w:rPr>
          <w:rFonts w:eastAsia="Times New Roman"/>
          <w:color w:val="auto"/>
          <w:sz w:val="32"/>
          <w:szCs w:val="32"/>
        </w:rPr>
      </w:pPr>
      <w:r w:rsidRPr="00071470">
        <w:rPr>
          <w:rFonts w:eastAsia="Times New Roman" w:hint="cs"/>
          <w:color w:val="auto"/>
          <w:sz w:val="32"/>
          <w:szCs w:val="32"/>
          <w:cs/>
        </w:rPr>
        <w:t>กัญจนา ทับเจริญ</w:t>
      </w:r>
      <w:r>
        <w:rPr>
          <w:rFonts w:eastAsia="Times New Roman" w:hint="cs"/>
          <w:color w:val="auto"/>
          <w:sz w:val="32"/>
          <w:szCs w:val="32"/>
          <w:cs/>
        </w:rPr>
        <w:t>.</w:t>
      </w:r>
      <w:r w:rsidRPr="00071470">
        <w:rPr>
          <w:rFonts w:eastAsia="Times New Roman" w:hint="cs"/>
          <w:color w:val="auto"/>
          <w:sz w:val="32"/>
          <w:szCs w:val="32"/>
          <w:cs/>
        </w:rPr>
        <w:t xml:space="preserve"> (2560)</w:t>
      </w:r>
      <w:r>
        <w:rPr>
          <w:rFonts w:eastAsia="Times New Roman" w:hint="cs"/>
          <w:color w:val="auto"/>
          <w:sz w:val="32"/>
          <w:szCs w:val="32"/>
          <w:cs/>
        </w:rPr>
        <w:t>.</w:t>
      </w:r>
      <w:r w:rsidRPr="00071470">
        <w:rPr>
          <w:rFonts w:eastAsia="Times New Roman" w:hint="cs"/>
          <w:color w:val="auto"/>
          <w:sz w:val="32"/>
          <w:szCs w:val="32"/>
          <w:cs/>
        </w:rPr>
        <w:t xml:space="preserve"> 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 xml:space="preserve">การมีส่วนร่วมของผู้ปกครองนักเรียนในการจัดการศึกษาของโรงเรียนบ้านหนองขมิ้น สังกัดสำนักงานเขตพื้นที่การศึกษาประถมศึกษาพิษณุโลก เขต </w:t>
      </w:r>
      <w:r w:rsidRPr="00071470">
        <w:rPr>
          <w:rFonts w:eastAsia="Times New Roman"/>
          <w:b/>
          <w:bCs/>
          <w:color w:val="auto"/>
          <w:sz w:val="32"/>
          <w:szCs w:val="32"/>
        </w:rPr>
        <w:t>2</w:t>
      </w:r>
      <w:r>
        <w:rPr>
          <w:rFonts w:eastAsia="Times New Roman"/>
          <w:color w:val="auto"/>
          <w:sz w:val="32"/>
          <w:szCs w:val="32"/>
        </w:rPr>
        <w:t xml:space="preserve">. </w:t>
      </w:r>
      <w:r w:rsidRPr="00071470">
        <w:rPr>
          <w:rFonts w:eastAsia="Times New Roman" w:hint="cs"/>
          <w:color w:val="auto"/>
          <w:sz w:val="32"/>
          <w:szCs w:val="32"/>
          <w:cs/>
        </w:rPr>
        <w:t>การศึกษาอิสระปริญญามหาบัณฑิต, มหาวิทยาลัยรามคำแหง.</w:t>
      </w:r>
    </w:p>
    <w:p w14:paraId="04AB6D27" w14:textId="3E227C9B" w:rsidR="00071470" w:rsidRPr="00071470" w:rsidRDefault="00071470" w:rsidP="00071470">
      <w:pPr>
        <w:pStyle w:val="Default"/>
        <w:ind w:left="567" w:hanging="567"/>
        <w:rPr>
          <w:rFonts w:eastAsia="Times New Roman"/>
          <w:color w:val="auto"/>
          <w:sz w:val="32"/>
          <w:szCs w:val="32"/>
        </w:rPr>
      </w:pPr>
      <w:r w:rsidRPr="00071470">
        <w:rPr>
          <w:rFonts w:eastAsia="Times New Roman"/>
          <w:color w:val="auto"/>
          <w:sz w:val="32"/>
          <w:szCs w:val="32"/>
          <w:cs/>
        </w:rPr>
        <w:t>แก้วณัฐฐา ไกรเพชร</w:t>
      </w:r>
      <w:r>
        <w:rPr>
          <w:rFonts w:eastAsia="Times New Roman"/>
          <w:color w:val="auto"/>
          <w:sz w:val="32"/>
          <w:szCs w:val="32"/>
        </w:rPr>
        <w:t>.</w:t>
      </w:r>
      <w:r w:rsidRPr="00071470">
        <w:rPr>
          <w:rFonts w:eastAsia="Times New Roman"/>
          <w:color w:val="auto"/>
          <w:sz w:val="32"/>
          <w:szCs w:val="32"/>
        </w:rPr>
        <w:t xml:space="preserve"> </w:t>
      </w:r>
      <w:r w:rsidRPr="00071470">
        <w:rPr>
          <w:rFonts w:eastAsia="Times New Roman"/>
          <w:color w:val="auto"/>
          <w:sz w:val="32"/>
          <w:szCs w:val="32"/>
          <w:cs/>
        </w:rPr>
        <w:t>(</w:t>
      </w:r>
      <w:r w:rsidRPr="00071470">
        <w:rPr>
          <w:rFonts w:eastAsia="Times New Roman"/>
          <w:color w:val="auto"/>
          <w:sz w:val="32"/>
          <w:szCs w:val="32"/>
        </w:rPr>
        <w:t>2560</w:t>
      </w:r>
      <w:r w:rsidRPr="00071470">
        <w:rPr>
          <w:rFonts w:eastAsia="Times New Roman"/>
          <w:color w:val="auto"/>
          <w:sz w:val="32"/>
          <w:szCs w:val="32"/>
          <w:cs/>
        </w:rPr>
        <w:t>)</w:t>
      </w:r>
      <w:r>
        <w:rPr>
          <w:rFonts w:eastAsia="Times New Roman" w:hint="cs"/>
          <w:color w:val="auto"/>
          <w:sz w:val="32"/>
          <w:szCs w:val="32"/>
          <w:cs/>
        </w:rPr>
        <w:t>.</w:t>
      </w:r>
      <w:r w:rsidRPr="00071470">
        <w:rPr>
          <w:rFonts w:eastAsia="Times New Roman"/>
          <w:color w:val="auto"/>
          <w:sz w:val="32"/>
          <w:szCs w:val="32"/>
          <w:cs/>
        </w:rPr>
        <w:t xml:space="preserve"> </w:t>
      </w:r>
      <w:r w:rsidRPr="00071470">
        <w:rPr>
          <w:rFonts w:eastAsia="Times New Roman"/>
          <w:b/>
          <w:bCs/>
          <w:color w:val="auto"/>
          <w:sz w:val="32"/>
          <w:szCs w:val="32"/>
          <w:cs/>
        </w:rPr>
        <w:t>การมีส่วนร่วมของผู้ปกครองต่อการบริหารงานของโรงเรียนลำพะอง (ราษฎร์จำเริญบำรุง) สำนักงานเขตลาดกระบัง กรุงเทพมหานคร</w:t>
      </w:r>
      <w:r w:rsidRPr="00071470">
        <w:rPr>
          <w:rFonts w:eastAsia="Times New Roman"/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Pr="00071470">
        <w:rPr>
          <w:rFonts w:eastAsia="Times New Roman" w:hint="cs"/>
          <w:color w:val="auto"/>
          <w:sz w:val="32"/>
          <w:szCs w:val="32"/>
          <w:cs/>
        </w:rPr>
        <w:t>การศึกษาอิสระปริญญามหาบัณฑิต, มหาวิทยาลัยรามคำแหง.</w:t>
      </w:r>
    </w:p>
    <w:p w14:paraId="3D01FBAB" w14:textId="77777777" w:rsidR="00C57CF4" w:rsidRPr="00071470" w:rsidRDefault="00C57CF4" w:rsidP="00C57CF4">
      <w:pPr>
        <w:pStyle w:val="Default"/>
        <w:rPr>
          <w:color w:val="auto"/>
          <w:sz w:val="32"/>
          <w:szCs w:val="32"/>
        </w:rPr>
      </w:pPr>
      <w:r w:rsidRPr="00071470">
        <w:rPr>
          <w:color w:val="auto"/>
          <w:sz w:val="32"/>
          <w:szCs w:val="32"/>
          <w:cs/>
        </w:rPr>
        <w:t xml:space="preserve">จันทรานี สงวนนาม. (2553). </w:t>
      </w:r>
      <w:r w:rsidRPr="00071470">
        <w:rPr>
          <w:b/>
          <w:bCs/>
          <w:color w:val="auto"/>
          <w:sz w:val="32"/>
          <w:szCs w:val="32"/>
          <w:cs/>
        </w:rPr>
        <w:t>ทฤษฎีและแนวทางปฏิบัติในการบริหารสถานศึกษา.</w:t>
      </w:r>
      <w:r w:rsidRPr="00071470">
        <w:rPr>
          <w:color w:val="auto"/>
          <w:sz w:val="32"/>
          <w:szCs w:val="32"/>
          <w:cs/>
        </w:rPr>
        <w:t xml:space="preserve"> นนทบุรี: บุ๊คพอยท์.</w:t>
      </w:r>
    </w:p>
    <w:p w14:paraId="0BF6DE90" w14:textId="5B06194F" w:rsidR="00C57CF4" w:rsidRPr="0055730B" w:rsidRDefault="00C57CF4" w:rsidP="00C57CF4">
      <w:pPr>
        <w:ind w:left="720" w:hanging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เชวงศ</w:t>
      </w:r>
      <w:r w:rsidRPr="0055730B">
        <w:rPr>
          <w:rFonts w:ascii="TH SarabunPSK" w:hAnsi="TH SarabunPSK" w:cs="TH SarabunPSK" w:hint="cs"/>
          <w:cs/>
        </w:rPr>
        <w:t>ักดิ์</w:t>
      </w:r>
      <w:r w:rsidRPr="0055730B">
        <w:rPr>
          <w:rFonts w:ascii="TH SarabunPSK" w:hAnsi="TH SarabunPSK" w:cs="TH SarabunPSK"/>
          <w:cs/>
        </w:rPr>
        <w:t xml:space="preserve"> บุญแสน. (</w:t>
      </w:r>
      <w:r w:rsidRPr="0055730B">
        <w:rPr>
          <w:rFonts w:ascii="TH SarabunPSK" w:hAnsi="TH SarabunPSK" w:cs="TH SarabunPSK"/>
        </w:rPr>
        <w:t xml:space="preserve">2553). </w:t>
      </w:r>
      <w:r w:rsidRPr="0055730B">
        <w:rPr>
          <w:rFonts w:ascii="TH SarabunPSK" w:hAnsi="TH SarabunPSK" w:cs="TH SarabunPSK"/>
          <w:b/>
          <w:bCs/>
          <w:cs/>
        </w:rPr>
        <w:t>การจัดการงบประมาณเพื่อการศึกษาของโรงเรียนประถมศึกษาในตำบลแม่วิน อำเภอแม่วางจังหวัดเชียงใหม่.</w:t>
      </w:r>
      <w:r w:rsidRPr="0055730B">
        <w:rPr>
          <w:rFonts w:ascii="TH SarabunPSK" w:hAnsi="TH SarabunPSK" w:cs="TH SarabunPSK" w:hint="cs"/>
          <w:cs/>
        </w:rPr>
        <w:t xml:space="preserve"> วิทยานิพนธ์ปริญญา</w:t>
      </w:r>
      <w:r w:rsidRPr="0055730B">
        <w:rPr>
          <w:rFonts w:ascii="TH SarabunPSK" w:hAnsi="TH SarabunPSK" w:cs="TH SarabunPSK"/>
          <w:cs/>
        </w:rPr>
        <w:t>มหาบัณฑิต</w:t>
      </w:r>
      <w:r w:rsidRPr="0055730B">
        <w:rPr>
          <w:rFonts w:ascii="TH SarabunPSK" w:hAnsi="TH SarabunPSK" w:cs="TH SarabunPSK" w:hint="cs"/>
          <w:cs/>
        </w:rPr>
        <w:t>,</w:t>
      </w:r>
      <w:r w:rsidRPr="0055730B">
        <w:rPr>
          <w:rFonts w:ascii="TH SarabunPSK" w:hAnsi="TH SarabunPSK" w:cs="TH SarabunPSK"/>
          <w:cs/>
        </w:rPr>
        <w:t xml:space="preserve"> มหาวทิยาลยัเชียงใหม</w:t>
      </w:r>
      <w:r w:rsidRPr="0055730B">
        <w:rPr>
          <w:rFonts w:ascii="TH SarabunPSK" w:hAnsi="TH SarabunPSK" w:cs="TH SarabunPSK" w:hint="cs"/>
          <w:cs/>
        </w:rPr>
        <w:t>่.</w:t>
      </w:r>
    </w:p>
    <w:p w14:paraId="61E51470" w14:textId="5247B93F" w:rsidR="00C57CF4" w:rsidRPr="00071470" w:rsidRDefault="00C57CF4" w:rsidP="00C57CF4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b/>
          <w:bCs/>
        </w:rPr>
      </w:pPr>
      <w:r w:rsidRPr="00071470">
        <w:rPr>
          <w:rFonts w:ascii="TH SarabunPSK" w:eastAsiaTheme="minorHAnsi" w:hAnsi="TH SarabunPSK" w:cs="TH SarabunPSK"/>
          <w:cs/>
        </w:rPr>
        <w:t xml:space="preserve">พะนากร มีภูคำ. (2553). </w:t>
      </w:r>
      <w:r w:rsidRPr="00071470">
        <w:rPr>
          <w:rFonts w:ascii="TH SarabunPSK" w:eastAsiaTheme="minorHAnsi" w:hAnsi="TH SarabunPSK" w:cs="TH SarabunPSK"/>
          <w:b/>
          <w:bCs/>
          <w:cs/>
        </w:rPr>
        <w:t>การมีส่วนร่วมของผู้ปกครองนักเรียนในการจัดการศึกษาโรงเรียนบ้านต้อนราษฎร์ดำรงวิทย์ สำนักงานเขตพื้นที่การศึกษาประถมศึกษาสกลนคร เขต 1</w:t>
      </w:r>
      <w:r w:rsidRPr="00071470">
        <w:rPr>
          <w:rFonts w:ascii="TH SarabunPSK" w:eastAsiaTheme="minorHAnsi" w:hAnsi="TH SarabunPSK" w:cs="TH SarabunPSK"/>
          <w:cs/>
        </w:rPr>
        <w:t>.</w:t>
      </w:r>
      <w:r w:rsidRPr="00071470">
        <w:rPr>
          <w:rFonts w:ascii="TH SarabunPSK" w:eastAsiaTheme="minorHAnsi" w:hAnsi="TH SarabunPSK" w:cs="TH SarabunPSK"/>
        </w:rPr>
        <w:t xml:space="preserve"> </w:t>
      </w:r>
      <w:r w:rsidRPr="00071470">
        <w:rPr>
          <w:rFonts w:ascii="TH SarabunPSK" w:hAnsi="TH SarabunPSK" w:cs="TH SarabunPSK" w:hint="cs"/>
          <w:cs/>
        </w:rPr>
        <w:t>วิทยานิพนธ์ปริญญาม</w:t>
      </w:r>
      <w:r w:rsidRPr="00071470">
        <w:rPr>
          <w:rFonts w:ascii="TH SarabunPSK" w:hAnsi="TH SarabunPSK" w:cs="TH SarabunPSK"/>
          <w:cs/>
        </w:rPr>
        <w:t>หาบัณฑิต</w:t>
      </w:r>
      <w:r w:rsidRPr="00071470">
        <w:rPr>
          <w:rFonts w:ascii="TH SarabunPSK" w:eastAsiaTheme="minorHAnsi" w:hAnsi="TH SarabunPSK" w:cs="TH SarabunPSK" w:hint="cs"/>
          <w:cs/>
        </w:rPr>
        <w:t xml:space="preserve">, </w:t>
      </w:r>
      <w:r w:rsidRPr="00071470">
        <w:rPr>
          <w:rFonts w:ascii="TH SarabunPSK" w:eastAsiaTheme="minorHAnsi" w:hAnsi="TH SarabunPSK" w:cs="TH SarabunPSK"/>
          <w:cs/>
        </w:rPr>
        <w:t>มหาวิทยาลัยนอร์ทกรุงเทพ.</w:t>
      </w:r>
    </w:p>
    <w:p w14:paraId="5AFA22D9" w14:textId="328FEAE5" w:rsidR="00C57CF4" w:rsidRPr="0055730B" w:rsidRDefault="00C57CF4" w:rsidP="00C57CF4">
      <w:pPr>
        <w:ind w:left="630" w:hanging="63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 xml:space="preserve">พาณิภัค สุขศิริ. (2555). </w:t>
      </w:r>
      <w:r w:rsidRPr="0055730B">
        <w:rPr>
          <w:rFonts w:ascii="TH SarabunPSK" w:hAnsi="TH SarabunPSK" w:cs="TH SarabunPSK"/>
          <w:b/>
          <w:bCs/>
          <w:cs/>
        </w:rPr>
        <w:t>ความต้องการมีส่วนร่วมของผู้ปกครองนักเรียนในการบริหารงานโรงเรียนระดับประถมศึกษา อาเภอเกาะยาว สานักงานเขตพื้นที่การศึกษาพังงา.</w:t>
      </w:r>
      <w:r w:rsidRPr="0055730B">
        <w:rPr>
          <w:rFonts w:ascii="TH SarabunPSK" w:hAnsi="TH SarabunPSK" w:cs="TH SarabunPSK"/>
          <w:cs/>
        </w:rPr>
        <w:t xml:space="preserve"> วิทยานิพนธ์</w:t>
      </w:r>
      <w:r w:rsidRPr="0055730B">
        <w:rPr>
          <w:rFonts w:ascii="TH SarabunPSK" w:hAnsi="TH SarabunPSK" w:cs="TH SarabunPSK" w:hint="cs"/>
          <w:cs/>
        </w:rPr>
        <w:t>ปริญญา</w:t>
      </w:r>
      <w:r w:rsidRPr="0055730B">
        <w:rPr>
          <w:rFonts w:ascii="TH SarabunPSK" w:hAnsi="TH SarabunPSK" w:cs="TH SarabunPSK"/>
          <w:cs/>
        </w:rPr>
        <w:t>มหาบัณฑิต</w:t>
      </w:r>
      <w:r w:rsidRPr="0055730B">
        <w:rPr>
          <w:rFonts w:ascii="TH SarabunPSK" w:hAnsi="TH SarabunPSK" w:cs="TH SarabunPSK"/>
        </w:rPr>
        <w:t xml:space="preserve">, </w:t>
      </w:r>
      <w:r w:rsidRPr="0055730B">
        <w:rPr>
          <w:rFonts w:ascii="TH SarabunPSK" w:hAnsi="TH SarabunPSK" w:cs="TH SarabunPSK"/>
          <w:cs/>
        </w:rPr>
        <w:t>มหาวิทยาลัยราชภัฏสวนดุสิต.</w:t>
      </w:r>
    </w:p>
    <w:p w14:paraId="28A6AE36" w14:textId="52A784C9" w:rsidR="00C57CF4" w:rsidRPr="0055730B" w:rsidRDefault="00C57CF4" w:rsidP="00C57CF4">
      <w:pPr>
        <w:ind w:left="630" w:hanging="63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ยุกตนันท์ หวานฉ่ำ. (2555).</w:t>
      </w:r>
      <w:r w:rsidRPr="0055730B">
        <w:rPr>
          <w:rFonts w:ascii="TH SarabunPSK" w:hAnsi="TH SarabunPSK" w:cs="TH SarabunPSK"/>
          <w:b/>
          <w:bCs/>
          <w:cs/>
        </w:rPr>
        <w:t>การบริหารสถานศึกษากับประสิทธิผลโรงเรียนในอำเภอคลองหลวง สังกัดสํานักงานเขตพื้นที่การศึกษาประถมศึกษาปทุมธานี เขต 1</w:t>
      </w:r>
      <w:r w:rsidRPr="0055730B">
        <w:rPr>
          <w:rFonts w:ascii="TH SarabunPSK" w:hAnsi="TH SarabunPSK" w:cs="TH SarabunPSK"/>
          <w:cs/>
        </w:rPr>
        <w:t>.วิทยานิพนธ์ปริญญามหาบัณฑิต</w:t>
      </w:r>
      <w:r w:rsidRPr="0055730B">
        <w:rPr>
          <w:rFonts w:ascii="TH SarabunPSK" w:hAnsi="TH SarabunPSK" w:cs="TH SarabunPSK" w:hint="cs"/>
          <w:cs/>
        </w:rPr>
        <w:t>, ม</w:t>
      </w:r>
      <w:r w:rsidRPr="0055730B">
        <w:rPr>
          <w:rFonts w:ascii="TH SarabunPSK" w:hAnsi="TH SarabunPSK" w:cs="TH SarabunPSK"/>
          <w:cs/>
        </w:rPr>
        <w:t>หาวิทยาลัยเทคโนโลยีราชมงคลธัญบุรี.</w:t>
      </w:r>
    </w:p>
    <w:p w14:paraId="54DDD2D4" w14:textId="026DC616" w:rsidR="00C57CF4" w:rsidRPr="0055730B" w:rsidRDefault="00C57CF4" w:rsidP="00C57CF4">
      <w:pPr>
        <w:ind w:left="630" w:hanging="63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 xml:space="preserve">รุจิร์ ภู่สาระ และกัลยมน อินทุสุต. (2558). </w:t>
      </w:r>
      <w:r w:rsidRPr="0055730B">
        <w:rPr>
          <w:rFonts w:ascii="TH SarabunPSK" w:hAnsi="TH SarabunPSK" w:cs="TH SarabunPSK"/>
          <w:b/>
          <w:bCs/>
          <w:cs/>
        </w:rPr>
        <w:t>การบริหารจัดการสถานศึกษา.</w:t>
      </w:r>
      <w:r w:rsidRPr="0055730B">
        <w:rPr>
          <w:rFonts w:ascii="TH SarabunPSK" w:hAnsi="TH SarabunPSK" w:cs="TH SarabunPSK"/>
          <w:cs/>
        </w:rPr>
        <w:t xml:space="preserve"> กรุงเทพฯ : มิตรภาพการพิมพ์และสติวดิโอ.</w:t>
      </w:r>
    </w:p>
    <w:p w14:paraId="5CEDE555" w14:textId="5F2AE693" w:rsidR="00C57CF4" w:rsidRPr="0055730B" w:rsidRDefault="00C57CF4" w:rsidP="00C57CF4">
      <w:pPr>
        <w:ind w:left="630" w:hanging="630"/>
        <w:rPr>
          <w:rFonts w:ascii="TH SarabunPSK" w:hAnsi="TH SarabunPSK" w:cs="TH SarabunPSK"/>
          <w:b/>
          <w:bCs/>
        </w:rPr>
      </w:pPr>
      <w:r w:rsidRPr="0055730B">
        <w:rPr>
          <w:rFonts w:ascii="TH SarabunPSK" w:hAnsi="TH SarabunPSK" w:cs="TH SarabunPSK"/>
          <w:cs/>
        </w:rPr>
        <w:t xml:space="preserve">รุจิราพรรณ คงช่วย. (2556). </w:t>
      </w:r>
      <w:r w:rsidRPr="0055730B">
        <w:rPr>
          <w:rFonts w:ascii="TH SarabunPSK" w:hAnsi="TH SarabunPSK" w:cs="TH SarabunPSK"/>
          <w:b/>
          <w:bCs/>
          <w:cs/>
        </w:rPr>
        <w:t>การมีส่วนร่วมของผู้ปกครองนักเรียนในการบริหารงานของโรงเรียนสาธิต</w:t>
      </w:r>
    </w:p>
    <w:p w14:paraId="2D83D14F" w14:textId="77777777" w:rsidR="00C57CF4" w:rsidRPr="0055730B" w:rsidRDefault="00C57CF4" w:rsidP="00C57CF4">
      <w:pPr>
        <w:ind w:firstLine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b/>
          <w:bCs/>
          <w:cs/>
        </w:rPr>
        <w:t>มหาวิทยาลัยราชภัฏสงขลา.</w:t>
      </w:r>
      <w:r w:rsidRPr="0055730B">
        <w:rPr>
          <w:rFonts w:ascii="TH SarabunPSK" w:hAnsi="TH SarabunPSK" w:cs="TH SarabunPSK"/>
          <w:i/>
          <w:iCs/>
          <w:cs/>
        </w:rPr>
        <w:t xml:space="preserve"> </w:t>
      </w:r>
      <w:r w:rsidRPr="0055730B">
        <w:rPr>
          <w:rFonts w:ascii="TH SarabunPSK" w:hAnsi="TH SarabunPSK" w:cs="TH SarabunPSK"/>
          <w:cs/>
        </w:rPr>
        <w:t>รายงานวิจัยเงินอุดหนุนการวิจัยจากกองทุนวิจัย</w:t>
      </w:r>
      <w:r w:rsidRPr="0055730B">
        <w:rPr>
          <w:rFonts w:ascii="TH SarabunPSK" w:hAnsi="TH SarabunPSK" w:cs="TH SarabunPSK"/>
        </w:rPr>
        <w:t xml:space="preserve">, </w:t>
      </w:r>
      <w:r w:rsidRPr="0055730B">
        <w:rPr>
          <w:rFonts w:ascii="TH SarabunPSK" w:hAnsi="TH SarabunPSK" w:cs="TH SarabunPSK"/>
          <w:cs/>
        </w:rPr>
        <w:t>มหาวิทยาลัยราชภัฏ</w:t>
      </w:r>
    </w:p>
    <w:p w14:paraId="35019EF6" w14:textId="77777777" w:rsidR="00C57CF4" w:rsidRPr="0055730B" w:rsidRDefault="00C57CF4" w:rsidP="00C57CF4">
      <w:pPr>
        <w:ind w:firstLine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สงขลา.</w:t>
      </w:r>
    </w:p>
    <w:p w14:paraId="1F28D516" w14:textId="50CCA9FA" w:rsidR="0055730B" w:rsidRPr="0055730B" w:rsidRDefault="0055730B" w:rsidP="00C57CF4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สุนิสา แก้วประสงค์. (2560). </w:t>
      </w:r>
      <w:r w:rsidRPr="0055730B">
        <w:rPr>
          <w:rFonts w:ascii="TH SarabunPSK" w:hAnsi="TH SarabunPSK" w:cs="TH SarabunPSK" w:hint="cs"/>
          <w:b/>
          <w:bCs/>
          <w:cs/>
        </w:rPr>
        <w:t>การมีส่วนร่วมของผู้ปกครองในการจัดการศึกษาปฐมวัยของโรงเรียนบีคอนเฮาส์แย้มสอาดลาดพร้าว เขตจตุจักร กรุงเทพมหานคร</w:t>
      </w:r>
      <w:r>
        <w:rPr>
          <w:rFonts w:ascii="TH SarabunPSK" w:hAnsi="TH SarabunPSK" w:cs="TH SarabunPSK"/>
          <w:b/>
          <w:bCs/>
        </w:rPr>
        <w:t>.</w:t>
      </w:r>
      <w:r w:rsidR="0007147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การศึกษาอิสระปริญญามหาบัณฑิต, มหาวิทยาลัยร</w:t>
      </w:r>
      <w:r w:rsidR="00071470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มคำแหง.</w:t>
      </w:r>
    </w:p>
    <w:p w14:paraId="1097FC27" w14:textId="33C93DB3" w:rsidR="00C57CF4" w:rsidRPr="0055730B" w:rsidRDefault="00C57CF4" w:rsidP="00C57CF4">
      <w:pPr>
        <w:ind w:left="720" w:hanging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สุพจน์ อินหว่าง</w:t>
      </w:r>
      <w:r w:rsidRPr="0055730B">
        <w:rPr>
          <w:rFonts w:ascii="TH SarabunPSK" w:hAnsi="TH SarabunPSK" w:cs="TH SarabunPSK" w:hint="cs"/>
          <w:cs/>
        </w:rPr>
        <w:t xml:space="preserve"> </w:t>
      </w:r>
      <w:r w:rsidRPr="0055730B">
        <w:rPr>
          <w:rFonts w:ascii="TH SarabunPSK" w:hAnsi="TH SarabunPSK" w:cs="TH SarabunPSK"/>
          <w:cs/>
        </w:rPr>
        <w:t>และกัญญามน อินหว่าง. (</w:t>
      </w:r>
      <w:r w:rsidRPr="0055730B">
        <w:rPr>
          <w:rFonts w:ascii="TH SarabunPSK" w:hAnsi="TH SarabunPSK" w:cs="TH SarabunPSK"/>
        </w:rPr>
        <w:t>2556).</w:t>
      </w:r>
      <w:r w:rsidRPr="0055730B">
        <w:rPr>
          <w:rFonts w:ascii="TH SarabunPSK" w:hAnsi="TH SarabunPSK" w:cs="TH SarabunPSK" w:hint="cs"/>
          <w:b/>
          <w:bCs/>
          <w:cs/>
        </w:rPr>
        <w:t xml:space="preserve"> </w:t>
      </w:r>
      <w:r w:rsidRPr="0055730B">
        <w:rPr>
          <w:rFonts w:ascii="TH SarabunPSK" w:hAnsi="TH SarabunPSK" w:cs="TH SarabunPSK"/>
          <w:b/>
          <w:bCs/>
          <w:cs/>
        </w:rPr>
        <w:t>การจัดการทรัพยากรมนุษย์.</w:t>
      </w:r>
      <w:r w:rsidRPr="0055730B">
        <w:rPr>
          <w:rFonts w:ascii="TH SarabunPSK" w:hAnsi="TH SarabunPSK" w:cs="TH SarabunPSK"/>
          <w:cs/>
        </w:rPr>
        <w:t xml:space="preserve"> พิษณุโลก:</w:t>
      </w:r>
      <w:r w:rsidRPr="0055730B">
        <w:rPr>
          <w:rFonts w:ascii="TH SarabunPSK" w:hAnsi="TH SarabunPSK" w:cs="TH SarabunPSK" w:hint="cs"/>
          <w:cs/>
        </w:rPr>
        <w:t xml:space="preserve"> </w:t>
      </w:r>
      <w:r w:rsidRPr="0055730B">
        <w:rPr>
          <w:rFonts w:ascii="TH SarabunPSK" w:hAnsi="TH SarabunPSK" w:cs="TH SarabunPSK"/>
          <w:cs/>
        </w:rPr>
        <w:t>มหาวิทยาลัยพิษณุโลก</w:t>
      </w:r>
      <w:r w:rsidRPr="0055730B">
        <w:rPr>
          <w:rFonts w:ascii="TH SarabunPSK" w:hAnsi="TH SarabunPSK" w:cs="TH SarabunPSK" w:hint="cs"/>
          <w:cs/>
        </w:rPr>
        <w:t>.</w:t>
      </w:r>
    </w:p>
    <w:p w14:paraId="31B11326" w14:textId="2C0219C0" w:rsidR="00C57CF4" w:rsidRPr="0055730B" w:rsidRDefault="00C57CF4" w:rsidP="00C57CF4">
      <w:pPr>
        <w:ind w:left="720" w:hanging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สุรวุฒิ ตั้งดี.(2558). การศึกษาการบริหารงบประมาณแบบมุ่งเน้นผลงานตามยุทธศาสตร์ของผู้บริหาร</w:t>
      </w:r>
    </w:p>
    <w:p w14:paraId="71386E5F" w14:textId="77777777" w:rsidR="00C57CF4" w:rsidRPr="0055730B" w:rsidRDefault="00C57CF4" w:rsidP="00C57CF4">
      <w:pPr>
        <w:ind w:firstLine="720"/>
        <w:rPr>
          <w:rFonts w:ascii="TH SarabunPSK" w:hAnsi="TH SarabunPSK" w:cs="TH SarabunPSK"/>
          <w:b/>
          <w:bCs/>
        </w:rPr>
      </w:pPr>
      <w:r w:rsidRPr="0055730B">
        <w:rPr>
          <w:rFonts w:ascii="TH SarabunPSK" w:hAnsi="TH SarabunPSK" w:cs="TH SarabunPSK"/>
          <w:cs/>
        </w:rPr>
        <w:t>สถานศึกษาสังกัดสำนักงานเขตพื้นที่การศึกษาประถมศึกษาชัยนาท</w:t>
      </w:r>
      <w:r w:rsidRPr="0055730B">
        <w:rPr>
          <w:rFonts w:ascii="TH SarabunPSK" w:hAnsi="TH SarabunPSK" w:cs="TH SarabunPSK" w:hint="cs"/>
          <w:cs/>
        </w:rPr>
        <w:t xml:space="preserve">. </w:t>
      </w:r>
      <w:r w:rsidRPr="0055730B">
        <w:rPr>
          <w:rFonts w:ascii="TH SarabunPSK" w:hAnsi="TH SarabunPSK" w:cs="TH SarabunPSK"/>
          <w:b/>
          <w:bCs/>
          <w:cs/>
        </w:rPr>
        <w:t xml:space="preserve">วารสารวิจัยและพัฒนา </w:t>
      </w:r>
    </w:p>
    <w:p w14:paraId="1CEF1CFD" w14:textId="03152A50" w:rsidR="00C57CF4" w:rsidRPr="0055730B" w:rsidRDefault="00C57CF4" w:rsidP="00C57CF4">
      <w:pPr>
        <w:ind w:firstLine="720"/>
        <w:rPr>
          <w:rFonts w:ascii="TH SarabunPSK" w:hAnsi="TH SarabunPSK" w:cs="TH SarabunPSK"/>
          <w:b/>
          <w:bCs/>
          <w:cs/>
        </w:rPr>
      </w:pPr>
      <w:r w:rsidRPr="0055730B">
        <w:rPr>
          <w:rFonts w:ascii="TH SarabunPSK" w:hAnsi="TH SarabunPSK" w:cs="TH SarabunPSK"/>
          <w:b/>
          <w:bCs/>
          <w:cs/>
        </w:rPr>
        <w:t>วไลยอลงกรณ์ ในพระบรมราชูปถัมภ</w:t>
      </w:r>
      <w:r w:rsidRPr="0055730B">
        <w:rPr>
          <w:rFonts w:ascii="TH SarabunPSK" w:hAnsi="TH SarabunPSK" w:cs="TH SarabunPSK" w:hint="cs"/>
          <w:b/>
          <w:bCs/>
          <w:cs/>
        </w:rPr>
        <w:t>์</w:t>
      </w:r>
      <w:r w:rsidR="00F50B0B" w:rsidRPr="0055730B">
        <w:rPr>
          <w:rFonts w:ascii="TH SarabunPSK" w:hAnsi="TH SarabunPSK" w:cs="TH SarabunPSK" w:hint="cs"/>
          <w:cs/>
        </w:rPr>
        <w:t>, ปีที่ 10 (ฉบับที่ 3), 115-123.</w:t>
      </w:r>
    </w:p>
    <w:p w14:paraId="1C37CDBC" w14:textId="6691995D" w:rsidR="00C57CF4" w:rsidRPr="0055730B" w:rsidRDefault="00C57CF4" w:rsidP="00C57CF4">
      <w:pPr>
        <w:rPr>
          <w:rFonts w:ascii="TH SarabunPSK" w:hAnsi="TH SarabunPSK" w:cs="TH SarabunPSK"/>
          <w:b/>
          <w:bCs/>
        </w:rPr>
      </w:pPr>
      <w:r w:rsidRPr="0055730B">
        <w:rPr>
          <w:rFonts w:ascii="TH SarabunPSK" w:hAnsi="TH SarabunPSK" w:cs="TH SarabunPSK"/>
          <w:cs/>
        </w:rPr>
        <w:t>สุรีพร รุ่งกำจัด.(2556)</w:t>
      </w:r>
      <w:r w:rsidRPr="0055730B">
        <w:rPr>
          <w:rFonts w:ascii="TH SarabunPSK" w:hAnsi="TH SarabunPSK" w:cs="TH SarabunPSK" w:hint="cs"/>
          <w:cs/>
        </w:rPr>
        <w:t>.</w:t>
      </w:r>
      <w:r w:rsidRPr="0055730B">
        <w:rPr>
          <w:rFonts w:ascii="TH SarabunPSK" w:hAnsi="TH SarabunPSK" w:cs="TH SarabunPSK"/>
          <w:cs/>
        </w:rPr>
        <w:t xml:space="preserve"> </w:t>
      </w:r>
      <w:r w:rsidRPr="0055730B">
        <w:rPr>
          <w:rFonts w:ascii="TH SarabunPSK" w:hAnsi="TH SarabunPSK" w:cs="TH SarabunPSK"/>
          <w:b/>
          <w:bCs/>
          <w:cs/>
        </w:rPr>
        <w:t xml:space="preserve">การบริหารงานบุคคลด้านการเสริมสร้างประสิทธิภาพในการปฏิบัติราชการกับ </w:t>
      </w:r>
    </w:p>
    <w:p w14:paraId="49F08190" w14:textId="72E9AF9F" w:rsidR="00E119F2" w:rsidRPr="0055730B" w:rsidRDefault="00C57CF4" w:rsidP="00E119F2">
      <w:pPr>
        <w:ind w:left="720"/>
        <w:rPr>
          <w:rFonts w:ascii="TH SarabunPSK" w:hAnsi="TH SarabunPSK" w:cs="TH SarabunPSK"/>
          <w:cs/>
        </w:rPr>
      </w:pPr>
      <w:r w:rsidRPr="0055730B">
        <w:rPr>
          <w:rFonts w:ascii="TH SarabunPSK" w:hAnsi="TH SarabunPSK" w:cs="TH SarabunPSK"/>
          <w:b/>
          <w:bCs/>
          <w:cs/>
        </w:rPr>
        <w:t xml:space="preserve">สมรรถนะของผู้ประกอบวิชาชีพครู สังกัดสำนักงานเขตพื้นที่การศึกษาประถมศึกษานครราชสีมา </w:t>
      </w:r>
      <w:r w:rsidRPr="0055730B"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55730B">
        <w:rPr>
          <w:rFonts w:ascii="TH SarabunPSK" w:hAnsi="TH SarabunPSK" w:cs="TH SarabunPSK"/>
          <w:b/>
          <w:bCs/>
          <w:cs/>
        </w:rPr>
        <w:t>เขต 4</w:t>
      </w:r>
      <w:r w:rsidRPr="0055730B">
        <w:rPr>
          <w:rFonts w:ascii="TH SarabunPSK" w:hAnsi="TH SarabunPSK" w:cs="TH SarabunPSK" w:hint="cs"/>
          <w:b/>
          <w:bCs/>
          <w:cs/>
        </w:rPr>
        <w:t>.</w:t>
      </w:r>
      <w:r w:rsidRPr="0055730B">
        <w:rPr>
          <w:rFonts w:ascii="TH SarabunPSK" w:hAnsi="TH SarabunPSK" w:cs="TH SarabunPSK"/>
        </w:rPr>
        <w:t xml:space="preserve"> </w:t>
      </w:r>
      <w:r w:rsidR="00E119F2" w:rsidRPr="0055730B">
        <w:rPr>
          <w:rFonts w:ascii="TH SarabunPSK" w:hAnsi="TH SarabunPSK" w:cs="TH SarabunPSK"/>
          <w:cs/>
        </w:rPr>
        <w:t>วิทยานิพนธ์ปริญญามหาบัณฑิต</w:t>
      </w:r>
      <w:r w:rsidR="00E119F2" w:rsidRPr="0055730B">
        <w:rPr>
          <w:rFonts w:ascii="TH SarabunPSK" w:hAnsi="TH SarabunPSK" w:cs="TH SarabunPSK" w:hint="cs"/>
          <w:cs/>
        </w:rPr>
        <w:t>, มหาวิทยาลัยเทคโนโลยีราชมงคลธีญบุรี.</w:t>
      </w:r>
    </w:p>
    <w:p w14:paraId="605B423B" w14:textId="10041AD1" w:rsidR="00C57CF4" w:rsidRPr="00071470" w:rsidRDefault="00C57CF4" w:rsidP="00E02070">
      <w:pPr>
        <w:ind w:left="720" w:hanging="720"/>
        <w:rPr>
          <w:rFonts w:ascii="TH SarabunPSK" w:hAnsi="TH SarabunPSK" w:cs="TH SarabunPSK"/>
        </w:rPr>
      </w:pPr>
      <w:r w:rsidRPr="00071470">
        <w:rPr>
          <w:rFonts w:ascii="TH SarabunPSK" w:hAnsi="TH SarabunPSK" w:cs="TH SarabunPSK"/>
          <w:cs/>
        </w:rPr>
        <w:t>สิรินทิพย์ สิทธิศักดิ</w:t>
      </w:r>
      <w:r w:rsidR="00E02070" w:rsidRPr="00071470">
        <w:rPr>
          <w:rFonts w:ascii="TH SarabunPSK" w:hAnsi="TH SarabunPSK" w:cs="TH SarabunPSK" w:hint="cs"/>
          <w:cs/>
        </w:rPr>
        <w:t>์</w:t>
      </w:r>
      <w:r w:rsidRPr="00071470">
        <w:rPr>
          <w:rFonts w:ascii="TH SarabunPSK" w:hAnsi="TH SarabunPSK" w:cs="TH SarabunPSK"/>
        </w:rPr>
        <w:t xml:space="preserve">. (2554). </w:t>
      </w:r>
      <w:r w:rsidRPr="00071470">
        <w:rPr>
          <w:rFonts w:ascii="TH SarabunPSK" w:hAnsi="TH SarabunPSK" w:cs="TH SarabunPSK"/>
          <w:b/>
          <w:bCs/>
          <w:cs/>
        </w:rPr>
        <w:t>การมีส่วนร่วมของผู้ปกครองในการบริหารโรงเรียนอาชีวศึกษา:</w:t>
      </w:r>
      <w:r w:rsidRPr="00071470">
        <w:rPr>
          <w:rFonts w:ascii="TH SarabunPSK" w:hAnsi="TH SarabunPSK" w:cs="TH SarabunPSK"/>
          <w:b/>
          <w:bCs/>
        </w:rPr>
        <w:t xml:space="preserve"> </w:t>
      </w:r>
      <w:r w:rsidRPr="00071470">
        <w:rPr>
          <w:rFonts w:ascii="TH SarabunPSK" w:hAnsi="TH SarabunPSK" w:cs="TH SarabunPSK"/>
          <w:b/>
          <w:bCs/>
          <w:cs/>
        </w:rPr>
        <w:t>กรณีศึกษา</w:t>
      </w:r>
      <w:r w:rsidR="00E02070" w:rsidRPr="00071470">
        <w:rPr>
          <w:rFonts w:ascii="TH SarabunPSK" w:hAnsi="TH SarabunPSK" w:cs="TH SarabunPSK" w:hint="cs"/>
          <w:b/>
          <w:bCs/>
          <w:cs/>
        </w:rPr>
        <w:t>เ</w:t>
      </w:r>
      <w:r w:rsidRPr="00071470">
        <w:rPr>
          <w:rFonts w:ascii="TH SarabunPSK" w:hAnsi="TH SarabunPSK" w:cs="TH SarabunPSK"/>
          <w:b/>
          <w:bCs/>
          <w:cs/>
        </w:rPr>
        <w:t>ขตภาษีเจริญและเขตบางกอกใหญ่.</w:t>
      </w:r>
      <w:r w:rsidR="00E02070" w:rsidRPr="00071470">
        <w:rPr>
          <w:rFonts w:ascii="TH SarabunPSK" w:hAnsi="TH SarabunPSK" w:cs="TH SarabunPSK" w:hint="cs"/>
          <w:cs/>
        </w:rPr>
        <w:t xml:space="preserve"> </w:t>
      </w:r>
      <w:r w:rsidRPr="00071470">
        <w:rPr>
          <w:rFonts w:ascii="TH SarabunPSK" w:hAnsi="TH SarabunPSK" w:cs="TH SarabunPSK"/>
          <w:cs/>
        </w:rPr>
        <w:t>วิทยานิพนธ์</w:t>
      </w:r>
      <w:r w:rsidR="00E02070" w:rsidRPr="00071470">
        <w:rPr>
          <w:rFonts w:ascii="TH SarabunPSK" w:hAnsi="TH SarabunPSK" w:cs="TH SarabunPSK" w:hint="cs"/>
          <w:cs/>
        </w:rPr>
        <w:t>ปริญญา</w:t>
      </w:r>
      <w:r w:rsidRPr="00071470">
        <w:rPr>
          <w:rFonts w:ascii="TH SarabunPSK" w:hAnsi="TH SarabunPSK" w:cs="TH SarabunPSK"/>
          <w:cs/>
        </w:rPr>
        <w:t>มหาบัณฑิต</w:t>
      </w:r>
      <w:r w:rsidRPr="00071470">
        <w:rPr>
          <w:rFonts w:ascii="TH SarabunPSK" w:hAnsi="TH SarabunPSK" w:cs="TH SarabunPSK"/>
        </w:rPr>
        <w:t xml:space="preserve">, </w:t>
      </w:r>
      <w:r w:rsidRPr="00071470">
        <w:rPr>
          <w:rFonts w:ascii="TH SarabunPSK" w:hAnsi="TH SarabunPSK" w:cs="TH SarabunPSK"/>
          <w:cs/>
        </w:rPr>
        <w:t>สถาบันบัณฑิตพัฒนบริหาร</w:t>
      </w:r>
      <w:r w:rsidR="00E02070" w:rsidRPr="00071470">
        <w:rPr>
          <w:rFonts w:ascii="TH SarabunPSK" w:hAnsi="TH SarabunPSK" w:cs="TH SarabunPSK" w:hint="cs"/>
          <w:cs/>
        </w:rPr>
        <w:t>ศ</w:t>
      </w:r>
      <w:r w:rsidRPr="00071470">
        <w:rPr>
          <w:rFonts w:ascii="TH SarabunPSK" w:hAnsi="TH SarabunPSK" w:cs="TH SarabunPSK"/>
          <w:cs/>
        </w:rPr>
        <w:t>าสตร์.</w:t>
      </w:r>
    </w:p>
    <w:p w14:paraId="2808ABE0" w14:textId="77777777" w:rsidR="00C57CF4" w:rsidRPr="0055730B" w:rsidRDefault="00C57CF4" w:rsidP="00C57CF4">
      <w:pPr>
        <w:rPr>
          <w:rFonts w:ascii="TH SarabunPSK" w:hAnsi="TH SarabunPSK" w:cs="TH SarabunPSK"/>
          <w:b/>
          <w:bCs/>
        </w:rPr>
      </w:pPr>
      <w:r w:rsidRPr="0055730B">
        <w:rPr>
          <w:rFonts w:ascii="TH SarabunPSK" w:hAnsi="TH SarabunPSK" w:cs="TH SarabunPSK"/>
          <w:cs/>
        </w:rPr>
        <w:t xml:space="preserve">เอกราช นิลพัฒน์. (2558). </w:t>
      </w:r>
      <w:r w:rsidRPr="0055730B">
        <w:rPr>
          <w:rFonts w:ascii="TH SarabunPSK" w:hAnsi="TH SarabunPSK" w:cs="TH SarabunPSK"/>
          <w:b/>
          <w:bCs/>
          <w:cs/>
        </w:rPr>
        <w:t>การศึกษาสภาพและปัญหาการบริหารงานพัสดุตามความคิดเห็นของ</w:t>
      </w:r>
    </w:p>
    <w:p w14:paraId="6FB66D10" w14:textId="77777777" w:rsidR="00C57CF4" w:rsidRPr="0055730B" w:rsidRDefault="00C57CF4" w:rsidP="00C57CF4">
      <w:pPr>
        <w:ind w:firstLine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b/>
          <w:bCs/>
          <w:cs/>
        </w:rPr>
        <w:t>ครูในโรงเรียนสังกัดส</w:t>
      </w:r>
      <w:r w:rsidRPr="0055730B">
        <w:rPr>
          <w:rFonts w:ascii="TH SarabunPSK" w:hAnsi="TH SarabunPSK" w:cs="TH SarabunPSK" w:hint="cs"/>
          <w:b/>
          <w:bCs/>
          <w:cs/>
        </w:rPr>
        <w:t>ำ</w:t>
      </w:r>
      <w:r w:rsidRPr="0055730B">
        <w:rPr>
          <w:rFonts w:ascii="TH SarabunPSK" w:hAnsi="TH SarabunPSK" w:cs="TH SarabunPSK"/>
          <w:b/>
          <w:bCs/>
          <w:cs/>
        </w:rPr>
        <w:t>นักงานเขตพื้นที่การศึกษามัธยมศึกษา เขต 3 จังหวัดพระนครศรีอยุธยา.</w:t>
      </w:r>
      <w:r w:rsidRPr="0055730B">
        <w:rPr>
          <w:rFonts w:ascii="TH SarabunPSK" w:hAnsi="TH SarabunPSK" w:cs="TH SarabunPSK"/>
          <w:cs/>
        </w:rPr>
        <w:t xml:space="preserve"> </w:t>
      </w:r>
    </w:p>
    <w:p w14:paraId="448303F6" w14:textId="785AC781" w:rsidR="00C57CF4" w:rsidRPr="0055730B" w:rsidRDefault="00C57CF4" w:rsidP="00C57CF4">
      <w:pPr>
        <w:ind w:left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cs/>
        </w:rPr>
        <w:t>วิทยานิพนธ์ปริญญา</w:t>
      </w:r>
      <w:r w:rsidR="00E02070" w:rsidRPr="0055730B">
        <w:rPr>
          <w:rFonts w:ascii="TH SarabunPSK" w:hAnsi="TH SarabunPSK" w:cs="TH SarabunPSK" w:hint="cs"/>
          <w:cs/>
        </w:rPr>
        <w:t>มหาบัณ</w:t>
      </w:r>
      <w:r w:rsidRPr="0055730B">
        <w:rPr>
          <w:rFonts w:ascii="TH SarabunPSK" w:hAnsi="TH SarabunPSK" w:cs="TH SarabunPSK"/>
          <w:cs/>
        </w:rPr>
        <w:t>ฑิต</w:t>
      </w:r>
      <w:r w:rsidR="00E02070" w:rsidRPr="0055730B">
        <w:rPr>
          <w:rFonts w:ascii="TH SarabunPSK" w:hAnsi="TH SarabunPSK" w:cs="TH SarabunPSK" w:hint="cs"/>
          <w:cs/>
        </w:rPr>
        <w:t>,</w:t>
      </w:r>
      <w:r w:rsidRPr="0055730B">
        <w:rPr>
          <w:rFonts w:ascii="TH SarabunPSK" w:hAnsi="TH SarabunPSK" w:cs="TH SarabunPSK"/>
          <w:cs/>
        </w:rPr>
        <w:t xml:space="preserve"> มหาวิทยาลัยราชภัฏพระนครศรีอยุธยา.</w:t>
      </w:r>
    </w:p>
    <w:p w14:paraId="713BC5A9" w14:textId="77777777" w:rsidR="00C57CF4" w:rsidRPr="0055730B" w:rsidRDefault="00C57CF4" w:rsidP="00C57CF4">
      <w:pPr>
        <w:rPr>
          <w:rFonts w:ascii="TH SarabunPSK" w:hAnsi="TH SarabunPSK" w:cs="TH SarabunPSK"/>
          <w:b/>
          <w:bCs/>
        </w:rPr>
      </w:pPr>
      <w:r w:rsidRPr="0055730B">
        <w:rPr>
          <w:rFonts w:ascii="TH SarabunPSK" w:hAnsi="TH SarabunPSK" w:cs="TH SarabunPSK"/>
          <w:cs/>
        </w:rPr>
        <w:t xml:space="preserve">อำนวย ป้อมน้อย. (2557). </w:t>
      </w:r>
      <w:r w:rsidRPr="0055730B">
        <w:rPr>
          <w:rFonts w:ascii="TH SarabunPSK" w:hAnsi="TH SarabunPSK" w:cs="TH SarabunPSK"/>
          <w:b/>
          <w:bCs/>
          <w:cs/>
        </w:rPr>
        <w:t>การมีส่วนร่วมของผู้ปกครองในการบริหารงานของโรงเรียนวัดหุบรัก สังกัดสา</w:t>
      </w:r>
    </w:p>
    <w:p w14:paraId="059472B0" w14:textId="60D0FFA4" w:rsidR="00907408" w:rsidRPr="0055730B" w:rsidRDefault="00C57CF4" w:rsidP="00C57CF4">
      <w:pPr>
        <w:ind w:left="720"/>
        <w:rPr>
          <w:rFonts w:ascii="TH SarabunPSK" w:hAnsi="TH SarabunPSK" w:cs="TH SarabunPSK"/>
        </w:rPr>
      </w:pPr>
      <w:r w:rsidRPr="0055730B">
        <w:rPr>
          <w:rFonts w:ascii="TH SarabunPSK" w:hAnsi="TH SarabunPSK" w:cs="TH SarabunPSK"/>
          <w:b/>
          <w:bCs/>
          <w:cs/>
        </w:rPr>
        <w:t>นักงานเขตพื้นที่การศึกษาประถมศึกษานครปฐม เขต 1.</w:t>
      </w:r>
      <w:r w:rsidRPr="0055730B">
        <w:rPr>
          <w:rFonts w:ascii="TH SarabunPSK" w:hAnsi="TH SarabunPSK" w:cs="TH SarabunPSK"/>
          <w:cs/>
        </w:rPr>
        <w:t xml:space="preserve"> สารนิพนธ์</w:t>
      </w:r>
      <w:r w:rsidR="00E02070" w:rsidRPr="0055730B">
        <w:rPr>
          <w:rFonts w:ascii="TH SarabunPSK" w:hAnsi="TH SarabunPSK" w:cs="TH SarabunPSK" w:hint="cs"/>
          <w:cs/>
        </w:rPr>
        <w:t>ปริญญา</w:t>
      </w:r>
      <w:r w:rsidRPr="0055730B">
        <w:rPr>
          <w:rFonts w:ascii="TH SarabunPSK" w:hAnsi="TH SarabunPSK" w:cs="TH SarabunPSK"/>
          <w:cs/>
        </w:rPr>
        <w:t>มหาบัณฑิต</w:t>
      </w:r>
      <w:r w:rsidRPr="0055730B">
        <w:rPr>
          <w:rFonts w:ascii="TH SarabunPSK" w:hAnsi="TH SarabunPSK" w:cs="TH SarabunPSK"/>
        </w:rPr>
        <w:t xml:space="preserve">, </w:t>
      </w:r>
      <w:r w:rsidRPr="0055730B">
        <w:rPr>
          <w:rFonts w:ascii="TH SarabunPSK" w:hAnsi="TH SarabunPSK" w:cs="TH SarabunPSK"/>
          <w:cs/>
        </w:rPr>
        <w:t>วิทยาลัยทองสุข.</w:t>
      </w:r>
    </w:p>
    <w:p w14:paraId="5CC6AB6C" w14:textId="77777777" w:rsidR="00386397" w:rsidRPr="0055730B" w:rsidRDefault="00386397" w:rsidP="00386397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55730B">
        <w:rPr>
          <w:rFonts w:ascii="TH SarabunPSK" w:hAnsi="TH SarabunPSK" w:cs="TH SarabunPSK"/>
          <w:sz w:val="32"/>
          <w:szCs w:val="32"/>
        </w:rPr>
        <w:t xml:space="preserve">Cohen, L., Manion, L, and Morrison, K. </w:t>
      </w:r>
      <w:r w:rsidRPr="0055730B">
        <w:rPr>
          <w:rFonts w:ascii="TH SarabunPSK" w:hAnsi="TH SarabunPSK" w:cs="TH SarabunPSK" w:hint="cs"/>
          <w:sz w:val="32"/>
          <w:szCs w:val="32"/>
          <w:cs/>
        </w:rPr>
        <w:t>(</w:t>
      </w:r>
      <w:r w:rsidRPr="0055730B">
        <w:rPr>
          <w:rFonts w:ascii="TH SarabunPSK" w:hAnsi="TH SarabunPSK" w:cs="TH SarabunPSK"/>
          <w:sz w:val="32"/>
          <w:szCs w:val="32"/>
        </w:rPr>
        <w:t>2011</w:t>
      </w:r>
      <w:r w:rsidRPr="0055730B">
        <w:rPr>
          <w:rFonts w:ascii="TH SarabunPSK" w:hAnsi="TH SarabunPSK" w:cs="TH SarabunPSK" w:hint="cs"/>
          <w:sz w:val="32"/>
          <w:szCs w:val="32"/>
          <w:cs/>
        </w:rPr>
        <w:t>)</w:t>
      </w:r>
      <w:r w:rsidRPr="0055730B">
        <w:rPr>
          <w:rFonts w:ascii="TH SarabunPSK" w:hAnsi="TH SarabunPSK" w:cs="TH SarabunPSK"/>
          <w:sz w:val="32"/>
          <w:szCs w:val="32"/>
        </w:rPr>
        <w:t xml:space="preserve">. </w:t>
      </w:r>
      <w:r w:rsidRPr="0055730B">
        <w:rPr>
          <w:rFonts w:ascii="TH SarabunPSK" w:hAnsi="TH SarabunPSK" w:cs="TH SarabunPSK"/>
          <w:b/>
          <w:bCs/>
          <w:sz w:val="32"/>
          <w:szCs w:val="32"/>
        </w:rPr>
        <w:t>Research Methods in Education</w:t>
      </w:r>
      <w:r w:rsidRPr="0055730B">
        <w:rPr>
          <w:rFonts w:ascii="TH SarabunPSK" w:hAnsi="TH SarabunPSK" w:cs="TH SarabunPSK"/>
          <w:sz w:val="32"/>
          <w:szCs w:val="32"/>
        </w:rPr>
        <w:t>. (7thed). New York: Routledge.</w:t>
      </w:r>
    </w:p>
    <w:p w14:paraId="35D3C88F" w14:textId="77777777" w:rsidR="00907408" w:rsidRPr="0055730B" w:rsidRDefault="00907408" w:rsidP="00494788">
      <w:pPr>
        <w:ind w:left="720" w:hanging="720"/>
        <w:rPr>
          <w:rFonts w:ascii="TH SarabunPSK" w:hAnsi="TH SarabunPSK" w:cs="TH SarabunPSK"/>
          <w:b/>
          <w:bCs/>
          <w:cs/>
        </w:rPr>
      </w:pPr>
    </w:p>
    <w:sectPr w:rsidR="00907408" w:rsidRPr="0055730B" w:rsidSect="00AF2C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14"/>
    <w:rsid w:val="00001B7A"/>
    <w:rsid w:val="00065ADA"/>
    <w:rsid w:val="00071470"/>
    <w:rsid w:val="000872E6"/>
    <w:rsid w:val="000A20C6"/>
    <w:rsid w:val="000C5104"/>
    <w:rsid w:val="000D3955"/>
    <w:rsid w:val="00166E92"/>
    <w:rsid w:val="001700AC"/>
    <w:rsid w:val="001E7DF8"/>
    <w:rsid w:val="001F455A"/>
    <w:rsid w:val="002069B6"/>
    <w:rsid w:val="0021248E"/>
    <w:rsid w:val="00250707"/>
    <w:rsid w:val="00253B70"/>
    <w:rsid w:val="0025647F"/>
    <w:rsid w:val="00265129"/>
    <w:rsid w:val="0029475C"/>
    <w:rsid w:val="002A62F7"/>
    <w:rsid w:val="002F31E4"/>
    <w:rsid w:val="00335530"/>
    <w:rsid w:val="00355EED"/>
    <w:rsid w:val="0038096D"/>
    <w:rsid w:val="00386397"/>
    <w:rsid w:val="003A257D"/>
    <w:rsid w:val="003A2943"/>
    <w:rsid w:val="003B03C3"/>
    <w:rsid w:val="003D08B4"/>
    <w:rsid w:val="00414781"/>
    <w:rsid w:val="00494788"/>
    <w:rsid w:val="004B090D"/>
    <w:rsid w:val="004D3127"/>
    <w:rsid w:val="004F57E6"/>
    <w:rsid w:val="00511B44"/>
    <w:rsid w:val="0053599B"/>
    <w:rsid w:val="00536755"/>
    <w:rsid w:val="0055730B"/>
    <w:rsid w:val="00560154"/>
    <w:rsid w:val="005755C3"/>
    <w:rsid w:val="005B36D4"/>
    <w:rsid w:val="005B720E"/>
    <w:rsid w:val="005D55D8"/>
    <w:rsid w:val="00623E3D"/>
    <w:rsid w:val="0066665A"/>
    <w:rsid w:val="006C2117"/>
    <w:rsid w:val="006E5F33"/>
    <w:rsid w:val="006F38E9"/>
    <w:rsid w:val="007266F8"/>
    <w:rsid w:val="00750114"/>
    <w:rsid w:val="00753C78"/>
    <w:rsid w:val="007D4F23"/>
    <w:rsid w:val="0080217D"/>
    <w:rsid w:val="008123CD"/>
    <w:rsid w:val="0082091B"/>
    <w:rsid w:val="00830771"/>
    <w:rsid w:val="008317AC"/>
    <w:rsid w:val="00863C16"/>
    <w:rsid w:val="008F01DF"/>
    <w:rsid w:val="00907408"/>
    <w:rsid w:val="00912A1F"/>
    <w:rsid w:val="00913946"/>
    <w:rsid w:val="009C2A37"/>
    <w:rsid w:val="009E3263"/>
    <w:rsid w:val="009F1C38"/>
    <w:rsid w:val="00A10D30"/>
    <w:rsid w:val="00A33D1B"/>
    <w:rsid w:val="00AB0A5D"/>
    <w:rsid w:val="00AB1653"/>
    <w:rsid w:val="00AB2A26"/>
    <w:rsid w:val="00AE13C9"/>
    <w:rsid w:val="00AF2C4D"/>
    <w:rsid w:val="00B3516D"/>
    <w:rsid w:val="00B507FF"/>
    <w:rsid w:val="00B93A5C"/>
    <w:rsid w:val="00BC4A34"/>
    <w:rsid w:val="00BC5B8E"/>
    <w:rsid w:val="00C13C52"/>
    <w:rsid w:val="00C223E4"/>
    <w:rsid w:val="00C22407"/>
    <w:rsid w:val="00C55B19"/>
    <w:rsid w:val="00C57CF4"/>
    <w:rsid w:val="00C9615C"/>
    <w:rsid w:val="00CA12FD"/>
    <w:rsid w:val="00CA3AE7"/>
    <w:rsid w:val="00CF0551"/>
    <w:rsid w:val="00CF26BB"/>
    <w:rsid w:val="00D916B8"/>
    <w:rsid w:val="00D92AD9"/>
    <w:rsid w:val="00DC5219"/>
    <w:rsid w:val="00DF5C95"/>
    <w:rsid w:val="00E02070"/>
    <w:rsid w:val="00E058DA"/>
    <w:rsid w:val="00E119F2"/>
    <w:rsid w:val="00E32A5A"/>
    <w:rsid w:val="00E540DA"/>
    <w:rsid w:val="00E54846"/>
    <w:rsid w:val="00E55260"/>
    <w:rsid w:val="00EC52F0"/>
    <w:rsid w:val="00ED6113"/>
    <w:rsid w:val="00F2640F"/>
    <w:rsid w:val="00F27AA8"/>
    <w:rsid w:val="00F50B0B"/>
    <w:rsid w:val="00F67DBD"/>
    <w:rsid w:val="00F84613"/>
    <w:rsid w:val="00FC4850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BB54"/>
  <w15:docId w15:val="{722A5B46-3780-4DBD-AFAB-99E3CF4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011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B7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208870497419966123s3">
    <w:name w:val="m_-5208870497419966123s3"/>
    <w:basedOn w:val="Normal"/>
    <w:rsid w:val="0075011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m-5208870497419966123bumpedfont15">
    <w:name w:val="m_-5208870497419966123bumpedfont15"/>
    <w:basedOn w:val="DefaultParagraphFont"/>
    <w:rsid w:val="00750114"/>
  </w:style>
  <w:style w:type="paragraph" w:styleId="NormalWeb">
    <w:name w:val="Normal (Web)"/>
    <w:basedOn w:val="Normal"/>
    <w:uiPriority w:val="99"/>
    <w:unhideWhenUsed/>
    <w:rsid w:val="0075011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50114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customStyle="1" w:styleId="PlainTable21">
    <w:name w:val="Plain Table 21"/>
    <w:basedOn w:val="TableNormal"/>
    <w:uiPriority w:val="42"/>
    <w:rsid w:val="00CF05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055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51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25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A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8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8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A12FD"/>
    <w:pPr>
      <w:jc w:val="both"/>
    </w:pPr>
    <w:rPr>
      <w:rFonts w:ascii="Cordia New" w:eastAsia="Cordia New" w:hAnsi="Cordi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A12FD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53B70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3B7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E005-28DB-4C5A-9C3D-B0200A38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3341</Words>
  <Characters>19045</Characters>
  <Application>Microsoft Office Word</Application>
  <DocSecurity>0</DocSecurity>
  <Lines>158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>    * p &lt; .05</vt:lpstr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Naravit</dc:creator>
  <cp:lastModifiedBy>Evolution</cp:lastModifiedBy>
  <cp:revision>2</cp:revision>
  <dcterms:created xsi:type="dcterms:W3CDTF">2019-11-02T04:15:00Z</dcterms:created>
  <dcterms:modified xsi:type="dcterms:W3CDTF">2019-11-02T04:15:00Z</dcterms:modified>
</cp:coreProperties>
</file>