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B2C" w:rsidRPr="00BB2AC3" w:rsidRDefault="00767B2C" w:rsidP="00BB2AC3">
      <w:pPr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7806D8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การมีส่วนร่วมในการพัฒนาตลาดประชารัฐหนองเตียน ตำบลท่าแยก อำเภอเมือง จังหวัดสระแก้ว</w:t>
      </w:r>
    </w:p>
    <w:p w:rsidR="00F00881" w:rsidRPr="00BB2AC3" w:rsidRDefault="00F00881" w:rsidP="00F00881">
      <w:pPr>
        <w:spacing w:after="160" w:line="256" w:lineRule="auto"/>
        <w:ind w:firstLine="0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สุวิภา ขาวผ่อง</w:t>
      </w: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  <w:lang w:val="en-GB"/>
        </w:rPr>
        <w:t>1</w:t>
      </w: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ขันทอง ใจดี</w:t>
      </w: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  <w:lang w:val="en-GB"/>
        </w:rPr>
        <w:t>2</w:t>
      </w:r>
    </w:p>
    <w:p w:rsidR="00F00881" w:rsidRPr="00553150" w:rsidRDefault="00BB2AC3" w:rsidP="00BB2AC3">
      <w:pPr>
        <w:jc w:val="center"/>
        <w:rPr>
          <w:rFonts w:ascii="TH SarabunPSK" w:hAnsi="TH SarabunPSK" w:cs="TH SarabunPSK"/>
          <w:sz w:val="24"/>
          <w:szCs w:val="24"/>
        </w:rPr>
      </w:pPr>
      <w:r w:rsidRPr="00553150">
        <w:rPr>
          <w:rFonts w:ascii="TH SarabunPSK" w:hAnsi="TH SarabunPSK" w:cs="TH SarabunPSK" w:hint="cs"/>
          <w:sz w:val="24"/>
          <w:szCs w:val="24"/>
          <w:vertAlign w:val="superscript"/>
        </w:rPr>
        <w:t>1</w:t>
      </w:r>
      <w:proofErr w:type="gramStart"/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สาขาวิชาการบริหารงานตำรวจ  มหาวิทยาลัยราชภัฏสวนสุนันทา</w:t>
      </w:r>
      <w:proofErr w:type="gramEnd"/>
      <w:r w:rsidR="00F00881" w:rsidRPr="00553150">
        <w:rPr>
          <w:rFonts w:ascii="TH SarabunPSK" w:hAnsi="TH SarabunPSK" w:cs="TH SarabunPSK" w:hint="cs"/>
          <w:sz w:val="24"/>
          <w:szCs w:val="24"/>
        </w:rPr>
        <w:t xml:space="preserve">, 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09</w:t>
      </w:r>
      <w:r w:rsidR="00F00881" w:rsidRPr="00553150">
        <w:rPr>
          <w:rFonts w:ascii="TH SarabunPSK" w:hAnsi="TH SarabunPSK" w:cs="TH SarabunPSK" w:hint="cs"/>
          <w:sz w:val="24"/>
          <w:szCs w:val="24"/>
        </w:rPr>
        <w:t>2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-</w:t>
      </w:r>
      <w:r w:rsidR="00F00881" w:rsidRPr="00553150">
        <w:rPr>
          <w:rFonts w:ascii="TH SarabunPSK" w:hAnsi="TH SarabunPSK" w:cs="TH SarabunPSK" w:hint="cs"/>
          <w:sz w:val="24"/>
          <w:szCs w:val="24"/>
        </w:rPr>
        <w:t>7244520,                                                                     e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-</w:t>
      </w:r>
      <w:r w:rsidR="00F00881" w:rsidRPr="00553150">
        <w:rPr>
          <w:rFonts w:ascii="TH SarabunPSK" w:hAnsi="TH SarabunPSK" w:cs="TH SarabunPSK" w:hint="cs"/>
          <w:sz w:val="24"/>
          <w:szCs w:val="24"/>
        </w:rPr>
        <w:t>mail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 xml:space="preserve">: </w:t>
      </w:r>
      <w:bookmarkStart w:id="0" w:name="_Hlk19814766"/>
      <w:r w:rsidR="00F00881" w:rsidRPr="00553150">
        <w:rPr>
          <w:rFonts w:ascii="TH SarabunPSK" w:hAnsi="TH SarabunPSK" w:cs="TH SarabunPSK" w:hint="cs"/>
          <w:sz w:val="24"/>
          <w:szCs w:val="24"/>
        </w:rPr>
        <w:t>S59123450054@ssru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.</w:t>
      </w:r>
      <w:r w:rsidR="00F00881" w:rsidRPr="00553150">
        <w:rPr>
          <w:rFonts w:ascii="TH SarabunPSK" w:hAnsi="TH SarabunPSK" w:cs="TH SarabunPSK" w:hint="cs"/>
          <w:sz w:val="24"/>
          <w:szCs w:val="24"/>
        </w:rPr>
        <w:t>ac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.</w:t>
      </w:r>
      <w:proofErr w:type="spellStart"/>
      <w:r w:rsidR="00F00881" w:rsidRPr="00553150">
        <w:rPr>
          <w:rFonts w:ascii="TH SarabunPSK" w:hAnsi="TH SarabunPSK" w:cs="TH SarabunPSK" w:hint="cs"/>
          <w:sz w:val="24"/>
          <w:szCs w:val="24"/>
        </w:rPr>
        <w:t>th</w:t>
      </w:r>
      <w:bookmarkEnd w:id="0"/>
      <w:proofErr w:type="spellEnd"/>
    </w:p>
    <w:p w:rsidR="00F00881" w:rsidRPr="00553150" w:rsidRDefault="00BB2AC3" w:rsidP="00BB2AC3">
      <w:pPr>
        <w:jc w:val="center"/>
        <w:rPr>
          <w:rFonts w:ascii="TH SarabunPSK" w:hAnsi="TH SarabunPSK" w:cs="TH SarabunPSK"/>
          <w:sz w:val="24"/>
          <w:szCs w:val="24"/>
        </w:rPr>
      </w:pPr>
      <w:r w:rsidRPr="00553150">
        <w:rPr>
          <w:rFonts w:ascii="TH SarabunPSK" w:hAnsi="TH SarabunPSK" w:cs="TH SarabunPSK" w:hint="cs"/>
          <w:sz w:val="24"/>
          <w:szCs w:val="24"/>
          <w:vertAlign w:val="superscript"/>
        </w:rPr>
        <w:t>2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อาจารย์ประจำ สาขาวิชาการบริหารงานตำรวจ มหาวิทยาลัยราชภัฏสวนสุนันทา</w:t>
      </w:r>
      <w:r w:rsidR="00F00881" w:rsidRPr="00553150">
        <w:rPr>
          <w:rFonts w:ascii="TH SarabunPSK" w:hAnsi="TH SarabunPSK" w:cs="TH SarabunPSK" w:hint="cs"/>
          <w:sz w:val="24"/>
          <w:szCs w:val="24"/>
        </w:rPr>
        <w:t xml:space="preserve">, 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061-</w:t>
      </w:r>
      <w:proofErr w:type="gramStart"/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5698942</w:t>
      </w:r>
      <w:r w:rsidR="00F00881" w:rsidRPr="00553150">
        <w:rPr>
          <w:rFonts w:ascii="TH SarabunPSK" w:hAnsi="TH SarabunPSK" w:cs="TH SarabunPSK" w:hint="cs"/>
          <w:sz w:val="24"/>
          <w:szCs w:val="24"/>
        </w:rPr>
        <w:t xml:space="preserve">,   </w:t>
      </w:r>
      <w:proofErr w:type="gramEnd"/>
      <w:r w:rsidR="00F00881" w:rsidRPr="00553150">
        <w:rPr>
          <w:rFonts w:ascii="TH SarabunPSK" w:hAnsi="TH SarabunPSK" w:cs="TH SarabunPSK" w:hint="cs"/>
          <w:sz w:val="24"/>
          <w:szCs w:val="24"/>
        </w:rPr>
        <w:t xml:space="preserve">                                                            e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-</w:t>
      </w:r>
      <w:r w:rsidR="00F00881" w:rsidRPr="00553150">
        <w:rPr>
          <w:rFonts w:ascii="TH SarabunPSK" w:hAnsi="TH SarabunPSK" w:cs="TH SarabunPSK" w:hint="cs"/>
          <w:sz w:val="24"/>
          <w:szCs w:val="24"/>
        </w:rPr>
        <w:t>mail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 xml:space="preserve">: </w:t>
      </w:r>
      <w:proofErr w:type="spellStart"/>
      <w:r w:rsidR="00F00881" w:rsidRPr="00553150">
        <w:rPr>
          <w:rFonts w:ascii="TH SarabunPSK" w:hAnsi="TH SarabunPSK" w:cs="TH SarabunPSK" w:hint="cs"/>
          <w:sz w:val="24"/>
          <w:szCs w:val="24"/>
        </w:rPr>
        <w:t>khanthong</w:t>
      </w:r>
      <w:proofErr w:type="spellEnd"/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.</w:t>
      </w:r>
      <w:proofErr w:type="spellStart"/>
      <w:r w:rsidR="00F00881" w:rsidRPr="00553150">
        <w:rPr>
          <w:rFonts w:ascii="TH SarabunPSK" w:hAnsi="TH SarabunPSK" w:cs="TH SarabunPSK" w:hint="cs"/>
          <w:sz w:val="24"/>
          <w:szCs w:val="24"/>
        </w:rPr>
        <w:t>ja@ssru</w:t>
      </w:r>
      <w:proofErr w:type="spellEnd"/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.</w:t>
      </w:r>
      <w:r w:rsidR="00F00881" w:rsidRPr="00553150">
        <w:rPr>
          <w:rFonts w:ascii="TH SarabunPSK" w:hAnsi="TH SarabunPSK" w:cs="TH SarabunPSK" w:hint="cs"/>
          <w:sz w:val="24"/>
          <w:szCs w:val="24"/>
        </w:rPr>
        <w:t>ac</w:t>
      </w:r>
      <w:r w:rsidR="00F00881" w:rsidRPr="00553150">
        <w:rPr>
          <w:rFonts w:ascii="TH SarabunPSK" w:hAnsi="TH SarabunPSK" w:cs="TH SarabunPSK" w:hint="cs"/>
          <w:sz w:val="24"/>
          <w:szCs w:val="24"/>
          <w:cs/>
        </w:rPr>
        <w:t>.</w:t>
      </w:r>
      <w:proofErr w:type="spellStart"/>
      <w:r w:rsidR="00F00881" w:rsidRPr="00553150">
        <w:rPr>
          <w:rFonts w:ascii="TH SarabunPSK" w:hAnsi="TH SarabunPSK" w:cs="TH SarabunPSK" w:hint="cs"/>
          <w:sz w:val="24"/>
          <w:szCs w:val="24"/>
        </w:rPr>
        <w:t>th</w:t>
      </w:r>
      <w:proofErr w:type="spellEnd"/>
    </w:p>
    <w:p w:rsidR="00767B2C" w:rsidRPr="00BB2AC3" w:rsidRDefault="00767B2C" w:rsidP="00DB1174">
      <w:pPr>
        <w:spacing w:after="0"/>
        <w:ind w:firstLine="0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BB2AC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บทคัดย่อ</w:t>
      </w:r>
    </w:p>
    <w:p w:rsidR="00767B2C" w:rsidRPr="00BB2AC3" w:rsidRDefault="00767B2C" w:rsidP="00B54F40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 มีวัตถุประสงค์เพื่อ (1) เพื่อศึกษาระดับการมีส่วนร่วมในการพัฒนาตลาดประชารัฐ </w:t>
      </w:r>
      <w:bookmarkStart w:id="1" w:name="_Hlk18269783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ตำบลท่าแยก อำเภอเมือง จังหวัดสระแก้ว </w:t>
      </w:r>
      <w:bookmarkEnd w:id="1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(2) เพื่อเปรียบเทียบระดับการมีส่วนร่วมของผู้ประกอบการในการพัฒนาตลาดประชารัฐ ตำบลท่าแยก อำเภอเมือง จังหวัดสระแก้ว โดยกลุ่มตัวอย่างที่ใช้ในการวิจัยครั้งนี้ ได้แก่ ผู้ประกอบการร้านค้าที่อยู่ในตลาดประชารัฐ ตำบลท่าแยก อำเภอเมือง จังหวัดสระแก้ว จำนวนทั้งสิ้น 108 คน รวบรวมข้อมูลโดยใช้แบบสอบถาม สถิติที่ใช้ในการวิเคราะห์ข้อมูลได้แก่ การแจกแจงความถี่ ค่าร้อยละ ค่าเฉลี่ย ส่วนเบี่ยงเบนมาตรฐาน ค่า </w:t>
      </w:r>
      <w:r w:rsidRPr="00BB2AC3">
        <w:rPr>
          <w:rFonts w:ascii="TH SarabunPSK" w:hAnsi="TH SarabunPSK" w:cs="TH SarabunPSK" w:hint="cs"/>
          <w:sz w:val="32"/>
          <w:szCs w:val="32"/>
        </w:rPr>
        <w:t>t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-</w:t>
      </w:r>
      <w:r w:rsidRPr="00BB2AC3">
        <w:rPr>
          <w:rFonts w:ascii="TH SarabunPSK" w:hAnsi="TH SarabunPSK" w:cs="TH SarabunPSK" w:hint="cs"/>
          <w:sz w:val="32"/>
          <w:szCs w:val="32"/>
        </w:rPr>
        <w:t xml:space="preserve">test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และวิเคราะห์ค่าความแปรปรวนทางเดียว (</w:t>
      </w:r>
      <w:r w:rsidRPr="00BB2AC3">
        <w:rPr>
          <w:rFonts w:ascii="TH SarabunPSK" w:hAnsi="TH SarabunPSK" w:cs="TH SarabunPSK" w:hint="cs"/>
          <w:sz w:val="32"/>
          <w:szCs w:val="32"/>
        </w:rPr>
        <w:t>One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-</w:t>
      </w:r>
      <w:r w:rsidRPr="00BB2AC3">
        <w:rPr>
          <w:rFonts w:ascii="TH SarabunPSK" w:hAnsi="TH SarabunPSK" w:cs="TH SarabunPSK" w:hint="cs"/>
          <w:sz w:val="32"/>
          <w:szCs w:val="32"/>
        </w:rPr>
        <w:t>Way ANOVA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)การทดสอบความแตกต่างรายคู่ด้วยวิธี </w:t>
      </w:r>
      <w:r w:rsidRPr="00BB2AC3">
        <w:rPr>
          <w:rFonts w:ascii="TH SarabunPSK" w:hAnsi="TH SarabunPSK" w:cs="TH SarabunPSK" w:hint="cs"/>
          <w:sz w:val="32"/>
          <w:szCs w:val="32"/>
        </w:rPr>
        <w:t xml:space="preserve">LSD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กำหนดระดับนัยสำคัญทางสถิติที่ระดับ 0.05</w:t>
      </w:r>
    </w:p>
    <w:p w:rsidR="00767B2C" w:rsidRPr="00BB2AC3" w:rsidRDefault="00767B2C" w:rsidP="00DB1174">
      <w:pPr>
        <w:spacing w:after="0"/>
        <w:ind w:left="720" w:firstLine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ab/>
        <w:t>ผลการวิจัยพบว่า</w:t>
      </w:r>
    </w:p>
    <w:p w:rsidR="00767B2C" w:rsidRPr="00BB2AC3" w:rsidRDefault="00767B2C" w:rsidP="00DB1174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ab/>
        <w:t>1) การมีส่วนร่วมของผู้ประกอบการในการ</w:t>
      </w:r>
      <w:bookmarkStart w:id="2" w:name="_Hlk18271656"/>
      <w:r w:rsidRPr="00BB2AC3">
        <w:rPr>
          <w:rFonts w:ascii="TH SarabunPSK" w:hAnsi="TH SarabunPSK" w:cs="TH SarabunPSK" w:hint="cs"/>
          <w:sz w:val="32"/>
          <w:szCs w:val="32"/>
          <w:cs/>
        </w:rPr>
        <w:t>พัฒนาตลาดประชารัฐหนองเตียน ตำบลท่าแยก</w:t>
      </w:r>
      <w:r w:rsidR="0054087D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อำเภอเมือง จังหวัดสระแก้ว</w:t>
      </w:r>
      <w:bookmarkEnd w:id="2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โดยภาพรวมอยู่ในระดับปาน</w:t>
      </w:r>
      <w:r w:rsidR="00B95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_Hlk22500218"/>
      <w:bookmarkStart w:id="4" w:name="_Hlk22500158"/>
      <w:r w:rsidR="00B95CEB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="000410AF">
        <w:rPr>
          <w:rFonts w:ascii="TH SarabunPSK" w:hAnsi="TH SarabunPSK" w:cs="TH SarabunPSK"/>
          <w:sz w:val="32"/>
          <w:szCs w:val="32"/>
        </w:rPr>
        <w:t>=</w:t>
      </w:r>
      <w:r w:rsidR="0004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0AF" w:rsidRPr="000410AF">
        <w:rPr>
          <w:rFonts w:ascii="TH SarabunPSK" w:hAnsi="TH SarabunPSK" w:cs="TH SarabunPSK"/>
          <w:sz w:val="32"/>
          <w:szCs w:val="32"/>
        </w:rPr>
        <w:t>3.255</w:t>
      </w:r>
      <w:r w:rsidR="000410AF">
        <w:rPr>
          <w:rFonts w:ascii="TH SarabunPSK" w:hAnsi="TH SarabunPSK" w:cs="TH SarabunPSK" w:hint="cs"/>
          <w:sz w:val="32"/>
          <w:szCs w:val="32"/>
          <w:cs/>
        </w:rPr>
        <w:t>)</w:t>
      </w:r>
      <w:bookmarkEnd w:id="3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"/>
      <w:r w:rsidRPr="00BB2AC3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เมื่อพิจารณาเป็นรายด้าน พบว่าด้านที่มีค่าเฉลี่ยมากที่สุดคือ ด้านการมีส่วนร่วมในการรับผลประโยชน์</w:t>
      </w:r>
      <w:r w:rsidR="0004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0AF" w:rsidRPr="000410AF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0410AF" w:rsidRPr="000410AF">
        <w:rPr>
          <w:rFonts w:ascii="TH SarabunPSK" w:hAnsi="TH SarabunPSK" w:cs="TH SarabunPSK"/>
          <w:sz w:val="32"/>
          <w:szCs w:val="32"/>
        </w:rPr>
        <w:t>=</w:t>
      </w:r>
      <w:r w:rsidR="000410AF" w:rsidRPr="0004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0AF" w:rsidRPr="000410AF">
        <w:rPr>
          <w:rFonts w:ascii="TH SarabunPSK" w:hAnsi="TH SarabunPSK" w:cs="TH SarabunPSK"/>
          <w:sz w:val="32"/>
          <w:szCs w:val="32"/>
        </w:rPr>
        <w:t>3.866</w:t>
      </w:r>
      <w:r w:rsidR="000410AF" w:rsidRPr="000410A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5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อยู่ในระดับมาก รองลงมาคือ ด้านการมีส่วนร่วมในการตัดสินใจ</w:t>
      </w:r>
      <w:r w:rsidR="002F0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29" w:rsidRPr="00755C29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755C29" w:rsidRPr="00755C29">
        <w:rPr>
          <w:rFonts w:ascii="TH SarabunPSK" w:hAnsi="TH SarabunPSK" w:cs="TH SarabunPSK"/>
          <w:sz w:val="32"/>
          <w:szCs w:val="32"/>
        </w:rPr>
        <w:t>=</w:t>
      </w:r>
      <w:r w:rsidR="00755C29" w:rsidRPr="00755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29" w:rsidRPr="00755C29">
        <w:rPr>
          <w:rFonts w:ascii="TH SarabunPSK" w:hAnsi="TH SarabunPSK" w:cs="TH SarabunPSK"/>
          <w:sz w:val="32"/>
          <w:szCs w:val="32"/>
        </w:rPr>
        <w:t>3.335</w:t>
      </w:r>
      <w:r w:rsidR="00755C29" w:rsidRPr="00755C29">
        <w:rPr>
          <w:rFonts w:ascii="TH SarabunPSK" w:hAnsi="TH SarabunPSK" w:cs="TH SarabunPSK" w:hint="cs"/>
          <w:sz w:val="32"/>
          <w:szCs w:val="32"/>
          <w:cs/>
        </w:rPr>
        <w:t>)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0AF" w:rsidRPr="000410AF"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ด้านการมีส่วนร่วมในการดำเนินงาน</w:t>
      </w:r>
      <w:r w:rsidR="00755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0AF" w:rsidRPr="000410AF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0410AF" w:rsidRPr="000410AF">
        <w:rPr>
          <w:rFonts w:ascii="TH SarabunPSK" w:hAnsi="TH SarabunPSK" w:cs="TH SarabunPSK"/>
          <w:sz w:val="32"/>
          <w:szCs w:val="32"/>
        </w:rPr>
        <w:t xml:space="preserve">= </w:t>
      </w:r>
      <w:proofErr w:type="gramStart"/>
      <w:r w:rsidR="000410AF" w:rsidRPr="000410AF">
        <w:rPr>
          <w:rFonts w:ascii="TH SarabunPSK" w:hAnsi="TH SarabunPSK" w:cs="TH SarabunPSK"/>
          <w:sz w:val="32"/>
          <w:szCs w:val="32"/>
        </w:rPr>
        <w:t>2.963</w:t>
      </w:r>
      <w:r w:rsidR="000410AF" w:rsidRPr="000410AF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proofErr w:type="gramEnd"/>
      <w:r w:rsidR="000410AF" w:rsidRPr="0004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29" w:rsidRPr="00755C29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และด้านที่มีค่าเฉลี่ยน้อยที่สุด ได้แก่ ด้านการมีส่วนร่วมในการประเมินผล</w:t>
      </w:r>
      <w:r w:rsidR="002F0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29" w:rsidRPr="00755C29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755C29" w:rsidRPr="00755C29">
        <w:rPr>
          <w:rFonts w:ascii="TH SarabunPSK" w:hAnsi="TH SarabunPSK" w:cs="TH SarabunPSK"/>
          <w:sz w:val="32"/>
          <w:szCs w:val="32"/>
        </w:rPr>
        <w:t>= 2.855</w:t>
      </w:r>
      <w:r w:rsidR="00755C29" w:rsidRPr="00755C29">
        <w:rPr>
          <w:rFonts w:ascii="TH SarabunPSK" w:hAnsi="TH SarabunPSK" w:cs="TH SarabunPSK" w:hint="cs"/>
          <w:sz w:val="32"/>
          <w:szCs w:val="32"/>
          <w:cs/>
        </w:rPr>
        <w:t>)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อยู่ในระดับปานกลาง </w:t>
      </w:r>
    </w:p>
    <w:p w:rsidR="00DB1174" w:rsidRDefault="00767B2C" w:rsidP="00DB1174">
      <w:pPr>
        <w:spacing w:after="36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ab/>
        <w:t>2) ผลการเปรียบเทียบการมีส่วนร่วมในการพัฒนาตลาดประชารัฐหนองเตียน ตำบลท่าแยก</w:t>
      </w:r>
      <w:r w:rsidR="0054087D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อำเภอเมือง จังหวัดสระแก้ว จำแนกตามปัจจัยส่วนบุคคล พบว่า ผู้ประกอบการที่มีเพศ ระดับการศึกษา รายได้ ระยะเวลาในการประกอบการ ต่างกัน การมีส่วนร่วมในการพัฒนาตลาดประชารัฐ ไม่แตกต่างกัน และผู้ประกอบการที่มีอายุ ต่างกัน การมีส่วนร่วมในการพัฒนาตลาดประชารัฐ แตกต่างกัน ที่ระดับนัยสำคัญทางสถิติที่ระดับ 0.05</w:t>
      </w:r>
    </w:p>
    <w:p w:rsidR="001206FC" w:rsidRDefault="00767B2C" w:rsidP="00DB1174">
      <w:pPr>
        <w:spacing w:after="360"/>
        <w:ind w:firstLine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 :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การมีส่วนร่วม</w:t>
      </w:r>
      <w:r w:rsidRPr="00BB2AC3">
        <w:rPr>
          <w:rFonts w:ascii="TH SarabunPSK" w:hAnsi="TH SarabunPSK" w:cs="TH SarabunPSK" w:hint="cs"/>
          <w:sz w:val="32"/>
          <w:szCs w:val="32"/>
        </w:rPr>
        <w:t>,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BB2AC3">
        <w:rPr>
          <w:rFonts w:ascii="TH SarabunPSK" w:hAnsi="TH SarabunPSK" w:cs="TH SarabunPSK" w:hint="cs"/>
          <w:sz w:val="32"/>
          <w:szCs w:val="32"/>
        </w:rPr>
        <w:t>,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ประชารัฐ</w:t>
      </w:r>
    </w:p>
    <w:p w:rsidR="00527B5B" w:rsidRPr="001F23D7" w:rsidRDefault="00527B5B" w:rsidP="00553150">
      <w:pPr>
        <w:tabs>
          <w:tab w:val="left" w:pos="862"/>
          <w:tab w:val="left" w:pos="1225"/>
          <w:tab w:val="left" w:pos="1582"/>
          <w:tab w:val="left" w:pos="1945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553150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Participation of Citizen in the development of </w:t>
      </w:r>
      <w:proofErr w:type="spellStart"/>
      <w:r w:rsidRPr="00553150">
        <w:rPr>
          <w:rFonts w:ascii="TH SarabunPSK" w:hAnsi="TH SarabunPSK" w:cs="TH SarabunPSK"/>
          <w:b/>
          <w:bCs/>
          <w:sz w:val="40"/>
          <w:szCs w:val="40"/>
        </w:rPr>
        <w:t>Nong</w:t>
      </w:r>
      <w:proofErr w:type="spellEnd"/>
      <w:r w:rsidRPr="00553150">
        <w:rPr>
          <w:rFonts w:ascii="TH SarabunPSK" w:hAnsi="TH SarabunPSK" w:cs="TH SarabunPSK"/>
          <w:b/>
          <w:bCs/>
          <w:sz w:val="40"/>
          <w:szCs w:val="40"/>
        </w:rPr>
        <w:t xml:space="preserve"> Tien Civil State, </w:t>
      </w:r>
      <w:proofErr w:type="spellStart"/>
      <w:r w:rsidRPr="00553150">
        <w:rPr>
          <w:rFonts w:ascii="TH SarabunPSK" w:hAnsi="TH SarabunPSK" w:cs="TH SarabunPSK"/>
          <w:b/>
          <w:bCs/>
          <w:sz w:val="40"/>
          <w:szCs w:val="40"/>
        </w:rPr>
        <w:t>Tha</w:t>
      </w:r>
      <w:proofErr w:type="spellEnd"/>
      <w:r w:rsidRPr="0055315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553150">
        <w:rPr>
          <w:rFonts w:ascii="TH SarabunPSK" w:hAnsi="TH SarabunPSK" w:cs="TH SarabunPSK"/>
          <w:b/>
          <w:bCs/>
          <w:sz w:val="40"/>
          <w:szCs w:val="40"/>
        </w:rPr>
        <w:t>Yaek</w:t>
      </w:r>
      <w:proofErr w:type="spellEnd"/>
      <w:r w:rsidRPr="00553150">
        <w:rPr>
          <w:rFonts w:ascii="TH SarabunPSK" w:hAnsi="TH SarabunPSK" w:cs="TH SarabunPSK"/>
          <w:b/>
          <w:bCs/>
          <w:sz w:val="40"/>
          <w:szCs w:val="40"/>
        </w:rPr>
        <w:t xml:space="preserve"> Subdistrict</w:t>
      </w:r>
      <w:r w:rsidR="00553150" w:rsidRPr="0055315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553150">
        <w:rPr>
          <w:rFonts w:ascii="TH SarabunPSK" w:hAnsi="TH SarabunPSK" w:cs="TH SarabunPSK"/>
          <w:b/>
          <w:bCs/>
          <w:sz w:val="40"/>
          <w:szCs w:val="40"/>
        </w:rPr>
        <w:t xml:space="preserve">Mueang District, Sa </w:t>
      </w:r>
      <w:proofErr w:type="spellStart"/>
      <w:r w:rsidRPr="00553150">
        <w:rPr>
          <w:rFonts w:ascii="TH SarabunPSK" w:hAnsi="TH SarabunPSK" w:cs="TH SarabunPSK"/>
          <w:b/>
          <w:bCs/>
          <w:sz w:val="40"/>
          <w:szCs w:val="40"/>
        </w:rPr>
        <w:t>Kaeo</w:t>
      </w:r>
      <w:proofErr w:type="spellEnd"/>
      <w:r w:rsidRPr="00553150">
        <w:rPr>
          <w:rFonts w:ascii="TH SarabunPSK" w:hAnsi="TH SarabunPSK" w:cs="TH SarabunPSK"/>
          <w:b/>
          <w:bCs/>
          <w:sz w:val="40"/>
          <w:szCs w:val="40"/>
        </w:rPr>
        <w:t xml:space="preserve"> Province</w:t>
      </w:r>
    </w:p>
    <w:p w:rsidR="001F23D7" w:rsidRPr="00553150" w:rsidRDefault="00527B5B" w:rsidP="001F23D7">
      <w:pPr>
        <w:tabs>
          <w:tab w:val="left" w:pos="862"/>
          <w:tab w:val="left" w:pos="1225"/>
          <w:tab w:val="left" w:pos="1582"/>
          <w:tab w:val="left" w:pos="1945"/>
        </w:tabs>
        <w:spacing w:after="0"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proofErr w:type="spellStart"/>
      <w:r w:rsidRPr="00553150">
        <w:rPr>
          <w:rFonts w:ascii="TH SarabunPSK" w:hAnsi="TH SarabunPSK" w:cs="TH SarabunPSK"/>
          <w:sz w:val="32"/>
          <w:szCs w:val="32"/>
        </w:rPr>
        <w:t>Suwipa</w:t>
      </w:r>
      <w:proofErr w:type="spellEnd"/>
      <w:r w:rsidRPr="00553150">
        <w:rPr>
          <w:rFonts w:ascii="TH SarabunPSK" w:hAnsi="TH SarabunPSK" w:cs="TH SarabunPSK"/>
          <w:sz w:val="32"/>
          <w:szCs w:val="32"/>
        </w:rPr>
        <w:t xml:space="preserve"> Khaophong</w:t>
      </w:r>
      <w:r w:rsidR="001F23D7" w:rsidRPr="0055315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55315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53150">
        <w:rPr>
          <w:rFonts w:ascii="TH SarabunPSK" w:hAnsi="TH SarabunPSK" w:cs="TH SarabunPSK"/>
          <w:sz w:val="32"/>
          <w:szCs w:val="32"/>
        </w:rPr>
        <w:t>Khanthong</w:t>
      </w:r>
      <w:proofErr w:type="spellEnd"/>
      <w:r w:rsidRPr="00553150">
        <w:rPr>
          <w:rFonts w:ascii="TH SarabunPSK" w:hAnsi="TH SarabunPSK" w:cs="TH SarabunPSK"/>
          <w:sz w:val="32"/>
          <w:szCs w:val="32"/>
        </w:rPr>
        <w:t xml:space="preserve"> Jaidee</w:t>
      </w:r>
      <w:r w:rsidR="001F23D7" w:rsidRPr="00553150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527B5B" w:rsidRPr="00553150" w:rsidRDefault="001F23D7" w:rsidP="001F23D7">
      <w:pPr>
        <w:tabs>
          <w:tab w:val="left" w:pos="862"/>
          <w:tab w:val="left" w:pos="1225"/>
          <w:tab w:val="left" w:pos="1582"/>
          <w:tab w:val="left" w:pos="1945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553150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527B5B" w:rsidRPr="00553150">
        <w:rPr>
          <w:rFonts w:ascii="TH SarabunPSK" w:hAnsi="TH SarabunPSK" w:cs="TH SarabunPSK"/>
          <w:sz w:val="24"/>
          <w:szCs w:val="24"/>
        </w:rPr>
        <w:t xml:space="preserve"> Police Administration Program, </w:t>
      </w:r>
      <w:proofErr w:type="spellStart"/>
      <w:r w:rsidR="00527B5B" w:rsidRPr="00553150">
        <w:rPr>
          <w:rFonts w:ascii="TH SarabunPSK" w:hAnsi="TH SarabunPSK" w:cs="TH SarabunPSK"/>
          <w:sz w:val="24"/>
          <w:szCs w:val="24"/>
        </w:rPr>
        <w:t>Suan</w:t>
      </w:r>
      <w:proofErr w:type="spellEnd"/>
      <w:r w:rsidR="00527B5B" w:rsidRPr="00553150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="00527B5B" w:rsidRPr="00553150">
        <w:rPr>
          <w:rFonts w:ascii="TH SarabunPSK" w:hAnsi="TH SarabunPSK" w:cs="TH SarabunPSK"/>
          <w:sz w:val="24"/>
          <w:szCs w:val="24"/>
        </w:rPr>
        <w:t>Sunandha</w:t>
      </w:r>
      <w:proofErr w:type="spellEnd"/>
      <w:r w:rsidR="00527B5B" w:rsidRPr="00553150">
        <w:rPr>
          <w:rFonts w:ascii="TH SarabunPSK" w:hAnsi="TH SarabunPSK" w:cs="TH SarabunPSK"/>
          <w:sz w:val="24"/>
          <w:szCs w:val="24"/>
        </w:rPr>
        <w:t xml:space="preserve"> Rajabhat University,</w:t>
      </w:r>
      <w:r w:rsidRPr="00553150">
        <w:rPr>
          <w:rFonts w:ascii="TH SarabunPSK" w:hAnsi="TH SarabunPSK" w:cs="TH SarabunPSK"/>
          <w:sz w:val="24"/>
          <w:szCs w:val="24"/>
        </w:rPr>
        <w:t xml:space="preserve"> </w:t>
      </w:r>
      <w:r w:rsidR="00527B5B" w:rsidRPr="00553150">
        <w:rPr>
          <w:rFonts w:ascii="TH SarabunPSK" w:hAnsi="TH SarabunPSK" w:cs="TH SarabunPSK"/>
          <w:sz w:val="24"/>
          <w:szCs w:val="24"/>
        </w:rPr>
        <w:t xml:space="preserve">092-7244520, </w:t>
      </w:r>
    </w:p>
    <w:p w:rsidR="00527B5B" w:rsidRPr="00553150" w:rsidRDefault="00527B5B" w:rsidP="00527B5B">
      <w:pPr>
        <w:tabs>
          <w:tab w:val="left" w:pos="862"/>
          <w:tab w:val="left" w:pos="1225"/>
          <w:tab w:val="left" w:pos="1582"/>
          <w:tab w:val="left" w:pos="1945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553150">
        <w:rPr>
          <w:rFonts w:ascii="TH SarabunPSK" w:hAnsi="TH SarabunPSK" w:cs="TH SarabunPSK"/>
          <w:sz w:val="24"/>
          <w:szCs w:val="24"/>
        </w:rPr>
        <w:t>e-mail: S59123450054@ssru.ac.th</w:t>
      </w:r>
    </w:p>
    <w:p w:rsidR="00527B5B" w:rsidRPr="00553150" w:rsidRDefault="001F23D7" w:rsidP="001F23D7">
      <w:pPr>
        <w:tabs>
          <w:tab w:val="left" w:pos="862"/>
          <w:tab w:val="left" w:pos="1225"/>
          <w:tab w:val="left" w:pos="1582"/>
          <w:tab w:val="left" w:pos="1945"/>
        </w:tabs>
        <w:spacing w:after="0"/>
        <w:ind w:firstLine="0"/>
        <w:jc w:val="center"/>
        <w:rPr>
          <w:rFonts w:ascii="TH SarabunPSK" w:hAnsi="TH SarabunPSK" w:cs="TH SarabunPSK"/>
          <w:sz w:val="24"/>
          <w:szCs w:val="24"/>
        </w:rPr>
      </w:pPr>
      <w:r w:rsidRPr="00553150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527B5B" w:rsidRPr="00553150">
        <w:rPr>
          <w:rFonts w:ascii="TH SarabunPSK" w:hAnsi="TH SarabunPSK" w:cs="TH SarabunPSK"/>
          <w:sz w:val="24"/>
          <w:szCs w:val="24"/>
        </w:rPr>
        <w:t xml:space="preserve"> Lecturer in the Police Administration Program, </w:t>
      </w:r>
      <w:proofErr w:type="spellStart"/>
      <w:r w:rsidR="00527B5B" w:rsidRPr="00553150">
        <w:rPr>
          <w:rFonts w:ascii="TH SarabunPSK" w:hAnsi="TH SarabunPSK" w:cs="TH SarabunPSK"/>
          <w:sz w:val="24"/>
          <w:szCs w:val="24"/>
        </w:rPr>
        <w:t>Suan</w:t>
      </w:r>
      <w:proofErr w:type="spellEnd"/>
      <w:r w:rsidR="00527B5B" w:rsidRPr="00553150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="00527B5B" w:rsidRPr="00553150">
        <w:rPr>
          <w:rFonts w:ascii="TH SarabunPSK" w:hAnsi="TH SarabunPSK" w:cs="TH SarabunPSK"/>
          <w:sz w:val="24"/>
          <w:szCs w:val="24"/>
        </w:rPr>
        <w:t>Sunandha</w:t>
      </w:r>
      <w:proofErr w:type="spellEnd"/>
      <w:r w:rsidR="00527B5B" w:rsidRPr="00553150">
        <w:rPr>
          <w:rFonts w:ascii="TH SarabunPSK" w:hAnsi="TH SarabunPSK" w:cs="TH SarabunPSK"/>
          <w:sz w:val="24"/>
          <w:szCs w:val="24"/>
        </w:rPr>
        <w:t xml:space="preserve"> Rajabhat</w:t>
      </w:r>
      <w:r w:rsidRPr="00553150">
        <w:rPr>
          <w:rFonts w:ascii="TH SarabunPSK" w:hAnsi="TH SarabunPSK" w:cs="TH SarabunPSK"/>
          <w:sz w:val="24"/>
          <w:szCs w:val="24"/>
        </w:rPr>
        <w:t xml:space="preserve"> </w:t>
      </w:r>
      <w:r w:rsidR="00527B5B" w:rsidRPr="00553150">
        <w:rPr>
          <w:rFonts w:ascii="TH SarabunPSK" w:hAnsi="TH SarabunPSK" w:cs="TH SarabunPSK"/>
          <w:sz w:val="24"/>
          <w:szCs w:val="24"/>
        </w:rPr>
        <w:t>University,</w:t>
      </w:r>
      <w:r w:rsidRPr="00553150">
        <w:rPr>
          <w:rFonts w:ascii="TH SarabunPSK" w:hAnsi="TH SarabunPSK" w:cs="TH SarabunPSK"/>
          <w:sz w:val="24"/>
          <w:szCs w:val="24"/>
        </w:rPr>
        <w:t xml:space="preserve"> </w:t>
      </w:r>
    </w:p>
    <w:p w:rsidR="00527B5B" w:rsidRPr="00553150" w:rsidRDefault="00527B5B" w:rsidP="00527B5B">
      <w:pPr>
        <w:tabs>
          <w:tab w:val="left" w:pos="862"/>
          <w:tab w:val="left" w:pos="1225"/>
          <w:tab w:val="left" w:pos="1582"/>
          <w:tab w:val="left" w:pos="1945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553150">
        <w:rPr>
          <w:rFonts w:ascii="TH SarabunPSK" w:hAnsi="TH SarabunPSK" w:cs="TH SarabunPSK"/>
          <w:sz w:val="24"/>
          <w:szCs w:val="24"/>
        </w:rPr>
        <w:t>061-5698942, e-mail: khanthong.ja@</w:t>
      </w:r>
      <w:r w:rsidR="00F56935">
        <w:rPr>
          <w:rFonts w:ascii="TH SarabunPSK" w:hAnsi="TH SarabunPSK" w:cs="TH SarabunPSK"/>
          <w:sz w:val="24"/>
          <w:szCs w:val="24"/>
        </w:rPr>
        <w:t>s</w:t>
      </w:r>
      <w:r w:rsidRPr="00553150">
        <w:rPr>
          <w:rFonts w:ascii="TH SarabunPSK" w:hAnsi="TH SarabunPSK" w:cs="TH SarabunPSK"/>
          <w:sz w:val="24"/>
          <w:szCs w:val="24"/>
        </w:rPr>
        <w:t>sru.ac.th</w:t>
      </w:r>
    </w:p>
    <w:p w:rsidR="00527B5B" w:rsidRPr="00553150" w:rsidRDefault="00527B5B" w:rsidP="001F23D7">
      <w:pPr>
        <w:tabs>
          <w:tab w:val="left" w:pos="862"/>
          <w:tab w:val="left" w:pos="1225"/>
          <w:tab w:val="left" w:pos="1582"/>
          <w:tab w:val="left" w:pos="194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53150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527B5B" w:rsidRPr="00604AD1" w:rsidRDefault="00527B5B" w:rsidP="001F23D7">
      <w:pPr>
        <w:tabs>
          <w:tab w:val="left" w:pos="862"/>
          <w:tab w:val="left" w:pos="1225"/>
          <w:tab w:val="left" w:pos="1582"/>
          <w:tab w:val="left" w:pos="1945"/>
        </w:tabs>
        <w:spacing w:after="0"/>
        <w:rPr>
          <w:rFonts w:ascii="TH SarabunPSK" w:hAnsi="TH SarabunPSK" w:cs="TH SarabunPSK"/>
          <w:sz w:val="28"/>
        </w:rPr>
      </w:pPr>
      <w:r w:rsidRPr="00604AD1">
        <w:rPr>
          <w:rFonts w:ascii="TH SarabunPSK" w:hAnsi="TH SarabunPSK" w:cs="TH SarabunPSK"/>
          <w:sz w:val="28"/>
        </w:rPr>
        <w:t xml:space="preserve">The purpose of this research </w:t>
      </w:r>
      <w:proofErr w:type="gramStart"/>
      <w:r w:rsidRPr="00604AD1">
        <w:rPr>
          <w:rFonts w:ascii="TH SarabunPSK" w:hAnsi="TH SarabunPSK" w:cs="TH SarabunPSK"/>
          <w:sz w:val="28"/>
        </w:rPr>
        <w:t>were</w:t>
      </w:r>
      <w:proofErr w:type="gramEnd"/>
      <w:r w:rsidRPr="00604AD1">
        <w:rPr>
          <w:rFonts w:ascii="TH SarabunPSK" w:hAnsi="TH SarabunPSK" w:cs="TH SarabunPSK"/>
          <w:sz w:val="28"/>
        </w:rPr>
        <w:t xml:space="preserve"> (1) to study the level of participation of citizen in the development of the </w:t>
      </w:r>
      <w:proofErr w:type="spellStart"/>
      <w:r w:rsidRPr="00604AD1">
        <w:rPr>
          <w:rFonts w:ascii="TH SarabunPSK" w:hAnsi="TH SarabunPSK" w:cs="TH SarabunPSK"/>
          <w:sz w:val="28"/>
        </w:rPr>
        <w:t>Nong</w:t>
      </w:r>
      <w:proofErr w:type="spellEnd"/>
      <w:r w:rsidRPr="00604AD1">
        <w:rPr>
          <w:rFonts w:ascii="TH SarabunPSK" w:hAnsi="TH SarabunPSK" w:cs="TH SarabunPSK"/>
          <w:sz w:val="28"/>
        </w:rPr>
        <w:t xml:space="preserve"> Tien civil state, </w:t>
      </w:r>
      <w:proofErr w:type="spellStart"/>
      <w:r w:rsidRPr="00604AD1">
        <w:rPr>
          <w:rFonts w:ascii="TH SarabunPSK" w:hAnsi="TH SarabunPSK" w:cs="TH SarabunPSK"/>
          <w:sz w:val="28"/>
        </w:rPr>
        <w:t>Tha</w:t>
      </w:r>
      <w:proofErr w:type="spellEnd"/>
      <w:r w:rsidRPr="00604AD1">
        <w:rPr>
          <w:rFonts w:ascii="TH SarabunPSK" w:hAnsi="TH SarabunPSK" w:cs="TH SarabunPSK"/>
          <w:sz w:val="28"/>
        </w:rPr>
        <w:t xml:space="preserve"> </w:t>
      </w:r>
      <w:proofErr w:type="spellStart"/>
      <w:r w:rsidRPr="00604AD1">
        <w:rPr>
          <w:rFonts w:ascii="TH SarabunPSK" w:hAnsi="TH SarabunPSK" w:cs="TH SarabunPSK"/>
          <w:sz w:val="28"/>
        </w:rPr>
        <w:t>Yaek</w:t>
      </w:r>
      <w:proofErr w:type="spellEnd"/>
      <w:r w:rsidRPr="00604AD1">
        <w:rPr>
          <w:rFonts w:ascii="TH SarabunPSK" w:hAnsi="TH SarabunPSK" w:cs="TH SarabunPSK"/>
          <w:sz w:val="28"/>
        </w:rPr>
        <w:t xml:space="preserve"> Subdistrict Mueang District, Sa </w:t>
      </w:r>
      <w:proofErr w:type="spellStart"/>
      <w:r w:rsidRPr="00604AD1">
        <w:rPr>
          <w:rFonts w:ascii="TH SarabunPSK" w:hAnsi="TH SarabunPSK" w:cs="TH SarabunPSK"/>
          <w:sz w:val="28"/>
        </w:rPr>
        <w:t>Kaeo</w:t>
      </w:r>
      <w:proofErr w:type="spellEnd"/>
      <w:r w:rsidRPr="00604AD1">
        <w:rPr>
          <w:rFonts w:ascii="TH SarabunPSK" w:hAnsi="TH SarabunPSK" w:cs="TH SarabunPSK"/>
          <w:sz w:val="28"/>
        </w:rPr>
        <w:t xml:space="preserve"> Province (2) to compare the level of participation of citizen in the development of the </w:t>
      </w:r>
      <w:proofErr w:type="spellStart"/>
      <w:r w:rsidRPr="00604AD1">
        <w:rPr>
          <w:rFonts w:ascii="TH SarabunPSK" w:hAnsi="TH SarabunPSK" w:cs="TH SarabunPSK"/>
          <w:sz w:val="28"/>
        </w:rPr>
        <w:t>Nong</w:t>
      </w:r>
      <w:proofErr w:type="spellEnd"/>
      <w:r w:rsidRPr="00604AD1">
        <w:rPr>
          <w:rFonts w:ascii="TH SarabunPSK" w:hAnsi="TH SarabunPSK" w:cs="TH SarabunPSK"/>
          <w:sz w:val="28"/>
        </w:rPr>
        <w:t xml:space="preserve"> Tien civil state, </w:t>
      </w:r>
      <w:proofErr w:type="spellStart"/>
      <w:r w:rsidRPr="00604AD1">
        <w:rPr>
          <w:rFonts w:ascii="TH SarabunPSK" w:hAnsi="TH SarabunPSK" w:cs="TH SarabunPSK"/>
          <w:sz w:val="28"/>
        </w:rPr>
        <w:t>Tha</w:t>
      </w:r>
      <w:proofErr w:type="spellEnd"/>
      <w:r w:rsidRPr="00604AD1">
        <w:rPr>
          <w:rFonts w:ascii="TH SarabunPSK" w:hAnsi="TH SarabunPSK" w:cs="TH SarabunPSK"/>
          <w:sz w:val="28"/>
        </w:rPr>
        <w:t xml:space="preserve"> </w:t>
      </w:r>
      <w:proofErr w:type="spellStart"/>
      <w:r w:rsidRPr="00604AD1">
        <w:rPr>
          <w:rFonts w:ascii="TH SarabunPSK" w:hAnsi="TH SarabunPSK" w:cs="TH SarabunPSK"/>
          <w:sz w:val="28"/>
        </w:rPr>
        <w:t>Yaek</w:t>
      </w:r>
      <w:proofErr w:type="spellEnd"/>
      <w:r w:rsidRPr="00604AD1">
        <w:rPr>
          <w:rFonts w:ascii="TH SarabunPSK" w:hAnsi="TH SarabunPSK" w:cs="TH SarabunPSK"/>
          <w:sz w:val="28"/>
        </w:rPr>
        <w:t xml:space="preserve"> Subdistrict Mueang District, Sa </w:t>
      </w:r>
      <w:proofErr w:type="spellStart"/>
      <w:r w:rsidRPr="00604AD1">
        <w:rPr>
          <w:rFonts w:ascii="TH SarabunPSK" w:hAnsi="TH SarabunPSK" w:cs="TH SarabunPSK"/>
          <w:sz w:val="28"/>
        </w:rPr>
        <w:t>Kaeo</w:t>
      </w:r>
      <w:proofErr w:type="spellEnd"/>
      <w:r w:rsidRPr="00604AD1">
        <w:rPr>
          <w:rFonts w:ascii="TH SarabunPSK" w:hAnsi="TH SarabunPSK" w:cs="TH SarabunPSK"/>
          <w:sz w:val="28"/>
        </w:rPr>
        <w:t xml:space="preserve"> Province. The sample consisted of 108 merchants in the civil state Market, </w:t>
      </w:r>
      <w:proofErr w:type="spellStart"/>
      <w:r w:rsidRPr="00604AD1">
        <w:rPr>
          <w:rFonts w:ascii="TH SarabunPSK" w:hAnsi="TH SarabunPSK" w:cs="TH SarabunPSK"/>
          <w:sz w:val="28"/>
        </w:rPr>
        <w:t>Tha</w:t>
      </w:r>
      <w:proofErr w:type="spellEnd"/>
      <w:r w:rsidRPr="00604AD1">
        <w:rPr>
          <w:rFonts w:ascii="TH SarabunPSK" w:hAnsi="TH SarabunPSK" w:cs="TH SarabunPSK"/>
          <w:sz w:val="28"/>
        </w:rPr>
        <w:t xml:space="preserve"> </w:t>
      </w:r>
      <w:proofErr w:type="spellStart"/>
      <w:r w:rsidRPr="00604AD1">
        <w:rPr>
          <w:rFonts w:ascii="TH SarabunPSK" w:hAnsi="TH SarabunPSK" w:cs="TH SarabunPSK"/>
          <w:sz w:val="28"/>
        </w:rPr>
        <w:t>Yaek</w:t>
      </w:r>
      <w:proofErr w:type="spellEnd"/>
      <w:r w:rsidRPr="00604AD1">
        <w:rPr>
          <w:rFonts w:ascii="TH SarabunPSK" w:hAnsi="TH SarabunPSK" w:cs="TH SarabunPSK"/>
          <w:sz w:val="28"/>
        </w:rPr>
        <w:t xml:space="preserve"> Subdistrict, Mueang District, Sa </w:t>
      </w:r>
      <w:proofErr w:type="spellStart"/>
      <w:r w:rsidRPr="00604AD1">
        <w:rPr>
          <w:rFonts w:ascii="TH SarabunPSK" w:hAnsi="TH SarabunPSK" w:cs="TH SarabunPSK"/>
          <w:sz w:val="28"/>
        </w:rPr>
        <w:t>Kaeo</w:t>
      </w:r>
      <w:proofErr w:type="spellEnd"/>
      <w:r w:rsidRPr="00604AD1">
        <w:rPr>
          <w:rFonts w:ascii="TH SarabunPSK" w:hAnsi="TH SarabunPSK" w:cs="TH SarabunPSK"/>
          <w:sz w:val="28"/>
        </w:rPr>
        <w:t xml:space="preserve"> Province. The data were collected by questionnaires. The statistics used for the analysis include frequency distribution, percentage, arithmetic mean, standard deviation, t-test, and One-Way ANOVA analysis. The Least Significant Difference (LSD) determined the statistical significance at the level of 0.05.</w:t>
      </w:r>
    </w:p>
    <w:p w:rsidR="00527B5B" w:rsidRPr="00604AD1" w:rsidRDefault="00527B5B" w:rsidP="001F23D7">
      <w:pPr>
        <w:tabs>
          <w:tab w:val="left" w:pos="862"/>
          <w:tab w:val="left" w:pos="1225"/>
          <w:tab w:val="left" w:pos="1582"/>
          <w:tab w:val="left" w:pos="1945"/>
        </w:tabs>
        <w:spacing w:after="0"/>
        <w:rPr>
          <w:rFonts w:ascii="TH SarabunPSK" w:hAnsi="TH SarabunPSK" w:cs="TH SarabunPSK"/>
          <w:sz w:val="28"/>
        </w:rPr>
      </w:pPr>
      <w:r w:rsidRPr="00604AD1">
        <w:rPr>
          <w:rFonts w:ascii="TH SarabunPSK" w:hAnsi="TH SarabunPSK" w:cs="TH SarabunPSK"/>
          <w:sz w:val="28"/>
        </w:rPr>
        <w:t>The research found that</w:t>
      </w:r>
    </w:p>
    <w:p w:rsidR="00527B5B" w:rsidRPr="00604AD1" w:rsidRDefault="00527B5B" w:rsidP="001F23D7">
      <w:pPr>
        <w:tabs>
          <w:tab w:val="left" w:pos="862"/>
          <w:tab w:val="left" w:pos="1225"/>
          <w:tab w:val="left" w:pos="1582"/>
          <w:tab w:val="left" w:pos="1945"/>
        </w:tabs>
        <w:spacing w:after="0"/>
        <w:rPr>
          <w:rFonts w:ascii="TH SarabunPSK" w:hAnsi="TH SarabunPSK" w:cs="TH SarabunPSK"/>
          <w:sz w:val="28"/>
        </w:rPr>
      </w:pPr>
      <w:r w:rsidRPr="00604AD1">
        <w:rPr>
          <w:rFonts w:ascii="TH SarabunPSK" w:hAnsi="TH SarabunPSK" w:cs="TH SarabunPSK"/>
          <w:sz w:val="28"/>
        </w:rPr>
        <w:t xml:space="preserve">1) Participation of merchants in the development of the </w:t>
      </w:r>
      <w:proofErr w:type="spellStart"/>
      <w:r w:rsidRPr="00604AD1">
        <w:rPr>
          <w:rFonts w:ascii="TH SarabunPSK" w:hAnsi="TH SarabunPSK" w:cs="TH SarabunPSK"/>
          <w:sz w:val="28"/>
        </w:rPr>
        <w:t>Nong</w:t>
      </w:r>
      <w:proofErr w:type="spellEnd"/>
      <w:r w:rsidRPr="00604AD1">
        <w:rPr>
          <w:rFonts w:ascii="TH SarabunPSK" w:hAnsi="TH SarabunPSK" w:cs="TH SarabunPSK"/>
          <w:sz w:val="28"/>
        </w:rPr>
        <w:t xml:space="preserve"> Tien Modern Trade, </w:t>
      </w:r>
      <w:proofErr w:type="spellStart"/>
      <w:r w:rsidRPr="00604AD1">
        <w:rPr>
          <w:rFonts w:ascii="TH SarabunPSK" w:hAnsi="TH SarabunPSK" w:cs="TH SarabunPSK"/>
          <w:sz w:val="28"/>
        </w:rPr>
        <w:t>Tha</w:t>
      </w:r>
      <w:proofErr w:type="spellEnd"/>
      <w:r w:rsidRPr="00604AD1">
        <w:rPr>
          <w:rFonts w:ascii="TH SarabunPSK" w:hAnsi="TH SarabunPSK" w:cs="TH SarabunPSK"/>
          <w:sz w:val="28"/>
        </w:rPr>
        <w:t xml:space="preserve"> </w:t>
      </w:r>
      <w:proofErr w:type="spellStart"/>
      <w:r w:rsidRPr="00604AD1">
        <w:rPr>
          <w:rFonts w:ascii="TH SarabunPSK" w:hAnsi="TH SarabunPSK" w:cs="TH SarabunPSK"/>
          <w:sz w:val="28"/>
        </w:rPr>
        <w:t>Yaek</w:t>
      </w:r>
      <w:proofErr w:type="spellEnd"/>
      <w:r w:rsidRPr="00604AD1">
        <w:rPr>
          <w:rFonts w:ascii="TH SarabunPSK" w:hAnsi="TH SarabunPSK" w:cs="TH SarabunPSK"/>
          <w:sz w:val="28"/>
        </w:rPr>
        <w:t xml:space="preserve"> Subdistrict Mueang District, Sa </w:t>
      </w:r>
      <w:proofErr w:type="spellStart"/>
      <w:r w:rsidRPr="00604AD1">
        <w:rPr>
          <w:rFonts w:ascii="TH SarabunPSK" w:hAnsi="TH SarabunPSK" w:cs="TH SarabunPSK"/>
          <w:sz w:val="28"/>
        </w:rPr>
        <w:t>Kaeo</w:t>
      </w:r>
      <w:proofErr w:type="spellEnd"/>
      <w:r w:rsidRPr="00604AD1">
        <w:rPr>
          <w:rFonts w:ascii="TH SarabunPSK" w:hAnsi="TH SarabunPSK" w:cs="TH SarabunPSK"/>
          <w:sz w:val="28"/>
        </w:rPr>
        <w:t xml:space="preserve"> Province in overall is at a medium level.</w:t>
      </w:r>
      <w:r w:rsidR="00290AD8" w:rsidRPr="00290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AD8" w:rsidRPr="00290AD8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290AD8" w:rsidRPr="00290AD8">
        <w:rPr>
          <w:rFonts w:ascii="TH SarabunPSK" w:hAnsi="TH SarabunPSK" w:cs="TH SarabunPSK"/>
          <w:sz w:val="28"/>
        </w:rPr>
        <w:t>=</w:t>
      </w:r>
      <w:r w:rsidR="00290AD8" w:rsidRPr="00290AD8">
        <w:rPr>
          <w:rFonts w:ascii="TH SarabunPSK" w:hAnsi="TH SarabunPSK" w:cs="TH SarabunPSK" w:hint="cs"/>
          <w:sz w:val="28"/>
          <w:cs/>
        </w:rPr>
        <w:t xml:space="preserve"> </w:t>
      </w:r>
      <w:r w:rsidR="00290AD8" w:rsidRPr="00290AD8">
        <w:rPr>
          <w:rFonts w:ascii="TH SarabunPSK" w:hAnsi="TH SarabunPSK" w:cs="TH SarabunPSK"/>
          <w:sz w:val="28"/>
        </w:rPr>
        <w:t>3.255</w:t>
      </w:r>
      <w:proofErr w:type="gramStart"/>
      <w:r w:rsidR="00290AD8" w:rsidRPr="00290AD8">
        <w:rPr>
          <w:rFonts w:ascii="TH SarabunPSK" w:hAnsi="TH SarabunPSK" w:cs="TH SarabunPSK" w:hint="cs"/>
          <w:sz w:val="28"/>
          <w:cs/>
        </w:rPr>
        <w:t>)</w:t>
      </w:r>
      <w:r w:rsidR="00290AD8">
        <w:rPr>
          <w:rFonts w:ascii="TH SarabunPSK" w:hAnsi="TH SarabunPSK" w:cs="TH SarabunPSK"/>
          <w:sz w:val="28"/>
        </w:rPr>
        <w:t xml:space="preserve"> </w:t>
      </w:r>
      <w:r w:rsidRPr="00604AD1">
        <w:rPr>
          <w:rFonts w:ascii="TH SarabunPSK" w:hAnsi="TH SarabunPSK" w:cs="TH SarabunPSK"/>
          <w:sz w:val="28"/>
        </w:rPr>
        <w:t xml:space="preserve"> When</w:t>
      </w:r>
      <w:proofErr w:type="gramEnd"/>
      <w:r w:rsidRPr="00604AD1">
        <w:rPr>
          <w:rFonts w:ascii="TH SarabunPSK" w:hAnsi="TH SarabunPSK" w:cs="TH SarabunPSK"/>
          <w:sz w:val="28"/>
        </w:rPr>
        <w:t xml:space="preserve"> considering each aspect found that participation in receiving benefits is</w:t>
      </w:r>
      <w:r w:rsidR="00290AD8">
        <w:rPr>
          <w:rFonts w:ascii="TH SarabunPSK" w:hAnsi="TH SarabunPSK" w:cs="TH SarabunPSK"/>
          <w:sz w:val="28"/>
        </w:rPr>
        <w:t xml:space="preserve"> </w:t>
      </w:r>
      <w:r w:rsidR="00290AD8" w:rsidRPr="00290AD8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290AD8" w:rsidRPr="00290AD8">
        <w:rPr>
          <w:rFonts w:ascii="TH SarabunPSK" w:hAnsi="TH SarabunPSK" w:cs="TH SarabunPSK"/>
          <w:sz w:val="28"/>
        </w:rPr>
        <w:t>=</w:t>
      </w:r>
      <w:r w:rsidR="00290AD8" w:rsidRPr="00290AD8">
        <w:rPr>
          <w:rFonts w:ascii="TH SarabunPSK" w:hAnsi="TH SarabunPSK" w:cs="TH SarabunPSK" w:hint="cs"/>
          <w:sz w:val="28"/>
          <w:cs/>
        </w:rPr>
        <w:t xml:space="preserve"> </w:t>
      </w:r>
      <w:r w:rsidR="00290AD8" w:rsidRPr="00290AD8">
        <w:rPr>
          <w:rFonts w:ascii="TH SarabunPSK" w:hAnsi="TH SarabunPSK" w:cs="TH SarabunPSK"/>
          <w:sz w:val="28"/>
        </w:rPr>
        <w:t>3.866</w:t>
      </w:r>
      <w:r w:rsidR="00290AD8" w:rsidRPr="00290AD8">
        <w:rPr>
          <w:rFonts w:ascii="TH SarabunPSK" w:hAnsi="TH SarabunPSK" w:cs="TH SarabunPSK" w:hint="cs"/>
          <w:sz w:val="28"/>
          <w:cs/>
        </w:rPr>
        <w:t>)</w:t>
      </w:r>
      <w:r w:rsidRPr="00604AD1">
        <w:rPr>
          <w:rFonts w:ascii="TH SarabunPSK" w:hAnsi="TH SarabunPSK" w:cs="TH SarabunPSK"/>
          <w:sz w:val="28"/>
        </w:rPr>
        <w:t xml:space="preserve"> in the </w:t>
      </w:r>
      <w:r w:rsidRPr="002F050C">
        <w:rPr>
          <w:rFonts w:ascii="TH SarabunPSK" w:hAnsi="TH SarabunPSK" w:cs="TH SarabunPSK"/>
          <w:spacing w:val="-4"/>
          <w:sz w:val="28"/>
        </w:rPr>
        <w:t xml:space="preserve">highest mean at the high level. Followed by </w:t>
      </w:r>
      <w:r w:rsidR="002F050C" w:rsidRPr="002F050C">
        <w:rPr>
          <w:rFonts w:ascii="TH SarabunPSK" w:hAnsi="TH SarabunPSK" w:cs="TH SarabunPSK"/>
          <w:spacing w:val="-4"/>
          <w:sz w:val="28"/>
        </w:rPr>
        <w:t xml:space="preserve">the participation in making the decision is </w:t>
      </w:r>
      <w:r w:rsidR="002F050C" w:rsidRPr="002F050C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pacing w:val="-4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pacing w:val="-4"/>
                <w:sz w:val="32"/>
                <w:szCs w:val="32"/>
              </w:rPr>
              <m:t>X</m:t>
            </m:r>
          </m:e>
        </m:acc>
      </m:oMath>
      <w:r w:rsidR="002F050C" w:rsidRPr="002F050C">
        <w:rPr>
          <w:rFonts w:ascii="TH SarabunPSK" w:hAnsi="TH SarabunPSK" w:cs="TH SarabunPSK"/>
          <w:spacing w:val="-4"/>
          <w:sz w:val="32"/>
          <w:szCs w:val="32"/>
        </w:rPr>
        <w:t xml:space="preserve">= </w:t>
      </w:r>
      <w:proofErr w:type="gramStart"/>
      <w:r w:rsidR="002F050C" w:rsidRPr="002F050C">
        <w:rPr>
          <w:rFonts w:ascii="TH SarabunPSK" w:hAnsi="TH SarabunPSK" w:cs="TH SarabunPSK"/>
          <w:spacing w:val="-4"/>
          <w:sz w:val="32"/>
          <w:szCs w:val="32"/>
        </w:rPr>
        <w:t>2.963</w:t>
      </w:r>
      <w:r w:rsidR="002F050C" w:rsidRPr="002F050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)</w:t>
      </w:r>
      <w:proofErr w:type="gramEnd"/>
      <w:r w:rsidR="002F050C" w:rsidRPr="0004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50C" w:rsidRPr="00604AD1">
        <w:rPr>
          <w:rFonts w:ascii="TH SarabunPSK" w:hAnsi="TH SarabunPSK" w:cs="TH SarabunPSK"/>
          <w:sz w:val="28"/>
        </w:rPr>
        <w:t xml:space="preserve"> </w:t>
      </w:r>
      <w:r w:rsidR="002F050C">
        <w:rPr>
          <w:rFonts w:ascii="TH SarabunPSK" w:hAnsi="TH SarabunPSK" w:cs="TH SarabunPSK"/>
          <w:sz w:val="28"/>
        </w:rPr>
        <w:t xml:space="preserve"> </w:t>
      </w:r>
      <w:r w:rsidR="002F050C" w:rsidRPr="00604AD1">
        <w:rPr>
          <w:rFonts w:ascii="TH SarabunPSK" w:hAnsi="TH SarabunPSK" w:cs="TH SarabunPSK"/>
          <w:sz w:val="28"/>
        </w:rPr>
        <w:t>at the medium level.</w:t>
      </w:r>
      <w:r w:rsidR="002F050C">
        <w:rPr>
          <w:rFonts w:ascii="TH SarabunPSK" w:hAnsi="TH SarabunPSK" w:cs="TH SarabunPSK"/>
          <w:sz w:val="28"/>
        </w:rPr>
        <w:t xml:space="preserve"> </w:t>
      </w:r>
      <w:r w:rsidRPr="00604AD1">
        <w:rPr>
          <w:rFonts w:ascii="TH SarabunPSK" w:hAnsi="TH SarabunPSK" w:cs="TH SarabunPSK"/>
          <w:sz w:val="28"/>
        </w:rPr>
        <w:t>the participation</w:t>
      </w:r>
      <w:r w:rsidR="002F050C">
        <w:rPr>
          <w:rFonts w:ascii="TH SarabunPSK" w:hAnsi="TH SarabunPSK" w:cs="TH SarabunPSK"/>
          <w:sz w:val="28"/>
        </w:rPr>
        <w:t xml:space="preserve"> </w:t>
      </w:r>
      <w:r w:rsidR="002F050C" w:rsidRPr="00755C29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2F050C" w:rsidRPr="00755C29">
        <w:rPr>
          <w:rFonts w:ascii="TH SarabunPSK" w:hAnsi="TH SarabunPSK" w:cs="TH SarabunPSK"/>
          <w:sz w:val="32"/>
          <w:szCs w:val="32"/>
        </w:rPr>
        <w:t>=</w:t>
      </w:r>
      <w:r w:rsidR="002F050C" w:rsidRPr="00755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50C" w:rsidRPr="00755C29">
        <w:rPr>
          <w:rFonts w:ascii="TH SarabunPSK" w:hAnsi="TH SarabunPSK" w:cs="TH SarabunPSK"/>
          <w:sz w:val="32"/>
          <w:szCs w:val="32"/>
        </w:rPr>
        <w:t>3.335</w:t>
      </w:r>
      <w:r w:rsidR="002F050C" w:rsidRPr="00755C29">
        <w:rPr>
          <w:rFonts w:ascii="TH SarabunPSK" w:hAnsi="TH SarabunPSK" w:cs="TH SarabunPSK" w:hint="cs"/>
          <w:sz w:val="32"/>
          <w:szCs w:val="32"/>
          <w:cs/>
        </w:rPr>
        <w:t>)</w:t>
      </w:r>
      <w:r w:rsidR="002F050C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AD1">
        <w:rPr>
          <w:rFonts w:ascii="TH SarabunPSK" w:hAnsi="TH SarabunPSK" w:cs="TH SarabunPSK"/>
          <w:sz w:val="28"/>
        </w:rPr>
        <w:t>in operations</w:t>
      </w:r>
      <w:r w:rsidR="002F050C">
        <w:rPr>
          <w:rFonts w:ascii="TH SarabunPSK" w:hAnsi="TH SarabunPSK" w:cs="TH SarabunPSK"/>
          <w:sz w:val="28"/>
        </w:rPr>
        <w:t>.</w:t>
      </w:r>
      <w:r w:rsidRPr="00604AD1">
        <w:rPr>
          <w:rFonts w:ascii="TH SarabunPSK" w:hAnsi="TH SarabunPSK" w:cs="TH SarabunPSK"/>
          <w:sz w:val="28"/>
        </w:rPr>
        <w:t xml:space="preserve"> The least mean is the aspect of participation in evaluation which is</w:t>
      </w:r>
      <w:r w:rsidR="002F0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50C" w:rsidRPr="00755C29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2F050C" w:rsidRPr="00755C29">
        <w:rPr>
          <w:rFonts w:ascii="TH SarabunPSK" w:hAnsi="TH SarabunPSK" w:cs="TH SarabunPSK"/>
          <w:sz w:val="32"/>
          <w:szCs w:val="32"/>
        </w:rPr>
        <w:t>= 2.855</w:t>
      </w:r>
      <w:r w:rsidR="002F050C" w:rsidRPr="00755C29">
        <w:rPr>
          <w:rFonts w:ascii="TH SarabunPSK" w:hAnsi="TH SarabunPSK" w:cs="TH SarabunPSK" w:hint="cs"/>
          <w:sz w:val="32"/>
          <w:szCs w:val="32"/>
          <w:cs/>
        </w:rPr>
        <w:t>)</w:t>
      </w:r>
      <w:r w:rsidR="002F050C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AD1">
        <w:rPr>
          <w:rFonts w:ascii="TH SarabunPSK" w:hAnsi="TH SarabunPSK" w:cs="TH SarabunPSK"/>
          <w:sz w:val="28"/>
        </w:rPr>
        <w:t>at a medium level.</w:t>
      </w:r>
      <w:r w:rsidR="00290AD8">
        <w:rPr>
          <w:rFonts w:ascii="TH SarabunPSK" w:hAnsi="TH SarabunPSK" w:cs="TH SarabunPSK"/>
          <w:sz w:val="28"/>
        </w:rPr>
        <w:t xml:space="preserve"> </w:t>
      </w:r>
    </w:p>
    <w:p w:rsidR="00527B5B" w:rsidRPr="00604AD1" w:rsidRDefault="00527B5B" w:rsidP="001F23D7">
      <w:pPr>
        <w:tabs>
          <w:tab w:val="left" w:pos="862"/>
          <w:tab w:val="left" w:pos="1225"/>
          <w:tab w:val="left" w:pos="1582"/>
          <w:tab w:val="left" w:pos="1945"/>
        </w:tabs>
        <w:spacing w:after="0"/>
        <w:rPr>
          <w:rFonts w:ascii="TH SarabunPSK" w:hAnsi="TH SarabunPSK" w:cs="TH SarabunPSK"/>
          <w:sz w:val="28"/>
        </w:rPr>
      </w:pPr>
      <w:r w:rsidRPr="00604AD1">
        <w:rPr>
          <w:rFonts w:ascii="TH SarabunPSK" w:hAnsi="TH SarabunPSK" w:cs="TH SarabunPSK"/>
          <w:sz w:val="28"/>
        </w:rPr>
        <w:t xml:space="preserve">2) The comparison participation of citizen in the development of the </w:t>
      </w:r>
      <w:proofErr w:type="spellStart"/>
      <w:r w:rsidRPr="00604AD1">
        <w:rPr>
          <w:rFonts w:ascii="TH SarabunPSK" w:hAnsi="TH SarabunPSK" w:cs="TH SarabunPSK"/>
          <w:sz w:val="28"/>
        </w:rPr>
        <w:t>Nong</w:t>
      </w:r>
      <w:proofErr w:type="spellEnd"/>
      <w:r w:rsidRPr="00604AD1">
        <w:rPr>
          <w:rFonts w:ascii="TH SarabunPSK" w:hAnsi="TH SarabunPSK" w:cs="TH SarabunPSK"/>
          <w:sz w:val="28"/>
        </w:rPr>
        <w:t xml:space="preserve"> Tien civil state, </w:t>
      </w:r>
      <w:proofErr w:type="spellStart"/>
      <w:r w:rsidRPr="00604AD1">
        <w:rPr>
          <w:rFonts w:ascii="TH SarabunPSK" w:hAnsi="TH SarabunPSK" w:cs="TH SarabunPSK"/>
          <w:sz w:val="28"/>
        </w:rPr>
        <w:t>Tha</w:t>
      </w:r>
      <w:proofErr w:type="spellEnd"/>
      <w:r w:rsidRPr="00604AD1">
        <w:rPr>
          <w:rFonts w:ascii="TH SarabunPSK" w:hAnsi="TH SarabunPSK" w:cs="TH SarabunPSK"/>
          <w:sz w:val="28"/>
        </w:rPr>
        <w:t xml:space="preserve"> </w:t>
      </w:r>
      <w:proofErr w:type="spellStart"/>
      <w:r w:rsidRPr="00604AD1">
        <w:rPr>
          <w:rFonts w:ascii="TH SarabunPSK" w:hAnsi="TH SarabunPSK" w:cs="TH SarabunPSK"/>
          <w:sz w:val="28"/>
        </w:rPr>
        <w:t>Yaek</w:t>
      </w:r>
      <w:proofErr w:type="spellEnd"/>
      <w:r w:rsidRPr="00604AD1">
        <w:rPr>
          <w:rFonts w:ascii="TH SarabunPSK" w:hAnsi="TH SarabunPSK" w:cs="TH SarabunPSK"/>
          <w:sz w:val="28"/>
        </w:rPr>
        <w:t xml:space="preserve"> Subdistrict Mueang District, Sa </w:t>
      </w:r>
      <w:proofErr w:type="spellStart"/>
      <w:r w:rsidRPr="00604AD1">
        <w:rPr>
          <w:rFonts w:ascii="TH SarabunPSK" w:hAnsi="TH SarabunPSK" w:cs="TH SarabunPSK"/>
          <w:sz w:val="28"/>
        </w:rPr>
        <w:t>Kaeo</w:t>
      </w:r>
      <w:proofErr w:type="spellEnd"/>
      <w:r w:rsidRPr="00604AD1">
        <w:rPr>
          <w:rFonts w:ascii="TH SarabunPSK" w:hAnsi="TH SarabunPSK" w:cs="TH SarabunPSK"/>
          <w:sz w:val="28"/>
        </w:rPr>
        <w:t xml:space="preserve"> Province were classified by personal factors and found that the differences of gender, education levels, incomes, and period of operation have the participation in the development of the </w:t>
      </w:r>
      <w:proofErr w:type="spellStart"/>
      <w:r w:rsidRPr="00604AD1">
        <w:rPr>
          <w:rFonts w:ascii="TH SarabunPSK" w:hAnsi="TH SarabunPSK" w:cs="TH SarabunPSK"/>
          <w:sz w:val="28"/>
        </w:rPr>
        <w:t>Nong</w:t>
      </w:r>
      <w:proofErr w:type="spellEnd"/>
      <w:r w:rsidRPr="00604AD1">
        <w:rPr>
          <w:rFonts w:ascii="TH SarabunPSK" w:hAnsi="TH SarabunPSK" w:cs="TH SarabunPSK"/>
          <w:sz w:val="28"/>
        </w:rPr>
        <w:t xml:space="preserve"> Tien Civil state were not different. And the differences of age have the development of the </w:t>
      </w:r>
      <w:proofErr w:type="spellStart"/>
      <w:r w:rsidRPr="00604AD1">
        <w:rPr>
          <w:rFonts w:ascii="TH SarabunPSK" w:hAnsi="TH SarabunPSK" w:cs="TH SarabunPSK"/>
          <w:sz w:val="28"/>
        </w:rPr>
        <w:t>Nong</w:t>
      </w:r>
      <w:proofErr w:type="spellEnd"/>
      <w:r w:rsidRPr="00604AD1">
        <w:rPr>
          <w:rFonts w:ascii="TH SarabunPSK" w:hAnsi="TH SarabunPSK" w:cs="TH SarabunPSK"/>
          <w:sz w:val="28"/>
        </w:rPr>
        <w:t xml:space="preserve"> Tien civil state were different at the statistical significance level of 0.05.</w:t>
      </w:r>
    </w:p>
    <w:p w:rsidR="00604AD1" w:rsidRDefault="00604AD1" w:rsidP="00604AD1">
      <w:pPr>
        <w:tabs>
          <w:tab w:val="left" w:pos="862"/>
          <w:tab w:val="left" w:pos="1225"/>
          <w:tab w:val="left" w:pos="1582"/>
          <w:tab w:val="left" w:pos="1945"/>
        </w:tabs>
        <w:spacing w:after="0"/>
        <w:ind w:firstLine="0"/>
        <w:rPr>
          <w:rFonts w:ascii="TH SarabunPSK" w:hAnsi="TH SarabunPSK" w:cs="TH SarabunPSK"/>
          <w:b/>
          <w:bCs/>
          <w:sz w:val="28"/>
        </w:rPr>
      </w:pPr>
    </w:p>
    <w:p w:rsidR="00604AD1" w:rsidRDefault="00604AD1" w:rsidP="00604AD1">
      <w:pPr>
        <w:tabs>
          <w:tab w:val="left" w:pos="862"/>
          <w:tab w:val="left" w:pos="1225"/>
          <w:tab w:val="left" w:pos="1582"/>
          <w:tab w:val="left" w:pos="1945"/>
        </w:tabs>
        <w:spacing w:after="0"/>
        <w:ind w:firstLine="0"/>
        <w:rPr>
          <w:rFonts w:ascii="TH SarabunPSK" w:hAnsi="TH SarabunPSK" w:cs="TH SarabunPSK"/>
          <w:b/>
          <w:bCs/>
          <w:sz w:val="28"/>
        </w:rPr>
      </w:pPr>
    </w:p>
    <w:p w:rsidR="00604AD1" w:rsidRDefault="00604AD1" w:rsidP="00604AD1">
      <w:pPr>
        <w:tabs>
          <w:tab w:val="left" w:pos="862"/>
          <w:tab w:val="left" w:pos="1225"/>
          <w:tab w:val="left" w:pos="1582"/>
          <w:tab w:val="left" w:pos="1945"/>
        </w:tabs>
        <w:spacing w:after="0"/>
        <w:ind w:firstLine="0"/>
        <w:rPr>
          <w:rFonts w:ascii="TH SarabunPSK" w:hAnsi="TH SarabunPSK" w:cs="TH SarabunPSK"/>
          <w:b/>
          <w:bCs/>
          <w:sz w:val="28"/>
        </w:rPr>
      </w:pPr>
    </w:p>
    <w:p w:rsidR="00637444" w:rsidRDefault="00527B5B" w:rsidP="00637444">
      <w:pPr>
        <w:tabs>
          <w:tab w:val="left" w:pos="862"/>
          <w:tab w:val="left" w:pos="1225"/>
          <w:tab w:val="left" w:pos="1582"/>
          <w:tab w:val="left" w:pos="1945"/>
        </w:tabs>
        <w:spacing w:after="0"/>
        <w:ind w:firstLine="0"/>
        <w:rPr>
          <w:rFonts w:ascii="TH SarabunPSK" w:hAnsi="TH SarabunPSK" w:cs="TH SarabunPSK"/>
          <w:b/>
          <w:bCs/>
          <w:sz w:val="28"/>
        </w:rPr>
      </w:pPr>
      <w:r w:rsidRPr="001F23D7">
        <w:rPr>
          <w:rFonts w:ascii="TH SarabunPSK" w:hAnsi="TH SarabunPSK" w:cs="TH SarabunPSK"/>
          <w:b/>
          <w:bCs/>
          <w:sz w:val="28"/>
        </w:rPr>
        <w:t xml:space="preserve">Key </w:t>
      </w:r>
      <w:proofErr w:type="gramStart"/>
      <w:r w:rsidRPr="001F23D7">
        <w:rPr>
          <w:rFonts w:ascii="TH SarabunPSK" w:hAnsi="TH SarabunPSK" w:cs="TH SarabunPSK"/>
          <w:b/>
          <w:bCs/>
          <w:sz w:val="28"/>
        </w:rPr>
        <w:t>words</w:t>
      </w:r>
      <w:r w:rsidR="00604AD1">
        <w:rPr>
          <w:rFonts w:ascii="TH SarabunPSK" w:hAnsi="TH SarabunPSK" w:cs="TH SarabunPSK"/>
          <w:b/>
          <w:bCs/>
          <w:sz w:val="28"/>
        </w:rPr>
        <w:t xml:space="preserve"> </w:t>
      </w:r>
      <w:r w:rsidRPr="001F23D7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1F23D7">
        <w:rPr>
          <w:rFonts w:ascii="TH SarabunPSK" w:hAnsi="TH SarabunPSK" w:cs="TH SarabunPSK"/>
          <w:b/>
          <w:bCs/>
          <w:sz w:val="28"/>
        </w:rPr>
        <w:t xml:space="preserve"> </w:t>
      </w:r>
      <w:r w:rsidRPr="00604AD1">
        <w:rPr>
          <w:rFonts w:ascii="TH SarabunPSK" w:hAnsi="TH SarabunPSK" w:cs="TH SarabunPSK"/>
          <w:sz w:val="28"/>
        </w:rPr>
        <w:t>participation, development, civil state</w:t>
      </w:r>
    </w:p>
    <w:p w:rsidR="00131D97" w:rsidRPr="00637444" w:rsidRDefault="00131D97" w:rsidP="00637444">
      <w:pPr>
        <w:tabs>
          <w:tab w:val="left" w:pos="862"/>
          <w:tab w:val="left" w:pos="1225"/>
          <w:tab w:val="left" w:pos="1582"/>
          <w:tab w:val="left" w:pos="1945"/>
        </w:tabs>
        <w:spacing w:after="0"/>
        <w:ind w:firstLine="0"/>
        <w:rPr>
          <w:rFonts w:ascii="TH SarabunPSK" w:hAnsi="TH SarabunPSK" w:cs="TH SarabunPSK"/>
          <w:b/>
          <w:bCs/>
          <w:sz w:val="28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lastRenderedPageBreak/>
        <w:t>บทนำ</w:t>
      </w:r>
    </w:p>
    <w:p w:rsidR="00D352C3" w:rsidRPr="00BB2AC3" w:rsidRDefault="00131D97" w:rsidP="00DB1174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ประเทศไทยได้ประสบปัญหาทางด้านเศรษฐกิจเป็นปัญหามานาน รัฐบาลชุด พลเอกประยุทธ์ จันทร์โอชา จึงได้มีการทบทวนนโยบายเศรษฐกิจของประเทศ โดยหันมาให้ความสำคัญกับการพัฒนาและส่งเสริมนโยบายเศรษฐกิจฐานรากและประชารัฐ ภาคเอกชน ภาควิชาการ ภาคประชาสังคม และภาคประชาชน</w:t>
      </w:r>
      <w:r w:rsidR="00767B2C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เพื่อลด</w:t>
      </w:r>
      <w:r w:rsidR="00767B2C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ความเหลื่อมล้ำ สร้างเศรษฐกิจชุมชนให้มีความเข้มแข็ง และมีรายได้เพิ่มขึ้น ประกอบกับรัฐบาลได้กำหนดวิสัยทัศน์กรอบยุทธศาสตร์ชาติ 20 ปี ให้ประเทศไทยมีความมั่นคง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มั่งคั่ง ยั่งยืน  เป็นประเทศที่พัฒนาแล้ว ด้วยการพัฒนาตามหลักปรัชญาเศรษฐกิจพอเพียงและ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ได้กำหนดยุทธศาสตร์การสร้างความเป็นธรรม และเป็นการวางรากฐานไทยแลนด์ 4.0 เพื่อให้การขับเคลื่อนนโยบายเศรษฐกิจฐานรากและประชารัฐบรรลุผลสัมฤทธิ์ </w:t>
      </w:r>
    </w:p>
    <w:p w:rsidR="00131D97" w:rsidRPr="00BB2AC3" w:rsidRDefault="00131D97" w:rsidP="00DB1174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เมื่อวันที่ 17 ตุลาคม 2560 คณะรัฐมนตรีเห็นชอบในหลักนโยบาย</w:t>
      </w:r>
      <w:r w:rsidR="00767B2C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ให้ดำเนินโครงการตลาดประชารัฐ ด้วยการส่งเสริมให้มีการพัฒนาพื้นที่ตลาดใหม่และขยายพื้นที่ตลาดที่มีอยู่เดิม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ให้ผู้ประกอบการแต่ละกลุ่มประเภทสินค้าในแต่ละระดับมีพื้นที่ในการจำหน่ายสินค้า ทั้งเกษตรกร 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ผู้มีรายได้น้อย ผู้ประกอบการ หาบเร่ แผงลอย รวมทั้งผู้ประกอบการที่เดือดร้อนจากการไม่มีสถานที่ค้าขาย และส่งเสริมศักยภาพให้ผู้ประกอบการให้มีการพัฒนาและแข่งขัน ซึ่งโครงการตลาดประชารัฐ</w:t>
      </w:r>
      <w:r w:rsidRPr="00DB1174">
        <w:rPr>
          <w:rFonts w:ascii="TH SarabunPSK" w:hAnsi="TH SarabunPSK" w:cs="TH SarabunPSK" w:hint="cs"/>
          <w:spacing w:val="-6"/>
          <w:sz w:val="32"/>
          <w:szCs w:val="32"/>
          <w:cs/>
        </w:rPr>
        <w:t>นั้นได้มีการจัดสรรพื้นที่ตลาดในส่วนภูมิภาค</w:t>
      </w:r>
      <w:r w:rsidR="00767B2C" w:rsidRPr="00DB11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B1174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ให้ผู้ประกอบการจำหน่ายสินค้าแล้ว จำนวน 72,125 ราย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ทำให้เกิดการกระตุ้นเศรษฐกิจฐานกรากทั่วไทย โครงการประชารัฐจึงเป็นส่วนหนึ่งของการ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ขับเคลื่อนที่เข้มแข็งในการสร้างโอกาสสร้างอาชีพ สร้างรายได้ นำไปสู่การลดความเหลื่อมล้ำและแก้ไขปัญหาความยากจนได้อย่างแท้จริง</w:t>
      </w:r>
    </w:p>
    <w:p w:rsidR="00B54F40" w:rsidRPr="00BB2AC3" w:rsidRDefault="003B0721" w:rsidP="00DB1174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การมีส่วนร่วมในการพัฒนาตลาดประชารัฐหนองเตียน ตำบลท่าแยก อำเภอเมือง จังหวัดสระแก้ว นั้นจะต้อง</w:t>
      </w:r>
      <w:r w:rsidR="00D06A8F" w:rsidRPr="00BB2AC3">
        <w:rPr>
          <w:rFonts w:ascii="TH SarabunPSK" w:hAnsi="TH SarabunPSK" w:cs="TH SarabunPSK" w:hint="cs"/>
          <w:sz w:val="32"/>
          <w:szCs w:val="32"/>
          <w:cs/>
        </w:rPr>
        <w:t>มีความร่วมมือในการพัฒนาจากทุกหน่วยงานที่เกี่ยวข้อง รวมไปถึงผู้ประกอบการในตลาดประชารัฐหนองเตียน</w:t>
      </w:r>
      <w:r w:rsidR="00CA17FA" w:rsidRPr="00BB2AC3">
        <w:rPr>
          <w:rFonts w:ascii="TH SarabunPSK" w:hAnsi="TH SarabunPSK" w:cs="TH SarabunPSK" w:hint="cs"/>
          <w:sz w:val="32"/>
          <w:szCs w:val="32"/>
          <w:cs/>
        </w:rPr>
        <w:t>ซึ่งสำคัญต่อการพัฒนาเป็นอย่างมาก เนื่องจากผู้ประกอบการรู้ถึง</w:t>
      </w:r>
      <w:r w:rsidR="00094620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CA17FA" w:rsidRPr="00BB2AC3">
        <w:rPr>
          <w:rFonts w:ascii="TH SarabunPSK" w:hAnsi="TH SarabunPSK" w:cs="TH SarabunPSK" w:hint="cs"/>
          <w:sz w:val="32"/>
          <w:szCs w:val="32"/>
          <w:cs/>
        </w:rPr>
        <w:t>ปัญหาที่เกิดขึ้นภายในตลาดเป็นอย่างดี และรู้ถึงแนวทางการแก้ไขอย่างตรงจุด</w:t>
      </w:r>
      <w:r w:rsidR="00D06A8F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AAE" w:rsidRPr="00BB2AC3">
        <w:rPr>
          <w:rFonts w:ascii="TH SarabunPSK" w:hAnsi="TH SarabunPSK" w:cs="TH SarabunPSK" w:hint="cs"/>
          <w:sz w:val="32"/>
          <w:szCs w:val="32"/>
          <w:cs/>
        </w:rPr>
        <w:t>การที่เปิดให้ประชาชน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33A22" w:rsidRPr="00BB2AC3">
        <w:rPr>
          <w:rFonts w:ascii="TH SarabunPSK" w:hAnsi="TH SarabunPSK" w:cs="TH SarabunPSK" w:hint="cs"/>
          <w:sz w:val="32"/>
          <w:szCs w:val="32"/>
          <w:cs/>
        </w:rPr>
        <w:t>เข้าร่วมในการกำหนดนโยบาย</w:t>
      </w:r>
      <w:r w:rsidR="0057582D" w:rsidRPr="00BB2AC3">
        <w:rPr>
          <w:rFonts w:ascii="TH SarabunPSK" w:hAnsi="TH SarabunPSK" w:cs="TH SarabunPSK" w:hint="cs"/>
          <w:sz w:val="32"/>
          <w:szCs w:val="32"/>
          <w:cs/>
        </w:rPr>
        <w:t xml:space="preserve"> การตัดสินใจของท้องถิ่นเพื่อผลประโยชน์ของประชาชนโดยส่วนรวมอย่างแท้จริง ทั้งนี้ต้องอยู่บนพื้นฐานของการที่ประชาชนจะต้องมีอิสระทางความคิด มีความรู้ ความสามารถในการกระทำและมีความเต็มใจที่จะเข้าร่วมในกิจกรรมนั้นๆ โดยหลักการมีส่วนร่วมของประชาชนจะต้องมีลักษณะการเข้าร่วมแบบครบวงจรตั้งแต่ต้นจนถึงสิ้นสุด ไม่ใช่เป็นการจัดเวที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7582D" w:rsidRPr="00BB2AC3">
        <w:rPr>
          <w:rFonts w:ascii="TH SarabunPSK" w:hAnsi="TH SarabunPSK" w:cs="TH SarabunPSK" w:hint="cs"/>
          <w:sz w:val="32"/>
          <w:szCs w:val="32"/>
          <w:cs/>
        </w:rPr>
        <w:t>การมีส่วนร่วมครั้งเดียว (</w:t>
      </w:r>
      <w:bookmarkStart w:id="5" w:name="_Hlk22506921"/>
      <w:r w:rsidR="0057582D" w:rsidRPr="00BB2AC3">
        <w:rPr>
          <w:rFonts w:ascii="TH SarabunPSK" w:hAnsi="TH SarabunPSK" w:cs="TH SarabunPSK" w:hint="cs"/>
          <w:sz w:val="32"/>
          <w:szCs w:val="32"/>
          <w:cs/>
        </w:rPr>
        <w:t>อรทัย ก๊กผล 2552</w:t>
      </w:r>
      <w:bookmarkEnd w:id="5"/>
      <w:r w:rsidR="0057582D" w:rsidRPr="00BB2AC3">
        <w:rPr>
          <w:rFonts w:ascii="TH SarabunPSK" w:hAnsi="TH SarabunPSK" w:cs="TH SarabunPSK" w:hint="cs"/>
          <w:sz w:val="32"/>
          <w:szCs w:val="32"/>
          <w:cs/>
        </w:rPr>
        <w:t>)</w:t>
      </w:r>
      <w:bookmarkStart w:id="6" w:name="_GoBack"/>
      <w:bookmarkEnd w:id="6"/>
    </w:p>
    <w:p w:rsidR="008A6A4E" w:rsidRDefault="00482976" w:rsidP="00944AA8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จากสภาพปัญหาและความสำคัญของการมีส่วนร่วมดังกล่าว ผู้วิจัยมีความสนใจที่จะศึกษาการมีส่วนร่วมของผู้ประกอบการในการพัฒนาตลาดประชารัฐหนองเตียน ตำบลท่าแยก อำเภอเมือง จังหวัดสระแก้ว </w:t>
      </w:r>
      <w:r w:rsidR="00BD6648">
        <w:rPr>
          <w:rFonts w:ascii="TH SarabunPSK" w:hAnsi="TH SarabunPSK" w:cs="TH SarabunPSK" w:hint="cs"/>
          <w:sz w:val="32"/>
          <w:szCs w:val="32"/>
          <w:cs/>
        </w:rPr>
        <w:t>เพื่อที่จะได้รับรู้ถึงสภาพปัญหา</w:t>
      </w:r>
      <w:r w:rsidR="007806D8">
        <w:rPr>
          <w:rFonts w:ascii="TH SarabunPSK" w:hAnsi="TH SarabunPSK" w:cs="TH SarabunPSK" w:hint="cs"/>
          <w:sz w:val="32"/>
          <w:szCs w:val="32"/>
          <w:cs/>
        </w:rPr>
        <w:t xml:space="preserve"> บทบาทของ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องค์ก</w:t>
      </w:r>
      <w:r w:rsidR="00DF03A5" w:rsidRPr="00BB2AC3">
        <w:rPr>
          <w:rFonts w:ascii="TH SarabunPSK" w:hAnsi="TH SarabunPSK" w:cs="TH SarabunPSK" w:hint="cs"/>
          <w:sz w:val="32"/>
          <w:szCs w:val="32"/>
          <w:cs/>
        </w:rPr>
        <w:t>า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รบริหารส่วนตำบล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lastRenderedPageBreak/>
        <w:t>ที่มีส่วนเกี่ยวข้อง</w:t>
      </w:r>
      <w:r w:rsidR="007806D8">
        <w:rPr>
          <w:rFonts w:ascii="TH SarabunPSK" w:hAnsi="TH SarabunPSK" w:cs="TH SarabunPSK" w:hint="cs"/>
          <w:sz w:val="32"/>
          <w:szCs w:val="32"/>
          <w:cs/>
        </w:rPr>
        <w:t>ในด้านการมีส่วนร่วมจะจัดกิจกรรมให้ความรู้แก่ผู้ประกอบการ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เพื่อนำไปปรับใช้ในการพัฒนาตลาดประชารัฐหนองเตียนหรือไม่</w:t>
      </w:r>
    </w:p>
    <w:p w:rsidR="00131D97" w:rsidRPr="008A6A4E" w:rsidRDefault="00131D97" w:rsidP="00DB1174">
      <w:pPr>
        <w:spacing w:after="0"/>
        <w:ind w:firstLine="0"/>
        <w:rPr>
          <w:rFonts w:ascii="TH SarabunPSK" w:hAnsi="TH SarabunPSK" w:cs="TH SarabunPSK"/>
          <w:sz w:val="32"/>
          <w:szCs w:val="32"/>
          <w:cs/>
        </w:rPr>
      </w:pP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131D97" w:rsidRPr="00BB2AC3" w:rsidRDefault="00F25DCE" w:rsidP="00DB1174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</w:rPr>
        <w:t>1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131D97" w:rsidRPr="00BB2AC3">
        <w:rPr>
          <w:rFonts w:ascii="TH SarabunPSK" w:hAnsi="TH SarabunPSK" w:cs="TH SarabunPSK" w:hint="cs"/>
          <w:sz w:val="32"/>
          <w:szCs w:val="32"/>
          <w:cs/>
        </w:rPr>
        <w:t>เพื่อศึกษาระดับการมีส่วนร่วมในการพัฒนาตลาดประชารัฐหนองเตียน ตำบลท่าแยก อำเภอเมือง จังหวัดสระแก้ว</w:t>
      </w:r>
    </w:p>
    <w:p w:rsidR="008A6A4E" w:rsidRPr="00BB2AC3" w:rsidRDefault="00F25DCE" w:rsidP="00944AA8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</w:rPr>
        <w:t>2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131D97" w:rsidRPr="00BB2AC3">
        <w:rPr>
          <w:rFonts w:ascii="TH SarabunPSK" w:hAnsi="TH SarabunPSK" w:cs="TH SarabunPSK" w:hint="cs"/>
          <w:sz w:val="32"/>
          <w:szCs w:val="32"/>
          <w:cs/>
        </w:rPr>
        <w:t>เพื่อเปรียบเทียบระดับการมีส่วนร่วมของผู้ประกอบการใน</w:t>
      </w:r>
      <w:r w:rsidR="0054087D" w:rsidRPr="00BB2AC3">
        <w:rPr>
          <w:rFonts w:ascii="TH SarabunPSK" w:hAnsi="TH SarabunPSK" w:cs="TH SarabunPSK" w:hint="cs"/>
          <w:sz w:val="32"/>
          <w:szCs w:val="32"/>
          <w:cs/>
        </w:rPr>
        <w:t>การพัฒนาตลาดประชารัฐ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87D" w:rsidRPr="00BB2AC3">
        <w:rPr>
          <w:rFonts w:ascii="TH SarabunPSK" w:hAnsi="TH SarabunPSK" w:cs="TH SarabunPSK" w:hint="cs"/>
          <w:sz w:val="32"/>
          <w:szCs w:val="32"/>
          <w:cs/>
        </w:rPr>
        <w:t>หนองเตียน</w:t>
      </w:r>
      <w:r w:rsidR="00131D97" w:rsidRPr="00BB2AC3">
        <w:rPr>
          <w:rFonts w:ascii="TH SarabunPSK" w:hAnsi="TH SarabunPSK" w:cs="TH SarabunPSK" w:hint="cs"/>
          <w:sz w:val="32"/>
          <w:szCs w:val="32"/>
          <w:cs/>
        </w:rPr>
        <w:t xml:space="preserve"> ตำบลท่าแยก อำเภอเมือง จังหวัดสระแก้ว</w:t>
      </w:r>
    </w:p>
    <w:p w:rsidR="008A6A4E" w:rsidRPr="00BB2AC3" w:rsidRDefault="00131D97" w:rsidP="00DB1174">
      <w:p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สมมติฐานของการวิจัย</w:t>
      </w:r>
    </w:p>
    <w:p w:rsidR="008A6A4E" w:rsidRPr="00BB2AC3" w:rsidRDefault="00131D97" w:rsidP="00944AA8">
      <w:pPr>
        <w:rPr>
          <w:rFonts w:ascii="TH SarabunPSK" w:hAnsi="TH SarabunPSK" w:cs="TH SarabunPSK"/>
          <w:sz w:val="32"/>
          <w:szCs w:val="32"/>
          <w:cs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ปัจจัยส่วนบุคคล</w:t>
      </w:r>
      <w:r w:rsidR="00B30F06">
        <w:rPr>
          <w:rFonts w:ascii="TH SarabunPSK" w:hAnsi="TH SarabunPSK" w:cs="TH SarabunPSK" w:hint="cs"/>
          <w:sz w:val="32"/>
          <w:szCs w:val="32"/>
          <w:cs/>
        </w:rPr>
        <w:t>ที่แตกต่าง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ได้แก่ เพศ อายุ รายได้ ระดับการศึกษา ระ</w:t>
      </w:r>
      <w:r w:rsidR="0054087D" w:rsidRPr="00BB2AC3">
        <w:rPr>
          <w:rFonts w:ascii="TH SarabunPSK" w:hAnsi="TH SarabunPSK" w:cs="TH SarabunPSK" w:hint="cs"/>
          <w:sz w:val="32"/>
          <w:szCs w:val="32"/>
          <w:cs/>
        </w:rPr>
        <w:t>ยะเวลาในการประกอบการมีผลทำให้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การมีส่วนร่วมในการพัฒนาตลาดประชารัฐหนองเตียนแตกต่างกัน</w:t>
      </w:r>
    </w:p>
    <w:p w:rsidR="008A6A4E" w:rsidRPr="00BB2AC3" w:rsidRDefault="00131D97" w:rsidP="008A6A4E">
      <w:p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B30F06" w:rsidRPr="00944AA8" w:rsidRDefault="00131D97" w:rsidP="00944AA8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ประชากรในการศึกษาครั้งนี้ คือ ผู้ประกอบการทั้งหมดในตลาดประชารัฐหนองเตียน 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5D8D">
        <w:rPr>
          <w:rFonts w:ascii="TH SarabunPSK" w:hAnsi="TH SarabunPSK" w:cs="TH SarabunPSK" w:hint="cs"/>
          <w:spacing w:val="-4"/>
          <w:sz w:val="32"/>
          <w:szCs w:val="32"/>
          <w:cs/>
        </w:rPr>
        <w:t>ตำบลท่าแยก อำเภอเมือง จังหวัดสระแก้ว รวมทั้งสิ้น 150 คน จำนวนกลุ่มตัวอย่างที่ใช้จำนวน 108 คน</w:t>
      </w:r>
    </w:p>
    <w:p w:rsidR="008A6A4E" w:rsidRPr="00BB2AC3" w:rsidRDefault="00131D97" w:rsidP="008A6A4E">
      <w:pPr>
        <w:spacing w:after="0"/>
        <w:ind w:firstLine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ตัวแปรอิสระ </w:t>
      </w:r>
    </w:p>
    <w:p w:rsidR="00131D97" w:rsidRDefault="00131D97" w:rsidP="00B54F40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ปัจจัยส่วนบุคคล ของผู้ตอบแบบสอบถาม ประกอบไปด้วย เพศ อายุ ระดับการศึกษา รายได้ ระยะเวลาในการประกอบการ</w:t>
      </w:r>
    </w:p>
    <w:p w:rsidR="00FE1982" w:rsidRPr="00BB2AC3" w:rsidRDefault="00131D97" w:rsidP="008A6A4E">
      <w:p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ตัวแปรตาม</w:t>
      </w:r>
    </w:p>
    <w:p w:rsidR="00944AA8" w:rsidRDefault="00DF03A5" w:rsidP="00944AA8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แนวคิดการมีส่วนร่วมของโคเฮนและอัฟฮอฟฟ์ (</w:t>
      </w:r>
      <w:r w:rsidRPr="00BB2AC3">
        <w:rPr>
          <w:rFonts w:ascii="TH SarabunPSK" w:hAnsi="TH SarabunPSK" w:cs="TH SarabunPSK" w:hint="cs"/>
          <w:sz w:val="32"/>
          <w:szCs w:val="32"/>
        </w:rPr>
        <w:t>Cohen &amp; Uphoff,1980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31D97" w:rsidRPr="00BB2AC3"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1D97" w:rsidRPr="00BB5D8D">
        <w:rPr>
          <w:rFonts w:ascii="TH SarabunPSK" w:hAnsi="TH SarabunPSK" w:cs="TH SarabunPSK" w:hint="cs"/>
          <w:spacing w:val="-4"/>
          <w:sz w:val="32"/>
          <w:szCs w:val="32"/>
          <w:cs/>
        </w:rPr>
        <w:t>4 ด้าน ได้แก่ ด้านการมีส่วนร่วมในการตัดสินใจ ด้านการมีส่วนร่วมในการดำเนินงาน ด้านการมีส่วนร่วม</w:t>
      </w:r>
      <w:r w:rsidR="00131D97" w:rsidRPr="00BB2AC3">
        <w:rPr>
          <w:rFonts w:ascii="TH SarabunPSK" w:hAnsi="TH SarabunPSK" w:cs="TH SarabunPSK" w:hint="cs"/>
          <w:sz w:val="32"/>
          <w:szCs w:val="32"/>
          <w:cs/>
        </w:rPr>
        <w:t xml:space="preserve">ในการรับผลประโยชน์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A6A4E"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ด้านการมีส่วนร่วมในการประเมินผล</w:t>
      </w:r>
    </w:p>
    <w:p w:rsidR="007509C1" w:rsidRPr="00944AA8" w:rsidRDefault="007509C1" w:rsidP="00BB5D8D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แนวคิดทฤษฎี</w:t>
      </w:r>
    </w:p>
    <w:p w:rsidR="007509C1" w:rsidRPr="00BB2AC3" w:rsidRDefault="007509C1" w:rsidP="00BB5D8D">
      <w:pPr>
        <w:spacing w:after="0"/>
        <w:ind w:left="720" w:firstLine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ความหมายของการมีส่วนร่วม</w:t>
      </w:r>
      <w:r w:rsidR="00466DC2" w:rsidRPr="00BB2A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509C1" w:rsidRPr="00BB2AC3" w:rsidRDefault="00A9303F" w:rsidP="00BB5D8D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โคเฮนและอัฟฮอฟฟ์ </w:t>
      </w:r>
      <w:r w:rsidR="00402DC4" w:rsidRPr="00402DC4">
        <w:rPr>
          <w:rFonts w:ascii="TH SarabunPSK" w:hAnsi="TH SarabunPSK" w:cs="TH SarabunPSK"/>
          <w:sz w:val="32"/>
          <w:szCs w:val="32"/>
        </w:rPr>
        <w:t xml:space="preserve">Cohen and </w:t>
      </w:r>
      <w:proofErr w:type="spellStart"/>
      <w:r w:rsidR="00402DC4" w:rsidRPr="00402DC4">
        <w:rPr>
          <w:rFonts w:ascii="TH SarabunPSK" w:hAnsi="TH SarabunPSK" w:cs="TH SarabunPSK"/>
          <w:sz w:val="32"/>
          <w:szCs w:val="32"/>
        </w:rPr>
        <w:t>Uphoff</w:t>
      </w:r>
      <w:proofErr w:type="spellEnd"/>
      <w:r w:rsidR="00402DC4" w:rsidRPr="00402DC4">
        <w:rPr>
          <w:rFonts w:ascii="TH SarabunPSK" w:hAnsi="TH SarabunPSK" w:cs="TH SarabunPSK"/>
          <w:sz w:val="32"/>
          <w:szCs w:val="32"/>
        </w:rPr>
        <w:t xml:space="preserve"> </w:t>
      </w:r>
      <w:r w:rsidR="00402DC4" w:rsidRPr="00402DC4">
        <w:rPr>
          <w:rFonts w:ascii="TH SarabunPSK" w:hAnsi="TH SarabunPSK" w:cs="TH SarabunPSK"/>
          <w:sz w:val="32"/>
          <w:szCs w:val="32"/>
          <w:cs/>
        </w:rPr>
        <w:t>(1981) ได้ให้ความหมาย การมีส่วนร่วมของชุมชนและสร้างกรอบพื้นฐานการมีส่วนร่วมซึ่งประกอบด้วยประเด็นต่าง</w:t>
      </w:r>
      <w:r w:rsidR="00402DC4" w:rsidRPr="00402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DC4" w:rsidRPr="00402DC4">
        <w:rPr>
          <w:rFonts w:ascii="TH SarabunPSK" w:hAnsi="TH SarabunPSK" w:cs="TH SarabunPSK"/>
          <w:sz w:val="32"/>
          <w:szCs w:val="32"/>
          <w:cs/>
        </w:rPr>
        <w:t>ๆ ดังนี้</w:t>
      </w:r>
      <w:r w:rsidR="00402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DC4" w:rsidRPr="00402DC4">
        <w:rPr>
          <w:rFonts w:ascii="TH SarabunPSK" w:hAnsi="TH SarabunPSK" w:cs="TH SarabunPSK"/>
          <w:sz w:val="32"/>
          <w:szCs w:val="32"/>
          <w:cs/>
        </w:rPr>
        <w:t>1. การมีส่วนร่วม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DC4" w:rsidRPr="00402DC4">
        <w:rPr>
          <w:rFonts w:ascii="TH SarabunPSK" w:hAnsi="TH SarabunPSK" w:cs="TH SarabunPSK"/>
          <w:sz w:val="32"/>
          <w:szCs w:val="32"/>
          <w:cs/>
        </w:rPr>
        <w:t>การตัดสินใจ ว่าควรทำอะไรและทำอย่างไร</w:t>
      </w:r>
      <w:r w:rsidR="00402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DC4" w:rsidRPr="00402DC4">
        <w:rPr>
          <w:rFonts w:ascii="TH SarabunPSK" w:hAnsi="TH SarabunPSK" w:cs="TH SarabunPSK"/>
          <w:sz w:val="32"/>
          <w:szCs w:val="32"/>
          <w:cs/>
        </w:rPr>
        <w:t>2. การมีส่วนร่วมในการดำเนินกิจกรรม เป็นการเข้าร่วมโดยการสนับสนุนทางด้านทรัพยากร การเข้าร่วมในการบริหาร และการเข้าร่วมในการร่วมแรงร่วมใจ</w:t>
      </w:r>
      <w:r w:rsidR="00402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DC4" w:rsidRPr="00402DC4">
        <w:rPr>
          <w:rFonts w:ascii="TH SarabunPSK" w:hAnsi="TH SarabunPSK" w:cs="TH SarabunPSK"/>
          <w:sz w:val="32"/>
          <w:szCs w:val="32"/>
          <w:cs/>
        </w:rPr>
        <w:t>3. การมีส่วนร่วมในการแบ่งปันผลประโยชน์ ที่เกิดขึ้นจากการดำเนินงาน โดยอาจจะเป็นผลประโยชน์ทางวัตถุ ทางสังคม หรือโดยส่วนตัว</w:t>
      </w:r>
      <w:r w:rsidR="00402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DC4" w:rsidRPr="00402DC4">
        <w:rPr>
          <w:rFonts w:ascii="TH SarabunPSK" w:hAnsi="TH SarabunPSK" w:cs="TH SarabunPSK"/>
          <w:sz w:val="32"/>
          <w:szCs w:val="32"/>
          <w:cs/>
        </w:rPr>
        <w:t>4. การมีส่วนร่วมในการประเมินผลโครงการประเมินผล ซึ่งเป็น</w:t>
      </w:r>
      <w:r w:rsidR="00402DC4" w:rsidRPr="00402DC4">
        <w:rPr>
          <w:rFonts w:ascii="TH SarabunPSK" w:hAnsi="TH SarabunPSK" w:cs="TH SarabunPSK"/>
          <w:sz w:val="32"/>
          <w:szCs w:val="32"/>
          <w:cs/>
        </w:rPr>
        <w:lastRenderedPageBreak/>
        <w:t>การควบคุมและตรวจสอบการดำเนินกิ</w:t>
      </w:r>
      <w:r w:rsidR="00402DC4" w:rsidRPr="00402DC4">
        <w:rPr>
          <w:rFonts w:ascii="TH SarabunPSK" w:hAnsi="TH SarabunPSK" w:cs="TH SarabunPSK" w:hint="cs"/>
          <w:sz w:val="32"/>
          <w:szCs w:val="32"/>
          <w:cs/>
        </w:rPr>
        <w:t>จ</w:t>
      </w:r>
      <w:r w:rsidR="00402DC4" w:rsidRPr="00402DC4">
        <w:rPr>
          <w:rFonts w:ascii="TH SarabunPSK" w:hAnsi="TH SarabunPSK" w:cs="TH SarabunPSK"/>
          <w:sz w:val="32"/>
          <w:szCs w:val="32"/>
          <w:cs/>
        </w:rPr>
        <w:t>กรรม รวมทั้งเป็นการแสดงถึงการปรับตัวในการมีส่วนร่วมต่อไป</w:t>
      </w:r>
    </w:p>
    <w:p w:rsidR="00B54F40" w:rsidRDefault="00A9303F" w:rsidP="008A6A4E">
      <w:pPr>
        <w:rPr>
          <w:rFonts w:ascii="TH SarabunPSK" w:hAnsi="TH SarabunPSK" w:cs="TH SarabunPSK"/>
          <w:sz w:val="32"/>
          <w:szCs w:val="32"/>
        </w:rPr>
      </w:pPr>
      <w:bookmarkStart w:id="7" w:name="_Hlk22507125"/>
      <w:r w:rsidRPr="00BB2AC3">
        <w:rPr>
          <w:rFonts w:ascii="TH SarabunPSK" w:hAnsi="TH SarabunPSK" w:cs="TH SarabunPSK" w:hint="cs"/>
          <w:sz w:val="32"/>
          <w:szCs w:val="32"/>
          <w:cs/>
        </w:rPr>
        <w:t>ฉลวย หนูจิตร (2551)</w:t>
      </w:r>
      <w:bookmarkEnd w:id="7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ให้ความหมายของการมีส่วนร่วม หมายถึง การที่ประชาชนเข้าไป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  <w:r w:rsidR="00B82C95" w:rsidRPr="00BB2AC3">
        <w:rPr>
          <w:rFonts w:ascii="TH SarabunPSK" w:hAnsi="TH SarabunPSK" w:cs="TH SarabunPSK" w:hint="cs"/>
          <w:sz w:val="32"/>
          <w:szCs w:val="32"/>
          <w:cs/>
        </w:rPr>
        <w:t>ในกิจกรรมต่างๆในด้าน การริเริ่มประเมินปัญหา การวางแผนแก้ไขปัญหา การดำเนินแก้ไขปัญหา ขั้นการได้รับผลประโยชน์และขั้นการติดตามประเมินผลดำเนินงานไปถึงการร่วมรับผิดชอบเพื่อดำเนินการพัฒนา</w:t>
      </w:r>
    </w:p>
    <w:p w:rsidR="007509C1" w:rsidRPr="00BB2AC3" w:rsidRDefault="007509C1" w:rsidP="002035C6">
      <w:pPr>
        <w:tabs>
          <w:tab w:val="left" w:pos="709"/>
        </w:tabs>
        <w:spacing w:after="0" w:line="256" w:lineRule="auto"/>
        <w:ind w:firstLine="0"/>
        <w:rPr>
          <w:rFonts w:ascii="TH SarabunPSK" w:eastAsia="Calibri" w:hAnsi="TH SarabunPSK" w:cs="TH SarabunPSK"/>
          <w:sz w:val="32"/>
          <w:szCs w:val="32"/>
        </w:rPr>
      </w:pP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นโยบายโครงการประชารัฐ</w:t>
      </w:r>
    </w:p>
    <w:p w:rsidR="00DE08D3" w:rsidRPr="00BB2AC3" w:rsidRDefault="00DE08D3" w:rsidP="00BB5D8D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เกิดขึ้นจากนโยบายของรัฐบาลเพื่อใช้ให้เป็นการขับเคลื่อนการพัฒนาตั้งแต่จากระดับท้องถิ่นขึ้นมา โดยมุ่งเน้นให้มีความร่วมมือกันระหว่าง หน่วยงานภาครัฐ</w:t>
      </w:r>
      <w:r w:rsidRPr="00BB2AC3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เอกชน และประชาชน ในแก้ไขปัญหาต่างๆ ส่งเสริมคุณภาพชีวิต สร้างโอกาส สร้างอาชีพเพื่อให้มีรายได้เพิ่มขึ้น ลดความเลื่อมล้ำ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ทางสังคม ยกระดับคุณภาพชีวิตของคนไทย โครงการประชารัฐทำให้เกิดความมั่นคง มั่งคั่ง และ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มีความยั่งยืน ซึ่งจะมีชุมชนเป็นตัวดำเนินการหลักในการขับเคลื่อน เพราะคนในท้องถิ่นเองนั้นย่อมรู้ดีว่าชุมชนของตนเองยังขาดอะไร และต้องการอะไร ทำให้ได้รับประโยชน์ตามความต้องการและทั่วถึง</w:t>
      </w:r>
    </w:p>
    <w:p w:rsidR="00ED2A08" w:rsidRPr="00BB2AC3" w:rsidRDefault="00DE08D3" w:rsidP="008A6A4E">
      <w:pPr>
        <w:rPr>
          <w:rFonts w:ascii="TH SarabunPSK" w:hAnsi="TH SarabunPSK" w:cs="TH SarabunPSK"/>
          <w:sz w:val="32"/>
          <w:szCs w:val="32"/>
        </w:rPr>
      </w:pPr>
      <w:r w:rsidRPr="00BB5D8D">
        <w:rPr>
          <w:rFonts w:ascii="TH SarabunPSK" w:hAnsi="TH SarabunPSK" w:cs="TH SarabunPSK" w:hint="cs"/>
          <w:spacing w:val="-4"/>
          <w:sz w:val="32"/>
          <w:szCs w:val="32"/>
          <w:cs/>
        </w:rPr>
        <w:t>โดยมีรัฐบาลช่วยเหลือในเรื่องงบประมาณที่มาในรูปของการจัดตั้งกองทุน เช่นกองทุนประชารัฐ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หรือกองทุนหมูบ้าน เพื่อจุดประสงค์ดังที่ได้กล่าวมาข้างต้น ส่งผ่านหรือแจกจ่ายไปให้ตั้งแต่ระดับตำบล</w:t>
      </w:r>
      <w:r w:rsidRPr="00BB2AC3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หมู่บ้าน ซึ่งส่วนใหญ่มักเรียกันง่ายๆ ว่า กองทุนหมู่บ้าน ส่วนขนาดของเม็ดเงินของกองทุนที่จะได้รับในแต่ละครั้ง หรือแต่ละหมู่บ้านนั้นอาจจะไม่เท่ากัน ที่ผ่านมาก็มีได้รับเช่น ไม่เกิน </w:t>
      </w:r>
      <w:r w:rsidRPr="00BB2AC3">
        <w:rPr>
          <w:rFonts w:ascii="TH SarabunPSK" w:hAnsi="TH SarabunPSK" w:cs="TH SarabunPSK" w:hint="cs"/>
          <w:sz w:val="32"/>
          <w:szCs w:val="32"/>
        </w:rPr>
        <w:t xml:space="preserve">200,000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บาทในครั้งแรก และครั้งต่อไปอาจจะยอดงบประมาณเพิ่มขึ้น ซึ่งก็ขึ้นอยู่กับการบริหารจัดการ โครงการประชารัฐ หรือโครงการอื่นๆ ว่าสามารถดำเนินไปได้อยู่ และมีรายได้ หรือไม่สูญเปล่า หรือไม่</w:t>
      </w:r>
    </w:p>
    <w:p w:rsidR="00ED2A08" w:rsidRPr="00BB2AC3" w:rsidRDefault="00ED2A08" w:rsidP="008A6A4E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</w:t>
      </w:r>
      <w:r w:rsidR="00780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สทบ. ได้กล่าวถึง ประชารัฐ ว่าเป็นการรวมพลัง 4 ฝ่ายหลัก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ในสังคม ได้แก่</w:t>
      </w:r>
    </w:p>
    <w:p w:rsidR="00DE08D3" w:rsidRPr="00BB2AC3" w:rsidRDefault="001C7024" w:rsidP="00402DC4">
      <w:pPr>
        <w:ind w:left="72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ED2A08" w:rsidRPr="00BB2AC3">
        <w:rPr>
          <w:rFonts w:ascii="TH SarabunPSK" w:hAnsi="TH SarabunPSK" w:cs="TH SarabunPSK" w:hint="cs"/>
          <w:sz w:val="32"/>
          <w:szCs w:val="32"/>
          <w:cs/>
        </w:rPr>
        <w:t xml:space="preserve"> ฝ่ายการเมือง</w:t>
      </w:r>
      <w:r w:rsidR="00402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D2A08" w:rsidRPr="00BB2AC3">
        <w:rPr>
          <w:rFonts w:ascii="TH SarabunPSK" w:hAnsi="TH SarabunPSK" w:cs="TH SarabunPSK" w:hint="cs"/>
          <w:sz w:val="32"/>
          <w:szCs w:val="32"/>
          <w:cs/>
        </w:rPr>
        <w:t>ฝ่ายหน่วยงานรัฐ (ราชการ)</w:t>
      </w:r>
      <w:r w:rsidR="00402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ED2A08" w:rsidRPr="00BB2AC3">
        <w:rPr>
          <w:rFonts w:ascii="TH SarabunPSK" w:hAnsi="TH SarabunPSK" w:cs="TH SarabunPSK" w:hint="cs"/>
          <w:sz w:val="32"/>
          <w:szCs w:val="32"/>
          <w:cs/>
        </w:rPr>
        <w:t xml:space="preserve"> ฝ่ายชุมชน (ประชาชน)</w:t>
      </w:r>
      <w:r w:rsidR="002F0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D2A08" w:rsidRPr="00BB2AC3">
        <w:rPr>
          <w:rFonts w:ascii="TH SarabunPSK" w:hAnsi="TH SarabunPSK" w:cs="TH SarabunPSK" w:hint="cs"/>
          <w:sz w:val="32"/>
          <w:szCs w:val="32"/>
          <w:cs/>
        </w:rPr>
        <w:t xml:space="preserve"> ฝ่ายประชาสังคม (เอกชน)</w:t>
      </w:r>
    </w:p>
    <w:p w:rsidR="008A6A4E" w:rsidRDefault="00DE08D3" w:rsidP="008A6A4E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โครงการประชารัฐมุ่งเน้นเป้าหมายการมีส่วนร่วมในการพัฒนาชุมชน และสังคมให้กับ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ภาคประชาชน โดยจะผลักดันประสบการณ์</w:t>
      </w:r>
      <w:r w:rsidRPr="00BB2AC3">
        <w:rPr>
          <w:rFonts w:ascii="TH SarabunPSK" w:hAnsi="TH SarabunPSK" w:cs="TH SarabunPSK" w:hint="cs"/>
          <w:sz w:val="32"/>
          <w:szCs w:val="32"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บทเรียน และภูมิปัญญาภาคประชาชน สู่นโยบา</w:t>
      </w:r>
      <w:r w:rsidR="00BB5D8D">
        <w:rPr>
          <w:rFonts w:ascii="TH SarabunPSK" w:hAnsi="TH SarabunPSK" w:cs="TH SarabunPSK" w:hint="cs"/>
          <w:sz w:val="32"/>
          <w:szCs w:val="32"/>
          <w:cs/>
        </w:rPr>
        <w:t>ย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มีการสร้างการเมืองภาคประชาชนเพื่อให้มีการตรวจสอบการเมืองในระบบผนึก และประสานกำลังทุกภาคส่วนทั้ง รัฐ</w:t>
      </w:r>
      <w:r w:rsidRPr="00BB2AC3">
        <w:rPr>
          <w:rFonts w:ascii="TH SarabunPSK" w:hAnsi="TH SarabunPSK" w:cs="TH SarabunPSK" w:hint="cs"/>
          <w:sz w:val="32"/>
          <w:szCs w:val="32"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เอกชน และประชาชน เพื่อพัฒนาสังคมทุกระดับ รวมพลังสร้างสรรค์ โดยไม่กีดกันผู้ใ</w:t>
      </w:r>
      <w:r w:rsidR="00B30F06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BB5D8D" w:rsidRDefault="00BB5D8D" w:rsidP="00B30F06">
      <w:p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B5D8D" w:rsidRDefault="00BB5D8D" w:rsidP="00B30F06">
      <w:p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30F06" w:rsidRPr="00BB2AC3" w:rsidRDefault="00B30F06" w:rsidP="00B30F06">
      <w:p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กรอบแนวความคิดในการวิจัย </w:t>
      </w:r>
    </w:p>
    <w:p w:rsidR="00B30F06" w:rsidRPr="00BB2AC3" w:rsidRDefault="00B30F06" w:rsidP="00B30F06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จากการศึกษาแนวคิดทฤษฎี และงานวิจัยที่เกี่ยวข้อง ผู้วิจัยได้นำกรอบแนวความคิดการมีส่วนร่วมของโคเฮนและอัพฮอฟ (</w:t>
      </w:r>
      <w:r w:rsidRPr="00BB2AC3">
        <w:rPr>
          <w:rFonts w:ascii="TH SarabunPSK" w:hAnsi="TH SarabunPSK" w:cs="TH SarabunPSK" w:hint="cs"/>
          <w:sz w:val="32"/>
          <w:szCs w:val="32"/>
        </w:rPr>
        <w:t>Cohen, J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Pr="00BB2AC3">
        <w:rPr>
          <w:rFonts w:ascii="TH SarabunPSK" w:hAnsi="TH SarabunPSK" w:cs="TH SarabunPSK" w:hint="cs"/>
          <w:sz w:val="32"/>
          <w:szCs w:val="32"/>
        </w:rPr>
        <w:t>M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B2AC3">
        <w:rPr>
          <w:rFonts w:ascii="TH SarabunPSK" w:hAnsi="TH SarabunPSK" w:cs="TH SarabunPSK" w:hint="cs"/>
          <w:sz w:val="32"/>
          <w:szCs w:val="32"/>
        </w:rPr>
        <w:t>and N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Pr="00BB2AC3">
        <w:rPr>
          <w:rFonts w:ascii="TH SarabunPSK" w:hAnsi="TH SarabunPSK" w:cs="TH SarabunPSK" w:hint="cs"/>
          <w:sz w:val="32"/>
          <w:szCs w:val="32"/>
        </w:rPr>
        <w:t>T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BB2AC3">
        <w:rPr>
          <w:rFonts w:ascii="TH SarabunPSK" w:hAnsi="TH SarabunPSK" w:cs="TH SarabunPSK" w:hint="cs"/>
          <w:sz w:val="32"/>
          <w:szCs w:val="32"/>
        </w:rPr>
        <w:t>Udhoff</w:t>
      </w:r>
      <w:proofErr w:type="spellEnd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B2AC3">
        <w:rPr>
          <w:rFonts w:ascii="TH SarabunPSK" w:hAnsi="TH SarabunPSK" w:cs="TH SarabunPSK" w:hint="cs"/>
          <w:sz w:val="32"/>
          <w:szCs w:val="32"/>
        </w:rPr>
        <w:t>1977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) เป็นกรอบแนวคิดหลัก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ในการศึกษาครั้งนี้ โดยกำหนดตัวแปรอิสระ ได้แก่ เพศ อายุ ระดับการศึกษา รายได้ ระยะเวลาในการประกอบการ ตัวแปรตาม ได้แก่ การมีส่วนร่วมของผู้ประกอบการในการพัฒนาตลาดประชารัฐ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หนองเตียน ตำบลท่าแยก อำเภอเมือง จังหวัดสระแก้ว</w:t>
      </w:r>
    </w:p>
    <w:p w:rsidR="00944AA8" w:rsidRDefault="00B30F06" w:rsidP="00B30F06">
      <w:pPr>
        <w:tabs>
          <w:tab w:val="left" w:pos="702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0F06" w:rsidRPr="00BB2AC3" w:rsidRDefault="00B30F06" w:rsidP="00B30F06">
      <w:pPr>
        <w:tabs>
          <w:tab w:val="left" w:pos="7025"/>
        </w:tabs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ตัวแปรต้น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ตัวแปรตาม</w:t>
      </w:r>
    </w:p>
    <w:p w:rsidR="00B30F06" w:rsidRPr="00BB2AC3" w:rsidRDefault="00B30F06" w:rsidP="00B30F06">
      <w:pPr>
        <w:jc w:val="center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ED688A" wp14:editId="0CD06D1F">
                <wp:simplePos x="0" y="0"/>
                <wp:positionH relativeFrom="column">
                  <wp:posOffset>3269615</wp:posOffset>
                </wp:positionH>
                <wp:positionV relativeFrom="paragraph">
                  <wp:posOffset>231775</wp:posOffset>
                </wp:positionV>
                <wp:extent cx="2371725" cy="2574897"/>
                <wp:effectExtent l="0" t="0" r="28575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574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663" w:rsidRPr="00BB2AC3" w:rsidRDefault="00F20663" w:rsidP="00B30F06">
                            <w:pPr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การมีส่วนร่วมของผู้ประกอบการในการพัฒนาตลาดประชารัฐหนองเตียน ตำบลท่าแยก อำเภอเมือง จังหวัดสระแก้ว</w:t>
                            </w:r>
                          </w:p>
                          <w:p w:rsidR="00F20663" w:rsidRPr="00BB2AC3" w:rsidRDefault="00F20663" w:rsidP="00B30F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การมีส่วนร่วมในการตัดสินใจ</w:t>
                            </w:r>
                          </w:p>
                          <w:p w:rsidR="00F20663" w:rsidRPr="00BB2AC3" w:rsidRDefault="00F20663" w:rsidP="00B30F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การมีส่วนร่วมในการดำเนินงาน</w:t>
                            </w:r>
                          </w:p>
                          <w:p w:rsidR="00F20663" w:rsidRPr="00BB2AC3" w:rsidRDefault="00F20663" w:rsidP="00B30F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การมีส่วนร่วมในการรับผลประโยชน์</w:t>
                            </w:r>
                          </w:p>
                          <w:p w:rsidR="00F20663" w:rsidRDefault="00F20663" w:rsidP="00B30F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การมีส่วนร่วมในการประเมินผล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D688A" id="สี่เหลี่ยมผืนผ้า 1" o:spid="_x0000_s1026" style="position:absolute;left:0;text-align:left;margin-left:257.45pt;margin-top:18.25pt;width:186.75pt;height:2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" fillcolor="window" strokecolor="windowText" strokeweight="1pt">
                <v:textbox>
                  <w:txbxContent>
                    <w:p w:rsidR="00F20663" w:rsidRPr="00BB2AC3" w:rsidRDefault="00F20663" w:rsidP="00B30F06">
                      <w:pPr>
                        <w:ind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B2AC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การมีส่วนร่วมของผู้ประกอบการในการพัฒนาตลาดประชารัฐหนองเตียน ตำบลท่าแยก อำเภอเมือง จังหวัดสระแก้ว</w:t>
                      </w:r>
                    </w:p>
                    <w:p w:rsidR="00F20663" w:rsidRPr="00BB2AC3" w:rsidRDefault="00F20663" w:rsidP="00B30F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TH SarabunPSK" w:hAnsi="TH SarabunPSK" w:cs="TH SarabunPSK"/>
                        </w:rPr>
                      </w:pPr>
                      <w:r w:rsidRPr="00BB2AC3">
                        <w:rPr>
                          <w:rFonts w:ascii="TH SarabunPSK" w:hAnsi="TH SarabunPSK" w:cs="TH SarabunPSK" w:hint="cs"/>
                          <w:cs/>
                        </w:rPr>
                        <w:t>การมีส่วนร่วมในการตัดสินใจ</w:t>
                      </w:r>
                    </w:p>
                    <w:p w:rsidR="00F20663" w:rsidRPr="00BB2AC3" w:rsidRDefault="00F20663" w:rsidP="00B30F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TH SarabunPSK" w:hAnsi="TH SarabunPSK" w:cs="TH SarabunPSK"/>
                        </w:rPr>
                      </w:pPr>
                      <w:r w:rsidRPr="00BB2AC3">
                        <w:rPr>
                          <w:rFonts w:ascii="TH SarabunPSK" w:hAnsi="TH SarabunPSK" w:cs="TH SarabunPSK" w:hint="cs"/>
                          <w:cs/>
                        </w:rPr>
                        <w:t>การมีส่วนร่วมในการดำเนินงาน</w:t>
                      </w:r>
                    </w:p>
                    <w:p w:rsidR="00F20663" w:rsidRPr="00BB2AC3" w:rsidRDefault="00F20663" w:rsidP="00B30F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TH SarabunPSK" w:hAnsi="TH SarabunPSK" w:cs="TH SarabunPSK"/>
                        </w:rPr>
                      </w:pPr>
                      <w:r w:rsidRPr="00BB2AC3">
                        <w:rPr>
                          <w:rFonts w:ascii="TH SarabunPSK" w:hAnsi="TH SarabunPSK" w:cs="TH SarabunPSK" w:hint="cs"/>
                          <w:cs/>
                        </w:rPr>
                        <w:t>การมีส่วนร่วมในการรับผลประโยชน์</w:t>
                      </w:r>
                    </w:p>
                    <w:p w:rsidR="00F20663" w:rsidRDefault="00F20663" w:rsidP="00B30F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</w:pPr>
                      <w:r w:rsidRPr="00BB2AC3">
                        <w:rPr>
                          <w:rFonts w:ascii="TH SarabunPSK" w:hAnsi="TH SarabunPSK" w:cs="TH SarabunPSK" w:hint="cs"/>
                          <w:cs/>
                        </w:rPr>
                        <w:t>การมีส่วนร่วมในการประเมินผล</w:t>
                      </w:r>
                    </w:p>
                  </w:txbxContent>
                </v:textbox>
              </v:rect>
            </w:pict>
          </mc:Fallback>
        </mc:AlternateContent>
      </w:r>
      <w:r w:rsidRPr="00BB2AC3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702D2" wp14:editId="493413D8">
                <wp:simplePos x="0" y="0"/>
                <wp:positionH relativeFrom="column">
                  <wp:posOffset>-43815</wp:posOffset>
                </wp:positionH>
                <wp:positionV relativeFrom="paragraph">
                  <wp:posOffset>231030</wp:posOffset>
                </wp:positionV>
                <wp:extent cx="2305050" cy="25908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663" w:rsidRPr="00BB2AC3" w:rsidRDefault="00F20663" w:rsidP="00B30F06">
                            <w:pPr>
                              <w:spacing w:line="256" w:lineRule="auto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ปัจจัย</w:t>
                            </w:r>
                            <w:r w:rsidRPr="00BB2A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ยส่วนบุคคล</w:t>
                            </w:r>
                          </w:p>
                          <w:p w:rsidR="00F20663" w:rsidRPr="00BB2AC3" w:rsidRDefault="00F20663" w:rsidP="00B30F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เพศ</w:t>
                            </w:r>
                          </w:p>
                          <w:p w:rsidR="00F20663" w:rsidRPr="00BB2AC3" w:rsidRDefault="00F20663" w:rsidP="00B30F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อายุ</w:t>
                            </w:r>
                          </w:p>
                          <w:p w:rsidR="00F20663" w:rsidRPr="00BB2AC3" w:rsidRDefault="00F20663" w:rsidP="00B30F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รายได้</w:t>
                            </w:r>
                          </w:p>
                          <w:p w:rsidR="00F20663" w:rsidRPr="00BB2AC3" w:rsidRDefault="00F20663" w:rsidP="00B30F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ระดับการศึกษา</w:t>
                            </w:r>
                          </w:p>
                          <w:p w:rsidR="00F20663" w:rsidRPr="00BB2AC3" w:rsidRDefault="00F20663" w:rsidP="00B30F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B2AC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ระยะเวลาการขาย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702D2" id="สี่เหลี่ยมผืนผ้า 3" o:spid="_x0000_s1027" style="position:absolute;left:0;text-align:left;margin-left:-3.45pt;margin-top:18.2pt;width:181.5pt;height:20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" fillcolor="window" strokecolor="windowText" strokeweight="1pt">
                <v:textbox>
                  <w:txbxContent>
                    <w:p w:rsidR="00F20663" w:rsidRPr="00BB2AC3" w:rsidRDefault="00F20663" w:rsidP="00B30F06">
                      <w:pPr>
                        <w:spacing w:line="256" w:lineRule="auto"/>
                        <w:ind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ปัจจัย</w:t>
                      </w:r>
                      <w:r w:rsidRPr="00BB2AC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ยส่วนบุคคล</w:t>
                      </w:r>
                    </w:p>
                    <w:p w:rsidR="00F20663" w:rsidRPr="00BB2AC3" w:rsidRDefault="00F20663" w:rsidP="00B30F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TH SarabunPSK" w:hAnsi="TH SarabunPSK" w:cs="TH SarabunPSK"/>
                        </w:rPr>
                      </w:pPr>
                      <w:r w:rsidRPr="00BB2AC3">
                        <w:rPr>
                          <w:rFonts w:ascii="TH SarabunPSK" w:hAnsi="TH SarabunPSK" w:cs="TH SarabunPSK" w:hint="cs"/>
                          <w:cs/>
                        </w:rPr>
                        <w:t>เพศ</w:t>
                      </w:r>
                    </w:p>
                    <w:p w:rsidR="00F20663" w:rsidRPr="00BB2AC3" w:rsidRDefault="00F20663" w:rsidP="00B30F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TH SarabunPSK" w:hAnsi="TH SarabunPSK" w:cs="TH SarabunPSK"/>
                        </w:rPr>
                      </w:pPr>
                      <w:r w:rsidRPr="00BB2AC3">
                        <w:rPr>
                          <w:rFonts w:ascii="TH SarabunPSK" w:hAnsi="TH SarabunPSK" w:cs="TH SarabunPSK" w:hint="cs"/>
                          <w:cs/>
                        </w:rPr>
                        <w:t>อายุ</w:t>
                      </w:r>
                    </w:p>
                    <w:p w:rsidR="00F20663" w:rsidRPr="00BB2AC3" w:rsidRDefault="00F20663" w:rsidP="00B30F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TH SarabunPSK" w:hAnsi="TH SarabunPSK" w:cs="TH SarabunPSK"/>
                        </w:rPr>
                      </w:pPr>
                      <w:r w:rsidRPr="00BB2AC3">
                        <w:rPr>
                          <w:rFonts w:ascii="TH SarabunPSK" w:hAnsi="TH SarabunPSK" w:cs="TH SarabunPSK" w:hint="cs"/>
                          <w:cs/>
                        </w:rPr>
                        <w:t>รายได้</w:t>
                      </w:r>
                    </w:p>
                    <w:p w:rsidR="00F20663" w:rsidRPr="00BB2AC3" w:rsidRDefault="00F20663" w:rsidP="00B30F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TH SarabunPSK" w:hAnsi="TH SarabunPSK" w:cs="TH SarabunPSK"/>
                        </w:rPr>
                      </w:pPr>
                      <w:r w:rsidRPr="00BB2AC3">
                        <w:rPr>
                          <w:rFonts w:ascii="TH SarabunPSK" w:hAnsi="TH SarabunPSK" w:cs="TH SarabunPSK" w:hint="cs"/>
                          <w:cs/>
                        </w:rPr>
                        <w:t>ระดับการศึกษา</w:t>
                      </w:r>
                    </w:p>
                    <w:p w:rsidR="00F20663" w:rsidRPr="00BB2AC3" w:rsidRDefault="00F20663" w:rsidP="00B30F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TH SarabunPSK" w:hAnsi="TH SarabunPSK" w:cs="TH SarabunPSK"/>
                        </w:rPr>
                      </w:pPr>
                      <w:r w:rsidRPr="00BB2AC3">
                        <w:rPr>
                          <w:rFonts w:ascii="TH SarabunPSK" w:hAnsi="TH SarabunPSK" w:cs="TH SarabunPSK" w:hint="cs"/>
                          <w:cs/>
                        </w:rPr>
                        <w:t>ระยะเวลาการขาย</w:t>
                      </w:r>
                    </w:p>
                  </w:txbxContent>
                </v:textbox>
              </v:rect>
            </w:pict>
          </mc:Fallback>
        </mc:AlternateContent>
      </w:r>
    </w:p>
    <w:p w:rsidR="00B30F06" w:rsidRPr="00BB2AC3" w:rsidRDefault="00B30F06" w:rsidP="00B30F06">
      <w:pPr>
        <w:rPr>
          <w:rFonts w:ascii="TH SarabunPSK" w:hAnsi="TH SarabunPSK" w:cs="TH SarabunPSK"/>
          <w:sz w:val="32"/>
          <w:szCs w:val="32"/>
        </w:rPr>
      </w:pPr>
    </w:p>
    <w:p w:rsidR="00B30F06" w:rsidRPr="00BB2AC3" w:rsidRDefault="00B30F06" w:rsidP="00B30F06">
      <w:pPr>
        <w:ind w:firstLine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EA3256" wp14:editId="4C9A0A86">
                <wp:simplePos x="0" y="0"/>
                <wp:positionH relativeFrom="column">
                  <wp:posOffset>-38100</wp:posOffset>
                </wp:positionH>
                <wp:positionV relativeFrom="paragraph">
                  <wp:posOffset>349250</wp:posOffset>
                </wp:positionV>
                <wp:extent cx="2298700" cy="0"/>
                <wp:effectExtent l="0" t="0" r="2540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58ED3" id="ตัวเชื่อมต่อตรง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7.5pt" to="17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" strokecolor="windowText" strokeweight="1pt">
                <v:stroke joinstyle="miter"/>
              </v:line>
            </w:pict>
          </mc:Fallback>
        </mc:AlternateContent>
      </w:r>
    </w:p>
    <w:p w:rsidR="00B30F06" w:rsidRPr="00BB2AC3" w:rsidRDefault="001C7024" w:rsidP="00B30F06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656EC" wp14:editId="3A415761">
                <wp:simplePos x="0" y="0"/>
                <wp:positionH relativeFrom="column">
                  <wp:posOffset>3257550</wp:posOffset>
                </wp:positionH>
                <wp:positionV relativeFrom="paragraph">
                  <wp:posOffset>259080</wp:posOffset>
                </wp:positionV>
                <wp:extent cx="2371725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97470" id="ตัวเชื่อมต่อตรง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20.4pt" to="443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" strokecolor="windowText" strokeweight="1pt">
                <v:stroke joinstyle="miter"/>
              </v:line>
            </w:pict>
          </mc:Fallback>
        </mc:AlternateContent>
      </w:r>
      <w:r w:rsidR="00B30F06" w:rsidRPr="00BB2AC3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28521" wp14:editId="2C0A23A6">
                <wp:simplePos x="0" y="0"/>
                <wp:positionH relativeFrom="column">
                  <wp:posOffset>2400935</wp:posOffset>
                </wp:positionH>
                <wp:positionV relativeFrom="paragraph">
                  <wp:posOffset>282575</wp:posOffset>
                </wp:positionV>
                <wp:extent cx="695325" cy="381000"/>
                <wp:effectExtent l="0" t="19050" r="47625" b="38100"/>
                <wp:wrapNone/>
                <wp:docPr id="4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810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663" w:rsidRDefault="00F20663" w:rsidP="00B30F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852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8" type="#_x0000_t13" style="position:absolute;left:0;text-align:left;margin-left:189.05pt;margin-top:22.25pt;width:54.75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" adj="15682" fillcolor="window" strokecolor="windowText" strokeweight="1pt">
                <v:textbox>
                  <w:txbxContent>
                    <w:p w:rsidR="00F20663" w:rsidRDefault="00F20663" w:rsidP="00B30F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0F06" w:rsidRPr="00BB2AC3" w:rsidRDefault="00B30F06" w:rsidP="00B30F06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</w:p>
    <w:p w:rsidR="00B30F06" w:rsidRPr="00BB2AC3" w:rsidRDefault="00B30F06" w:rsidP="00B30F06">
      <w:pPr>
        <w:rPr>
          <w:rFonts w:ascii="TH SarabunPSK" w:hAnsi="TH SarabunPSK" w:cs="TH SarabunPSK"/>
          <w:sz w:val="32"/>
          <w:szCs w:val="32"/>
        </w:rPr>
      </w:pPr>
    </w:p>
    <w:p w:rsidR="00B30F06" w:rsidRPr="00BB2AC3" w:rsidRDefault="00B30F06" w:rsidP="00B30F06">
      <w:pPr>
        <w:rPr>
          <w:rFonts w:ascii="TH SarabunPSK" w:hAnsi="TH SarabunPSK" w:cs="TH SarabunPSK"/>
          <w:sz w:val="32"/>
          <w:szCs w:val="32"/>
        </w:rPr>
      </w:pPr>
    </w:p>
    <w:p w:rsidR="00B30F06" w:rsidRPr="00B30F06" w:rsidRDefault="00B30F06" w:rsidP="008A6A4E">
      <w:pPr>
        <w:rPr>
          <w:rFonts w:ascii="TH SarabunPSK" w:hAnsi="TH SarabunPSK" w:cs="TH SarabunPSK"/>
          <w:sz w:val="32"/>
          <w:szCs w:val="32"/>
        </w:rPr>
      </w:pPr>
    </w:p>
    <w:p w:rsidR="00B30F06" w:rsidRPr="00BB2AC3" w:rsidRDefault="00B30F06" w:rsidP="008A6A4E">
      <w:pPr>
        <w:rPr>
          <w:rFonts w:ascii="TH SarabunPSK" w:hAnsi="TH SarabunPSK" w:cs="TH SarabunPSK"/>
          <w:sz w:val="32"/>
          <w:szCs w:val="32"/>
          <w:cs/>
        </w:rPr>
      </w:pPr>
    </w:p>
    <w:p w:rsidR="006921E1" w:rsidRDefault="0093661F" w:rsidP="00944AA8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การวิจัย เรื่อง การการมีส่วนร่วมในการพัฒนาตลาดประชารัฐหนองเตียน ตำบลท่าแยก </w:t>
      </w:r>
      <w:r w:rsidR="002035C6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อำเภอเมือง จังหวัดสระแก้ว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เป็นวิจัยเชิงปริมาณ (</w:t>
      </w:r>
      <w:r w:rsidRPr="00BB2AC3">
        <w:rPr>
          <w:rFonts w:ascii="TH SarabunPSK" w:hAnsi="TH SarabunPSK" w:cs="TH SarabunPSK" w:hint="cs"/>
          <w:sz w:val="32"/>
          <w:szCs w:val="32"/>
        </w:rPr>
        <w:t>Survey research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) โดยมีเครื่องมือ คือ แบบสอบถาม (</w:t>
      </w:r>
      <w:r w:rsidRPr="00BB2AC3">
        <w:rPr>
          <w:rFonts w:ascii="TH SarabunPSK" w:hAnsi="TH SarabunPSK" w:cs="TH SarabunPSK" w:hint="cs"/>
          <w:sz w:val="32"/>
          <w:szCs w:val="32"/>
        </w:rPr>
        <w:t>Questionnaires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) เป็นเครื่องมือเพื่อรวบรวมข้อมูลจากกลุ่มตัวอย่างของประชากร โดยศึกษาเรื่อง “การมีส่วนร่วมในการพัฒนาตลาดประชารัฐหนองเตียน ตำบลท่าแยก อำเภอเมือง จังหวัดสระแก้ว”</w:t>
      </w:r>
      <w:r w:rsidR="001C7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135" w:rsidRPr="00BB2AC3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4E01F8">
        <w:rPr>
          <w:rFonts w:ascii="TH SarabunPSK" w:hAnsi="TH SarabunPSK" w:cs="TH SarabunPSK" w:hint="cs"/>
          <w:sz w:val="32"/>
          <w:szCs w:val="32"/>
          <w:cs/>
        </w:rPr>
        <w:t>ประชากรทั้งหมด</w:t>
      </w:r>
      <w:r w:rsidR="00E44135" w:rsidRPr="00BB2AC3">
        <w:rPr>
          <w:rFonts w:ascii="TH SarabunPSK" w:hAnsi="TH SarabunPSK" w:cs="TH SarabunPSK" w:hint="cs"/>
          <w:sz w:val="32"/>
          <w:szCs w:val="32"/>
          <w:cs/>
        </w:rPr>
        <w:t xml:space="preserve"> 150 คน โดยการคำนวนประชากร จากสูตรของ (</w:t>
      </w:r>
      <w:proofErr w:type="spellStart"/>
      <w:r w:rsidR="00E44135" w:rsidRPr="00BB2AC3">
        <w:rPr>
          <w:rFonts w:ascii="TH SarabunPSK" w:hAnsi="TH SarabunPSK" w:cs="TH SarabunPSK" w:hint="cs"/>
          <w:sz w:val="32"/>
          <w:szCs w:val="32"/>
        </w:rPr>
        <w:t>Krejcie</w:t>
      </w:r>
      <w:proofErr w:type="spellEnd"/>
      <w:r w:rsidR="00E44135" w:rsidRPr="00BB2AC3">
        <w:rPr>
          <w:rFonts w:ascii="TH SarabunPSK" w:hAnsi="TH SarabunPSK" w:cs="TH SarabunPSK" w:hint="cs"/>
          <w:sz w:val="32"/>
          <w:szCs w:val="32"/>
        </w:rPr>
        <w:t xml:space="preserve"> and Morgan</w:t>
      </w:r>
      <w:r w:rsidR="00E44135" w:rsidRPr="00BB2AC3">
        <w:rPr>
          <w:rFonts w:ascii="TH SarabunPSK" w:hAnsi="TH SarabunPSK" w:cs="TH SarabunPSK" w:hint="cs"/>
          <w:sz w:val="32"/>
          <w:szCs w:val="32"/>
          <w:cs/>
        </w:rPr>
        <w:t>)</w:t>
      </w:r>
      <w:r w:rsidR="004E01F8">
        <w:rPr>
          <w:rFonts w:ascii="TH SarabunPSK" w:hAnsi="TH SarabunPSK" w:cs="TH SarabunPSK" w:hint="cs"/>
          <w:sz w:val="32"/>
          <w:szCs w:val="32"/>
          <w:cs/>
        </w:rPr>
        <w:t xml:space="preserve"> ได้กลุ่มตัวอย่าง 108 คน</w:t>
      </w:r>
      <w:r w:rsidR="00E44135" w:rsidRPr="00BB2AC3">
        <w:rPr>
          <w:rFonts w:ascii="TH SarabunPSK" w:hAnsi="TH SarabunPSK" w:cs="TH SarabunPSK" w:hint="cs"/>
          <w:sz w:val="32"/>
          <w:szCs w:val="32"/>
          <w:cs/>
        </w:rPr>
        <w:t xml:space="preserve"> โดยกำหนดความเชื่อมั่นที่ 95% ให้มีความคลาดเคลื่อน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4135" w:rsidRPr="00BB2AC3">
        <w:rPr>
          <w:rFonts w:ascii="TH SarabunPSK" w:hAnsi="TH SarabunPSK" w:cs="TH SarabunPSK" w:hint="cs"/>
          <w:sz w:val="32"/>
          <w:szCs w:val="32"/>
          <w:cs/>
        </w:rPr>
        <w:t>ในการประเมินค่าไม่เกิน 5% และแจกแบบสอบถามแก่กลุ่มตัวอย่างด้วยตนเอง เพื่อจะได้อธิบายให้ผู้ตอบแบบสอบถามเข้าใจคำถามในการวิจัยครั้งนี้</w:t>
      </w:r>
    </w:p>
    <w:p w:rsidR="00BB5D8D" w:rsidRDefault="00BB5D8D" w:rsidP="006921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5D8D" w:rsidRDefault="00BB5D8D" w:rsidP="006921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661F" w:rsidRPr="00BB2AC3" w:rsidRDefault="0093661F" w:rsidP="00BB5D8D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การวิเคราะห์ข้อมูล</w:t>
      </w:r>
      <w:r w:rsidR="00466DC2"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A6A4E" w:rsidRPr="00BB2AC3" w:rsidRDefault="002035C6" w:rsidP="006921E1">
      <w:pPr>
        <w:rPr>
          <w:rFonts w:ascii="TH SarabunPSK" w:hAnsi="TH SarabunPSK" w:cs="TH SarabunPSK"/>
          <w:sz w:val="32"/>
          <w:szCs w:val="32"/>
          <w:cs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ab/>
      </w:r>
      <w:r w:rsidR="0093661F" w:rsidRPr="00BB2AC3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สถิติที่ใช้ในการวิเคราะห์ปัจจัยส่วนบุคคลของผู้ตอบแบบสอบถาม คือ สถิติพรรณนา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3661F" w:rsidRPr="00BB2AC3">
        <w:rPr>
          <w:rFonts w:ascii="TH SarabunPSK" w:hAnsi="TH SarabunPSK" w:cs="TH SarabunPSK" w:hint="cs"/>
          <w:sz w:val="32"/>
          <w:szCs w:val="32"/>
          <w:cs/>
        </w:rPr>
        <w:t xml:space="preserve"> โดยหาค่าความถี่ ค่าร้อยละ ค่าเฉลี่ย </w:t>
      </w:r>
      <w:r w:rsidR="00A327E2" w:rsidRPr="00BB2AC3">
        <w:rPr>
          <w:rFonts w:ascii="TH SarabunPSK" w:hAnsi="TH SarabunPSK" w:cs="TH SarabunPSK" w:hint="cs"/>
          <w:sz w:val="32"/>
          <w:szCs w:val="32"/>
          <w:cs/>
        </w:rPr>
        <w:t>ค่าส่วนเบี่ยงเบนมาตรฐาน และ</w:t>
      </w:r>
      <w:r w:rsidR="0093661F" w:rsidRPr="00BB2AC3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การวิเคราะห์เปรียบเทียบการมีส่วนร่วมของผู้ประกอบการในการพัฒนาตลาดประชารัฐหนองเตียน จำแนกตาม เพศ ใช้สถิติ </w:t>
      </w:r>
      <w:r w:rsidR="0093661F" w:rsidRPr="00BB2AC3">
        <w:rPr>
          <w:rFonts w:ascii="TH SarabunPSK" w:hAnsi="TH SarabunPSK" w:cs="TH SarabunPSK" w:hint="cs"/>
          <w:sz w:val="32"/>
          <w:szCs w:val="32"/>
        </w:rPr>
        <w:t xml:space="preserve">T </w:t>
      </w:r>
      <w:r w:rsidR="0093661F" w:rsidRPr="00BB2AC3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93661F" w:rsidRPr="00BB2AC3">
        <w:rPr>
          <w:rFonts w:ascii="TH SarabunPSK" w:hAnsi="TH SarabunPSK" w:cs="TH SarabunPSK" w:hint="cs"/>
          <w:sz w:val="32"/>
          <w:szCs w:val="32"/>
        </w:rPr>
        <w:t xml:space="preserve">test </w:t>
      </w:r>
      <w:r w:rsidR="0093661F" w:rsidRPr="00BB2AC3">
        <w:rPr>
          <w:rFonts w:ascii="TH SarabunPSK" w:hAnsi="TH SarabunPSK" w:cs="TH SarabunPSK" w:hint="cs"/>
          <w:sz w:val="32"/>
          <w:szCs w:val="32"/>
          <w:cs/>
        </w:rPr>
        <w:t xml:space="preserve">และอายุ ระดับการศึกษา รายได้ ระยะเวลาในการประกอบการ </w:t>
      </w:r>
      <w:r w:rsidR="00AA69F3" w:rsidRPr="00BB2AC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3661F" w:rsidRPr="00BB2AC3">
        <w:rPr>
          <w:rFonts w:ascii="TH SarabunPSK" w:hAnsi="TH SarabunPSK" w:cs="TH SarabunPSK" w:hint="cs"/>
          <w:sz w:val="32"/>
          <w:szCs w:val="32"/>
          <w:cs/>
        </w:rPr>
        <w:t>ใช้การวิเคราะห์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3661F" w:rsidRPr="00BB2AC3">
        <w:rPr>
          <w:rFonts w:ascii="TH SarabunPSK" w:hAnsi="TH SarabunPSK" w:cs="TH SarabunPSK" w:hint="cs"/>
          <w:sz w:val="32"/>
          <w:szCs w:val="32"/>
          <w:cs/>
        </w:rPr>
        <w:t>ความแปรปรวนทางเดียว (</w:t>
      </w:r>
      <w:r w:rsidR="0093661F" w:rsidRPr="00BB2AC3">
        <w:rPr>
          <w:rFonts w:ascii="TH SarabunPSK" w:hAnsi="TH SarabunPSK" w:cs="TH SarabunPSK" w:hint="cs"/>
          <w:sz w:val="32"/>
          <w:szCs w:val="32"/>
        </w:rPr>
        <w:t>One</w:t>
      </w:r>
      <w:r w:rsidR="0093661F" w:rsidRPr="00BB2AC3">
        <w:rPr>
          <w:rFonts w:ascii="TH SarabunPSK" w:hAnsi="TH SarabunPSK" w:cs="TH SarabunPSK" w:hint="cs"/>
          <w:sz w:val="32"/>
          <w:szCs w:val="32"/>
          <w:cs/>
        </w:rPr>
        <w:t>-</w:t>
      </w:r>
      <w:r w:rsidR="0093661F" w:rsidRPr="00BB2AC3">
        <w:rPr>
          <w:rFonts w:ascii="TH SarabunPSK" w:hAnsi="TH SarabunPSK" w:cs="TH SarabunPSK" w:hint="cs"/>
          <w:sz w:val="32"/>
          <w:szCs w:val="32"/>
        </w:rPr>
        <w:t xml:space="preserve">Way </w:t>
      </w:r>
      <w:r w:rsidR="00AF683B" w:rsidRPr="00BB2AC3">
        <w:rPr>
          <w:rFonts w:ascii="TH SarabunPSK" w:hAnsi="TH SarabunPSK" w:cs="TH SarabunPSK" w:hint="cs"/>
          <w:sz w:val="32"/>
          <w:szCs w:val="32"/>
        </w:rPr>
        <w:t>ANOWA</w:t>
      </w:r>
      <w:r w:rsidR="0093661F" w:rsidRPr="00BB2AC3">
        <w:rPr>
          <w:rFonts w:ascii="TH SarabunPSK" w:hAnsi="TH SarabunPSK" w:cs="TH SarabunPSK" w:hint="cs"/>
          <w:sz w:val="32"/>
          <w:szCs w:val="32"/>
          <w:cs/>
        </w:rPr>
        <w:t>)</w:t>
      </w:r>
      <w:r w:rsidR="00466DC2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9F3" w:rsidRPr="00BB2AC3">
        <w:rPr>
          <w:rFonts w:ascii="TH SarabunPSK" w:hAnsi="TH SarabunPSK" w:cs="TH SarabunPSK" w:hint="cs"/>
          <w:sz w:val="32"/>
          <w:szCs w:val="32"/>
          <w:cs/>
        </w:rPr>
        <w:t xml:space="preserve">การทดสอบความแตกต่างรายคู่ด้วยวิธี </w:t>
      </w:r>
      <w:r w:rsidR="00AA69F3" w:rsidRPr="00BB2AC3">
        <w:rPr>
          <w:rFonts w:ascii="TH SarabunPSK" w:hAnsi="TH SarabunPSK" w:cs="TH SarabunPSK" w:hint="cs"/>
          <w:sz w:val="32"/>
          <w:szCs w:val="32"/>
        </w:rPr>
        <w:t xml:space="preserve">LSD </w:t>
      </w:r>
      <w:r w:rsidR="00AA69F3" w:rsidRPr="00BB2AC3">
        <w:rPr>
          <w:rFonts w:ascii="TH SarabunPSK" w:hAnsi="TH SarabunPSK" w:cs="TH SarabunPSK" w:hint="cs"/>
          <w:sz w:val="32"/>
          <w:szCs w:val="32"/>
          <w:cs/>
        </w:rPr>
        <w:t>กำหนดระดับนัยสำคัญทางสถิติที่ระดับ 0.05 แล้วนำมาเทียบกับเกณฑ์</w:t>
      </w:r>
    </w:p>
    <w:p w:rsidR="00466DC2" w:rsidRPr="00BB2AC3" w:rsidRDefault="00AF683B" w:rsidP="00BB5D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  <w:r w:rsidR="00466DC2"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F683B" w:rsidRPr="00BB2AC3" w:rsidRDefault="00F25DCE" w:rsidP="00BB5D8D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</w:rPr>
        <w:t>1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AF683B" w:rsidRPr="00BB2AC3">
        <w:rPr>
          <w:rFonts w:ascii="TH SarabunPSK" w:hAnsi="TH SarabunPSK" w:cs="TH SarabunPSK" w:hint="cs"/>
          <w:sz w:val="32"/>
          <w:szCs w:val="32"/>
          <w:cs/>
        </w:rPr>
        <w:t xml:space="preserve">ข้อมูลทั่วไปของผู้ตอบแบบสอบถาม พบว่า ส่วนใหญ่ร้อยละ 56.5 เป็นเพศหญิง จำนวน 61 คน มีอายุระหว่าง </w:t>
      </w:r>
      <w:r w:rsidR="00AF683B" w:rsidRPr="00BB2AC3">
        <w:rPr>
          <w:rFonts w:ascii="TH SarabunPSK" w:hAnsi="TH SarabunPSK" w:cs="TH SarabunPSK" w:hint="cs"/>
          <w:sz w:val="32"/>
          <w:szCs w:val="32"/>
        </w:rPr>
        <w:t xml:space="preserve">31 </w:t>
      </w:r>
      <w:r w:rsidR="00AF683B" w:rsidRPr="00BB2AC3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AF683B" w:rsidRPr="00BB2AC3">
        <w:rPr>
          <w:rFonts w:ascii="TH SarabunPSK" w:hAnsi="TH SarabunPSK" w:cs="TH SarabunPSK" w:hint="cs"/>
          <w:sz w:val="32"/>
          <w:szCs w:val="32"/>
        </w:rPr>
        <w:t xml:space="preserve">40 </w:t>
      </w:r>
      <w:r w:rsidR="00AF683B" w:rsidRPr="00BB2AC3">
        <w:rPr>
          <w:rFonts w:ascii="TH SarabunPSK" w:hAnsi="TH SarabunPSK" w:cs="TH SarabunPSK" w:hint="cs"/>
          <w:sz w:val="32"/>
          <w:szCs w:val="32"/>
          <w:cs/>
        </w:rPr>
        <w:t xml:space="preserve">ปี จำนวน 35 คน คิดเป็นร้อยละ </w:t>
      </w:r>
      <w:r w:rsidR="00AF683B" w:rsidRPr="00BB2AC3">
        <w:rPr>
          <w:rFonts w:ascii="TH SarabunPSK" w:hAnsi="TH SarabunPSK" w:cs="TH SarabunPSK" w:hint="cs"/>
          <w:sz w:val="32"/>
          <w:szCs w:val="32"/>
        </w:rPr>
        <w:t>32</w:t>
      </w:r>
      <w:r w:rsidR="00AF683B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AF683B" w:rsidRPr="00BB2AC3">
        <w:rPr>
          <w:rFonts w:ascii="TH SarabunPSK" w:hAnsi="TH SarabunPSK" w:cs="TH SarabunPSK" w:hint="cs"/>
          <w:sz w:val="32"/>
          <w:szCs w:val="32"/>
        </w:rPr>
        <w:t>4</w:t>
      </w:r>
      <w:r w:rsidR="00AF683B" w:rsidRPr="00BB2AC3">
        <w:rPr>
          <w:rFonts w:ascii="TH SarabunPSK" w:hAnsi="TH SarabunPSK" w:cs="TH SarabunPSK" w:hint="cs"/>
          <w:sz w:val="32"/>
          <w:szCs w:val="32"/>
          <w:cs/>
        </w:rPr>
        <w:t xml:space="preserve"> มีระดับการศึกษาประถมศึกษา จำนวน 49 คน คิดเป็นร้อยละ 45.4 มีระดับรายได้ ระหว่าง </w:t>
      </w:r>
      <w:r w:rsidR="00AF683B" w:rsidRPr="00BB2AC3">
        <w:rPr>
          <w:rFonts w:ascii="TH SarabunPSK" w:hAnsi="TH SarabunPSK" w:cs="TH SarabunPSK" w:hint="cs"/>
          <w:sz w:val="32"/>
          <w:szCs w:val="32"/>
        </w:rPr>
        <w:t xml:space="preserve">10,000 </w:t>
      </w:r>
      <w:r w:rsidR="00AF683B" w:rsidRPr="00BB2AC3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AF683B" w:rsidRPr="00BB2AC3">
        <w:rPr>
          <w:rFonts w:ascii="TH SarabunPSK" w:hAnsi="TH SarabunPSK" w:cs="TH SarabunPSK" w:hint="cs"/>
          <w:sz w:val="32"/>
          <w:szCs w:val="32"/>
        </w:rPr>
        <w:t xml:space="preserve">20,000 </w:t>
      </w:r>
      <w:r w:rsidR="00AF683B" w:rsidRPr="00BB2AC3">
        <w:rPr>
          <w:rFonts w:ascii="TH SarabunPSK" w:hAnsi="TH SarabunPSK" w:cs="TH SarabunPSK" w:hint="cs"/>
          <w:sz w:val="32"/>
          <w:szCs w:val="32"/>
          <w:cs/>
        </w:rPr>
        <w:t xml:space="preserve">บาท จำนวน 51 คน </w:t>
      </w:r>
      <w:r w:rsidR="00AF683B" w:rsidRPr="00BB5D8D">
        <w:rPr>
          <w:rFonts w:ascii="TH SarabunPSK" w:hAnsi="TH SarabunPSK" w:cs="TH SarabunPSK" w:hint="cs"/>
          <w:spacing w:val="-6"/>
          <w:sz w:val="32"/>
          <w:szCs w:val="32"/>
          <w:cs/>
        </w:rPr>
        <w:t>คิดเป็นร้อยละ 47.2 มีระยะเวลาในการประกอบการระหว่าง 2 – 3 ปี จำนวน 41 คน คิดเป็นร้อยละ 38.0</w:t>
      </w:r>
    </w:p>
    <w:p w:rsidR="00944AA8" w:rsidRPr="00944AA8" w:rsidRDefault="00F25DCE" w:rsidP="00384488">
      <w:pPr>
        <w:spacing w:after="0"/>
        <w:rPr>
          <w:rFonts w:ascii="TH SarabunPSK" w:hAnsi="TH SarabunPSK" w:cs="TH SarabunPSK"/>
          <w:sz w:val="32"/>
          <w:szCs w:val="32"/>
        </w:rPr>
      </w:pPr>
      <w:r w:rsidRPr="00BB5D8D">
        <w:rPr>
          <w:rFonts w:ascii="TH SarabunPSK" w:hAnsi="TH SarabunPSK" w:cs="TH SarabunPSK" w:hint="cs"/>
          <w:spacing w:val="-4"/>
          <w:sz w:val="32"/>
          <w:szCs w:val="32"/>
        </w:rPr>
        <w:t>2</w:t>
      </w:r>
      <w:r w:rsidRPr="00BB5D8D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D468AA" w:rsidRPr="00BB5D8D">
        <w:rPr>
          <w:rFonts w:ascii="TH SarabunPSK" w:hAnsi="TH SarabunPSK" w:cs="TH SarabunPSK" w:hint="cs"/>
          <w:spacing w:val="-4"/>
          <w:sz w:val="32"/>
          <w:szCs w:val="32"/>
          <w:cs/>
        </w:rPr>
        <w:t>ระดับก</w:t>
      </w:r>
      <w:bookmarkStart w:id="8" w:name="_Hlk4417234"/>
      <w:r w:rsidR="00D468AA" w:rsidRPr="00BB5D8D">
        <w:rPr>
          <w:rFonts w:ascii="TH SarabunPSK" w:hAnsi="TH SarabunPSK" w:cs="TH SarabunPSK" w:hint="cs"/>
          <w:spacing w:val="-4"/>
          <w:sz w:val="32"/>
          <w:szCs w:val="32"/>
          <w:cs/>
        </w:rPr>
        <w:t>ารมีส่วนร่วมของ</w:t>
      </w:r>
      <w:bookmarkEnd w:id="8"/>
      <w:r w:rsidR="00D468AA" w:rsidRPr="00BB5D8D">
        <w:rPr>
          <w:rFonts w:ascii="TH SarabunPSK" w:hAnsi="TH SarabunPSK" w:cs="TH SarabunPSK" w:hint="cs"/>
          <w:spacing w:val="-4"/>
          <w:sz w:val="32"/>
          <w:szCs w:val="32"/>
          <w:cs/>
        </w:rPr>
        <w:t>ผู้ประกอบการในการพัฒนาตลาดประชารัฐหนองเตียน ตำบลท่าแยก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จังหวัดสระแก้ว มีค่าเฉลี่ย 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>3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>25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 ซึ่งตามเกณฑ์ที่ตั้งไว้อยู่ในระดับปานกลาง </w:t>
      </w:r>
      <w:r w:rsidR="00AA69F3" w:rsidRPr="00BB2AC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เมื่อพิจารณาเป็นรายด้าน พบว่าด้านที่มีค่าเฉลี่ยมากที่สุดคือ ด้านการมีส่วนร่วมในการ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รับผลประโยชน์ ค่าเฉลี่ย 3.86 ตามเกณฑ์ที่ตั้งไว้อยู่ในระดับมาก รองลงมาคือ </w:t>
      </w:r>
      <w:r w:rsidR="00BB5D8D" w:rsidRPr="00BB2AC3"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5D8D" w:rsidRPr="00BB2AC3">
        <w:rPr>
          <w:rFonts w:ascii="TH SarabunPSK" w:hAnsi="TH SarabunPSK" w:cs="TH SarabunPSK" w:hint="cs"/>
          <w:sz w:val="32"/>
          <w:szCs w:val="32"/>
          <w:cs/>
        </w:rPr>
        <w:t>ในการตัดสินใจ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 ค่าเฉลี่ย 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>3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 xml:space="preserve">33 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ตามเกณฑ์ที่ตั้งไว้อยู่ในระดับปานกลาง </w:t>
      </w:r>
      <w:r w:rsidR="00384488" w:rsidRPr="00BB2AC3"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ด้านการมีส่วนร่วมในการดำเนินงาน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>2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 xml:space="preserve">96 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ตามเกณฑ์ที่ตั้งไว้อยู่ในระดับปานกลาง และด้านที่มีค่าเฉลี่ยน้อยที่สุด ได้แก่ ด้านการมีส่วนร่วมในการประเมินผล ค่าเฉลี่ย 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>2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 xml:space="preserve">85 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>เมื่อพิจารณาตามเกณฑ์ที่ตั้งไว้ ก็ยังอยู่ในระดับปานกลาง ทั้งนี้</w:t>
      </w:r>
      <w:r w:rsidR="00BB5D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การมีส่วนร่วมในการพัฒนาตลาดประชารัฐหนองเตียน ตำบลท่าแยก อำเภอเมือง จังหวัดสระแก้ว ภาพรวมจากตัวชี้วัด 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>4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 ด้าน อยู่ในระดับมาก 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 xml:space="preserve">1 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 xml:space="preserve">ด้าน และอยู่ในระดับปานกลาง </w:t>
      </w:r>
      <w:r w:rsidR="00D468AA" w:rsidRPr="00BB2AC3">
        <w:rPr>
          <w:rFonts w:ascii="TH SarabunPSK" w:hAnsi="TH SarabunPSK" w:cs="TH SarabunPSK" w:hint="cs"/>
          <w:sz w:val="32"/>
          <w:szCs w:val="32"/>
        </w:rPr>
        <w:t xml:space="preserve">3 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>ด้านตามลำดับ ดังตารางที่1 ต่อไปนี้</w:t>
      </w:r>
    </w:p>
    <w:p w:rsidR="00121B8C" w:rsidRPr="00BB2AC3" w:rsidRDefault="00D468AA" w:rsidP="00384488">
      <w:pPr>
        <w:spacing w:after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BB2AC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</w:t>
      </w:r>
      <w:bookmarkStart w:id="9" w:name="_Hlk3557109"/>
      <w:r w:rsidRPr="00BB2AC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 1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ระดับการมีส่วนร่วมของ</w:t>
      </w:r>
      <w:bookmarkStart w:id="10" w:name="_Hlk5209525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ผู้ประกอบการในการพัฒนาตลาดประชารัฐหนองเตียน </w:t>
      </w:r>
      <w:r w:rsidR="002035C6" w:rsidRPr="00BB2A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ตำบลท่าแยก อำเภอเมือง จังหวัดสระแก้ว</w:t>
      </w:r>
    </w:p>
    <w:tbl>
      <w:tblPr>
        <w:tblStyle w:val="PlainTable21"/>
        <w:tblpPr w:leftFromText="180" w:rightFromText="180" w:vertAnchor="text" w:tblpY="1"/>
        <w:tblOverlap w:val="never"/>
        <w:tblW w:w="9026" w:type="dxa"/>
        <w:tblBorders>
          <w:top w:val="none" w:sz="0" w:space="0" w:color="auto"/>
          <w:bottom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1276"/>
        <w:gridCol w:w="1559"/>
        <w:gridCol w:w="946"/>
      </w:tblGrid>
      <w:tr w:rsidR="00121B8C" w:rsidRPr="00BB2AC3" w:rsidTr="00325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bookmarkEnd w:id="9"/>
          <w:bookmarkEnd w:id="10"/>
          <w:p w:rsidR="00121B8C" w:rsidRPr="00BB2AC3" w:rsidRDefault="00121B8C" w:rsidP="00767B2C">
            <w:pPr>
              <w:tabs>
                <w:tab w:val="left" w:pos="864"/>
                <w:tab w:val="left" w:pos="1224"/>
                <w:tab w:val="left" w:pos="158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การพัฒนาตลาดประชารัฐ</w:t>
            </w:r>
          </w:p>
          <w:p w:rsidR="00121B8C" w:rsidRPr="00BB2AC3" w:rsidRDefault="00325E6B" w:rsidP="00767B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</w:rPr>
              <w:t>S</w:t>
            </w: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</w:rPr>
              <w:t>D</w:t>
            </w: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ระดับการมีส่วนร่วม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ลำดับ</w:t>
            </w:r>
          </w:p>
        </w:tc>
      </w:tr>
      <w:tr w:rsidR="00121B8C" w:rsidRPr="00BB2AC3" w:rsidTr="00325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</w:tcBorders>
          </w:tcPr>
          <w:p w:rsidR="00121B8C" w:rsidRPr="00BB2AC3" w:rsidRDefault="00121B8C" w:rsidP="00B30F06">
            <w:pPr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 ด้านการมีส่วนร่วมในการตัดสินใจ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335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4935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</w:tcBorders>
          </w:tcPr>
          <w:p w:rsidR="00121B8C" w:rsidRPr="00BB2AC3" w:rsidRDefault="00325E6B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121B8C"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านกลาง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</w:tcBorders>
          </w:tcPr>
          <w:p w:rsidR="00121B8C" w:rsidRPr="00BB2AC3" w:rsidRDefault="00F50815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21B8C" w:rsidRPr="00BB2AC3" w:rsidTr="00325E6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121B8C" w:rsidRPr="00BB2AC3" w:rsidRDefault="00121B8C" w:rsidP="00B30F06">
            <w:pPr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 ด้านการมีส่วนร่วมในการดำเนินงาน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963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5456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</w:tcPr>
          <w:p w:rsidR="00121B8C" w:rsidRPr="00BB2AC3" w:rsidRDefault="00D8440E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121B8C" w:rsidRPr="00BB2AC3" w:rsidTr="00325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121B8C" w:rsidRPr="00BB2AC3" w:rsidRDefault="00121B8C" w:rsidP="00B30F06">
            <w:pPr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 ด้านการมีส่วนร่วมในการรับผลประโยชน์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866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4672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</w:tcPr>
          <w:p w:rsidR="00121B8C" w:rsidRPr="00BB2AC3" w:rsidRDefault="00F50815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21B8C" w:rsidRPr="00BB2AC3" w:rsidTr="00325E6B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4" w:space="0" w:color="auto"/>
            </w:tcBorders>
          </w:tcPr>
          <w:p w:rsidR="00121B8C" w:rsidRPr="00BB2AC3" w:rsidRDefault="00121B8C" w:rsidP="00B30F06">
            <w:pPr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 ด้านการมีส่วนร่วมในการประเมินผล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855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sz w:val="32"/>
                <w:szCs w:val="32"/>
              </w:rPr>
              <w:t>6252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tcBorders>
              <w:bottom w:val="single" w:sz="4" w:space="0" w:color="auto"/>
            </w:tcBorders>
          </w:tcPr>
          <w:p w:rsidR="00121B8C" w:rsidRPr="00BB2AC3" w:rsidRDefault="00D8440E" w:rsidP="00325E6B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AC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21B8C" w:rsidRPr="00BB2AC3" w:rsidTr="00325E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21B8C" w:rsidRPr="00BB2AC3" w:rsidRDefault="00121B8C" w:rsidP="00B30F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B2A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  <w:t>3</w:t>
            </w: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  <w:t>255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  <w:t>3192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B8C" w:rsidRPr="00BB2AC3" w:rsidRDefault="00121B8C" w:rsidP="00325E6B">
            <w:pPr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2AC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121B8C" w:rsidRPr="00BB2AC3" w:rsidRDefault="00121B8C" w:rsidP="00325E6B">
            <w:pPr>
              <w:ind w:left="720"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AF683B" w:rsidRPr="00BB2AC3" w:rsidRDefault="00AF683B" w:rsidP="00325E6B">
      <w:pPr>
        <w:pStyle w:val="ListParagraph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D468AA" w:rsidRPr="00BB2AC3" w:rsidRDefault="00F25DCE" w:rsidP="00384488">
      <w:pPr>
        <w:spacing w:after="0"/>
        <w:ind w:left="720" w:firstLine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</w:rPr>
        <w:t>3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D468AA" w:rsidRPr="00BB2AC3">
        <w:rPr>
          <w:rFonts w:ascii="TH SarabunPSK" w:hAnsi="TH SarabunPSK" w:cs="TH SarabunPSK" w:hint="cs"/>
          <w:sz w:val="32"/>
          <w:szCs w:val="32"/>
          <w:cs/>
        </w:rPr>
        <w:t>ผลการทดสอบสมมติฐาน</w:t>
      </w:r>
    </w:p>
    <w:p w:rsidR="00D468AA" w:rsidRDefault="00D468AA" w:rsidP="008A6A4E">
      <w:pPr>
        <w:rPr>
          <w:rFonts w:ascii="TH SarabunPSK" w:hAnsi="TH SarabunPSK" w:cs="TH SarabunPSK"/>
          <w:sz w:val="32"/>
          <w:szCs w:val="32"/>
          <w:cs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ปัจจัยส่วนบุคคล</w:t>
      </w:r>
      <w:r w:rsidR="00692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ได้แก่ เพศ อายุ ระดับการศึกษา รายได้ ระยะเวลาในการประกอบการ </w:t>
      </w:r>
      <w:r w:rsidR="002035C6" w:rsidRPr="00BB2AC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ที่แตกต่างกั</w:t>
      </w:r>
      <w:r w:rsidR="00135D9C" w:rsidRPr="00BB2AC3">
        <w:rPr>
          <w:rFonts w:ascii="TH SarabunPSK" w:hAnsi="TH SarabunPSK" w:cs="TH SarabunPSK" w:hint="cs"/>
          <w:sz w:val="32"/>
          <w:szCs w:val="32"/>
          <w:cs/>
        </w:rPr>
        <w:t>น</w:t>
      </w:r>
      <w:r w:rsidR="00692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มีผลต่อการมีส่วนร่วม</w:t>
      </w:r>
      <w:r w:rsidR="00135D9C" w:rsidRPr="00BB2AC3">
        <w:rPr>
          <w:rFonts w:ascii="TH SarabunPSK" w:hAnsi="TH SarabunPSK" w:cs="TH SarabunPSK" w:hint="cs"/>
          <w:sz w:val="32"/>
          <w:szCs w:val="32"/>
          <w:cs/>
        </w:rPr>
        <w:t>ในการพัฒนาตลาดประชารัฐแตกต่างกัน</w:t>
      </w:r>
      <w:r w:rsidR="006921E1">
        <w:rPr>
          <w:rFonts w:ascii="TH SarabunPSK" w:hAnsi="TH SarabunPSK" w:cs="TH SarabunPSK"/>
          <w:sz w:val="32"/>
          <w:szCs w:val="32"/>
        </w:rPr>
        <w:t xml:space="preserve"> </w:t>
      </w:r>
      <w:r w:rsidR="006921E1">
        <w:rPr>
          <w:rFonts w:ascii="TH SarabunPSK" w:hAnsi="TH SarabunPSK" w:cs="TH SarabunPSK" w:hint="cs"/>
          <w:sz w:val="32"/>
          <w:szCs w:val="32"/>
          <w:cs/>
        </w:rPr>
        <w:t>ดังตารางที่ 2 ต่อไปนี้</w:t>
      </w:r>
    </w:p>
    <w:p w:rsidR="00944AA8" w:rsidRDefault="005968EB" w:rsidP="0033118E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eastAsia="Times New Roman" w:hAnsi="TH SarabunPSK" w:cs="TH SarabunPSK" w:hint="cs"/>
          <w:b/>
          <w:bCs/>
          <w:spacing w:val="8"/>
          <w:sz w:val="32"/>
          <w:szCs w:val="32"/>
          <w:cs/>
        </w:rPr>
        <w:t xml:space="preserve">ตารางที่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2  เปรียบเทียบการมีส่วนร่วมของผู้ประกอบการในการพัฒนาตลาดประชารัฐ        หนองเตียน ตำบลท่าแยก อำเภอเมือง จังหวัดสระแก้ว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จำแนกตามปัจจัยส่วนบุคคล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783"/>
        <w:gridCol w:w="2764"/>
        <w:gridCol w:w="2759"/>
      </w:tblGrid>
      <w:tr w:rsidR="00944AA8" w:rsidTr="00944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944AA8" w:rsidRDefault="00944AA8" w:rsidP="001C7024">
            <w:pPr>
              <w:ind w:firstLin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2841" w:type="dxa"/>
          </w:tcPr>
          <w:p w:rsidR="00944AA8" w:rsidRDefault="00944AA8" w:rsidP="001C7024">
            <w:pPr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T/F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944AA8" w:rsidRDefault="00944AA8" w:rsidP="001C702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Sig.</w:t>
            </w:r>
          </w:p>
        </w:tc>
      </w:tr>
      <w:tr w:rsidR="00944AA8" w:rsidTr="0076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bottom w:val="nil"/>
            </w:tcBorders>
          </w:tcPr>
          <w:p w:rsidR="00944AA8" w:rsidRPr="007605ED" w:rsidRDefault="007605ED" w:rsidP="008A6A4E">
            <w:pPr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เพศ</w:t>
            </w:r>
          </w:p>
        </w:tc>
        <w:tc>
          <w:tcPr>
            <w:tcW w:w="2841" w:type="dxa"/>
            <w:tcBorders>
              <w:bottom w:val="nil"/>
            </w:tcBorders>
          </w:tcPr>
          <w:p w:rsidR="00944AA8" w:rsidRDefault="0033118E" w:rsidP="001C7024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5B06">
              <w:rPr>
                <w:rFonts w:ascii="TH SarabunPSK" w:eastAsia="Times New Roman" w:hAnsi="TH SarabunPSK" w:cs="TH SarabunPSK"/>
                <w:sz w:val="32"/>
                <w:szCs w:val="32"/>
              </w:rPr>
              <w:t>.934</w:t>
            </w:r>
          </w:p>
        </w:tc>
        <w:tc>
          <w:tcPr>
            <w:tcW w:w="2841" w:type="dxa"/>
            <w:tcBorders>
              <w:top w:val="single" w:sz="4" w:space="0" w:color="auto"/>
              <w:bottom w:val="nil"/>
            </w:tcBorders>
          </w:tcPr>
          <w:p w:rsidR="00944AA8" w:rsidRDefault="0033118E" w:rsidP="001C70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7D5B06">
              <w:rPr>
                <w:rFonts w:ascii="TH SarabunPSK" w:eastAsia="Times New Roman" w:hAnsi="TH SarabunPSK" w:cs="TH SarabunPSK"/>
                <w:sz w:val="32"/>
                <w:szCs w:val="32"/>
              </w:rPr>
              <w:t>352</w:t>
            </w:r>
          </w:p>
        </w:tc>
      </w:tr>
      <w:tr w:rsidR="00944AA8" w:rsidTr="007605E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il"/>
              <w:bottom w:val="nil"/>
            </w:tcBorders>
          </w:tcPr>
          <w:p w:rsidR="00944AA8" w:rsidRPr="007605ED" w:rsidRDefault="007605ED" w:rsidP="008A6A4E">
            <w:pPr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อายุ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944AA8" w:rsidRDefault="0033118E" w:rsidP="001C7024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5B06">
              <w:rPr>
                <w:rFonts w:ascii="TH SarabunPSK" w:eastAsia="Times New Roman" w:hAnsi="TH SarabunPSK" w:cs="TH SarabunPSK"/>
                <w:sz w:val="32"/>
                <w:szCs w:val="32"/>
              </w:rPr>
              <w:t>3.074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944AA8" w:rsidRDefault="0033118E" w:rsidP="001C70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5B06">
              <w:rPr>
                <w:rFonts w:ascii="TH SarabunPSK" w:eastAsia="Times New Roman" w:hAnsi="TH SarabunPSK" w:cs="TH SarabunPSK"/>
                <w:sz w:val="32"/>
                <w:szCs w:val="32"/>
              </w:rPr>
              <w:t>.013</w:t>
            </w:r>
          </w:p>
        </w:tc>
      </w:tr>
      <w:tr w:rsidR="00944AA8" w:rsidTr="0076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il"/>
              <w:bottom w:val="nil"/>
            </w:tcBorders>
          </w:tcPr>
          <w:p w:rsidR="00944AA8" w:rsidRPr="007605ED" w:rsidRDefault="007605ED" w:rsidP="008A6A4E">
            <w:pPr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944AA8" w:rsidRDefault="0033118E" w:rsidP="001C7024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.737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944AA8" w:rsidRDefault="0033118E" w:rsidP="001C70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81D6D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532</w:t>
            </w:r>
          </w:p>
        </w:tc>
      </w:tr>
      <w:tr w:rsidR="00944AA8" w:rsidTr="007605E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il"/>
              <w:bottom w:val="nil"/>
            </w:tcBorders>
          </w:tcPr>
          <w:p w:rsidR="00944AA8" w:rsidRPr="007605ED" w:rsidRDefault="007605ED" w:rsidP="008A6A4E">
            <w:pPr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รายได้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944AA8" w:rsidRDefault="0033118E" w:rsidP="001C7024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2.582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944AA8" w:rsidRDefault="0033118E" w:rsidP="001C702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080</w:t>
            </w:r>
          </w:p>
        </w:tc>
      </w:tr>
      <w:tr w:rsidR="00944AA8" w:rsidTr="0076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il"/>
              <w:bottom w:val="nil"/>
            </w:tcBorders>
          </w:tcPr>
          <w:p w:rsidR="00944AA8" w:rsidRPr="007605ED" w:rsidRDefault="007605ED" w:rsidP="008A6A4E">
            <w:pPr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ระยะเวลาในการประกอบการ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944AA8" w:rsidRDefault="0033118E" w:rsidP="001C7024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.060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944AA8" w:rsidRDefault="0033118E" w:rsidP="001C702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1C0F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981</w:t>
            </w:r>
          </w:p>
        </w:tc>
      </w:tr>
    </w:tbl>
    <w:p w:rsidR="007605ED" w:rsidRDefault="003C5899" w:rsidP="003C5899">
      <w:pPr>
        <w:pBdr>
          <w:top w:val="single" w:sz="4" w:space="1" w:color="auto"/>
        </w:pBdr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bookmarkStart w:id="11" w:name="_Hlk7648757"/>
      <w:bookmarkStart w:id="12" w:name="_Hlk17307324"/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แตกต่างกันอย่างมีนัยสำคัญทางสถิติที่ระดับ .05</w:t>
      </w:r>
    </w:p>
    <w:p w:rsidR="001A0656" w:rsidRDefault="008A6A4E" w:rsidP="003844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35C6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3" w:name="_Hlk20333662"/>
      <w:bookmarkStart w:id="14" w:name="_Hlk20334203"/>
      <w:r w:rsidR="00135D9C"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ผู้ประกอบการที่มีเพศ</w:t>
      </w:r>
      <w:r w:rsidR="005968EB">
        <w:rPr>
          <w:rFonts w:ascii="TH SarabunPSK" w:hAnsi="TH SarabunPSK" w:cs="TH SarabunPSK" w:hint="cs"/>
          <w:sz w:val="32"/>
          <w:szCs w:val="32"/>
          <w:cs/>
        </w:rPr>
        <w:t>แตกต่างกัน</w:t>
      </w:r>
      <w:r w:rsidR="00135D9C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5" w:name="_Hlk16979062"/>
      <w:bookmarkStart w:id="16" w:name="_Hlk20333922"/>
      <w:bookmarkEnd w:id="13"/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4E01F8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>ส่วนร่วมในการพัฒนา</w:t>
      </w:r>
      <w:r w:rsidR="00135D9C"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ตลาดประชารัฐหนองเตีย</w:t>
      </w:r>
      <w:bookmarkEnd w:id="15"/>
      <w:r w:rsidR="005968EB">
        <w:rPr>
          <w:rFonts w:ascii="TH SarabunPSK" w:hAnsi="TH SarabunPSK" w:cs="TH SarabunPSK" w:hint="cs"/>
          <w:sz w:val="32"/>
          <w:szCs w:val="32"/>
          <w:cs/>
        </w:rPr>
        <w:t>น</w:t>
      </w:r>
      <w:r w:rsidR="00135D9C" w:rsidRPr="00BB2AC3"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</w:t>
      </w:r>
      <w:bookmarkEnd w:id="11"/>
      <w:r w:rsidR="005968EB">
        <w:rPr>
          <w:rFonts w:ascii="TH SarabunPSK" w:hAnsi="TH SarabunPSK" w:cs="TH SarabunPSK" w:hint="cs"/>
          <w:sz w:val="32"/>
          <w:szCs w:val="32"/>
          <w:cs/>
        </w:rPr>
        <w:t xml:space="preserve">จากการทดสอบสมมติฐาน พบว่า </w:t>
      </w:r>
      <w:r w:rsidR="005968EB"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ผู้ประกอบการที่มีเพศ</w:t>
      </w:r>
      <w:r w:rsidR="005968EB">
        <w:rPr>
          <w:rFonts w:ascii="TH SarabunPSK" w:hAnsi="TH SarabunPSK" w:cs="TH SarabunPSK" w:hint="cs"/>
          <w:sz w:val="32"/>
          <w:szCs w:val="32"/>
          <w:cs/>
        </w:rPr>
        <w:t>แตกต่างกัน</w:t>
      </w:r>
      <w:r w:rsidR="005968EB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8EB">
        <w:rPr>
          <w:rFonts w:ascii="TH SarabunPSK" w:hAnsi="TH SarabunPSK" w:cs="TH SarabunPSK" w:hint="cs"/>
          <w:sz w:val="32"/>
          <w:szCs w:val="32"/>
          <w:cs/>
        </w:rPr>
        <w:t>มีส่วนร่วมในการพัฒนา</w:t>
      </w:r>
      <w:r w:rsidR="005968EB"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ตลาดประชารัฐหนองเตียน ไม่แตกต่างกัน</w:t>
      </w:r>
      <w:r w:rsidR="005968EB">
        <w:rPr>
          <w:rFonts w:ascii="TH SarabunPSK" w:hAnsi="TH SarabunPSK" w:cs="TH SarabunPSK" w:hint="cs"/>
          <w:sz w:val="32"/>
          <w:szCs w:val="32"/>
          <w:cs/>
        </w:rPr>
        <w:t xml:space="preserve"> ซึ่งปฏิเสธ</w:t>
      </w:r>
      <w:r w:rsidR="00135D9C" w:rsidRPr="00BB2AC3">
        <w:rPr>
          <w:rFonts w:ascii="TH SarabunPSK" w:hAnsi="TH SarabunPSK" w:cs="TH SarabunPSK" w:hint="cs"/>
          <w:sz w:val="32"/>
          <w:szCs w:val="32"/>
          <w:cs/>
        </w:rPr>
        <w:t xml:space="preserve">สมมติฐานที่ตั้งไว้ </w:t>
      </w:r>
      <w:bookmarkEnd w:id="12"/>
      <w:bookmarkEnd w:id="14"/>
      <w:bookmarkEnd w:id="16"/>
    </w:p>
    <w:p w:rsidR="005D4E8E" w:rsidRDefault="005968EB" w:rsidP="003844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ผู้ประกอบการที่มีอายุแตกต่างกัน มีส่วนร่วมในการพัฒนา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ตลาดประชารัฐหนองเตีย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จากการทดสอบสมมติฐาน พบว่า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ผู้ประกอบการที่มี</w:t>
      </w:r>
      <w:r>
        <w:rPr>
          <w:rFonts w:ascii="TH SarabunPSK" w:hAnsi="TH SarabunPSK" w:cs="TH SarabunPSK" w:hint="cs"/>
          <w:sz w:val="32"/>
          <w:szCs w:val="32"/>
          <w:cs/>
        </w:rPr>
        <w:t>อายุต่างกัน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มีส่วนร่วมในการพัฒนา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ตลาดประชารัฐหนองเตียน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1E1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อย่างมีนัยสำคัญทางสถิติที่ระดับ .05 (</w:t>
      </w:r>
      <w:r w:rsidR="006921E1">
        <w:rPr>
          <w:rFonts w:ascii="TH SarabunPSK" w:hAnsi="TH SarabunPSK" w:cs="TH SarabunPSK"/>
          <w:sz w:val="32"/>
          <w:szCs w:val="32"/>
        </w:rPr>
        <w:t xml:space="preserve">P = </w:t>
      </w:r>
      <w:r w:rsidR="006921E1">
        <w:rPr>
          <w:rFonts w:ascii="TH SarabunPSK" w:hAnsi="TH SarabunPSK" w:cs="TH SarabunPSK" w:hint="cs"/>
          <w:sz w:val="32"/>
          <w:szCs w:val="32"/>
          <w:cs/>
        </w:rPr>
        <w:t>.000) ซึ่งยอมรับสมมติฐานที่ตั้งไว้</w:t>
      </w:r>
    </w:p>
    <w:p w:rsidR="009D3D61" w:rsidRDefault="009D3D61" w:rsidP="003844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ผลการเปรียบเทียบค่าเฉลี่ยรายคู่ ด้านการภาพรวม จำแนกตามอายุ พบว่า ผู้ประกอบการที่มีอายุ </w:t>
      </w:r>
      <w:r w:rsidRPr="009D3D61">
        <w:rPr>
          <w:rFonts w:ascii="TH SarabunPSK" w:hAnsi="TH SarabunPSK" w:cs="TH SarabunPSK"/>
          <w:sz w:val="32"/>
          <w:szCs w:val="32"/>
        </w:rPr>
        <w:t>31 - 40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 ปี มีส่วนร่วม</w:t>
      </w:r>
      <w:r w:rsidR="00FD1F0D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ผู้ประกอบการที่มีอายุ </w:t>
      </w:r>
      <w:r w:rsidRPr="009D3D61">
        <w:rPr>
          <w:rFonts w:ascii="TH SarabunPSK" w:hAnsi="TH SarabunPSK" w:cs="TH SarabunPSK"/>
          <w:sz w:val="32"/>
          <w:szCs w:val="32"/>
        </w:rPr>
        <w:t>41 - 50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 ผู้ประกอบการที่มีอายุ มากกว่า </w:t>
      </w:r>
      <w:r w:rsidRPr="009D3D61">
        <w:rPr>
          <w:rFonts w:ascii="TH SarabunPSK" w:hAnsi="TH SarabunPSK" w:cs="TH SarabunPSK"/>
          <w:sz w:val="32"/>
          <w:szCs w:val="32"/>
        </w:rPr>
        <w:t>60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9D3D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3D61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="00FD1F0D"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ที่มีอายุต่ำกว่า </w:t>
      </w:r>
      <w:r w:rsidRPr="009D3D61">
        <w:rPr>
          <w:rFonts w:ascii="TH SarabunPSK" w:hAnsi="TH SarabunPSK" w:cs="TH SarabunPSK"/>
          <w:sz w:val="32"/>
          <w:szCs w:val="32"/>
        </w:rPr>
        <w:t xml:space="preserve">20 </w:t>
      </w:r>
      <w:r w:rsidRPr="009D3D61">
        <w:rPr>
          <w:rFonts w:ascii="TH SarabunPSK" w:hAnsi="TH SarabunPSK" w:cs="TH SarabunPSK"/>
          <w:sz w:val="32"/>
          <w:szCs w:val="32"/>
          <w:cs/>
        </w:rPr>
        <w:t>ปี</w:t>
      </w:r>
      <w:r w:rsidR="00DB1174">
        <w:rPr>
          <w:rFonts w:ascii="TH SarabunPSK" w:hAnsi="TH SarabunPSK" w:cs="TH SarabunPSK"/>
          <w:sz w:val="32"/>
          <w:szCs w:val="32"/>
        </w:rPr>
        <w:t>,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ที่มีอายุ </w:t>
      </w:r>
      <w:r w:rsidRPr="009D3D61">
        <w:rPr>
          <w:rFonts w:ascii="TH SarabunPSK" w:hAnsi="TH SarabunPSK" w:cs="TH SarabunPSK"/>
          <w:sz w:val="32"/>
          <w:szCs w:val="32"/>
        </w:rPr>
        <w:t xml:space="preserve">20 – 30 </w:t>
      </w:r>
      <w:r w:rsidRPr="009D3D61">
        <w:rPr>
          <w:rFonts w:ascii="TH SarabunPSK" w:hAnsi="TH SarabunPSK" w:cs="TH SarabunPSK"/>
          <w:sz w:val="32"/>
          <w:szCs w:val="32"/>
          <w:cs/>
        </w:rPr>
        <w:t>ปี</w:t>
      </w:r>
      <w:r w:rsidR="00DB1174">
        <w:rPr>
          <w:rFonts w:ascii="TH SarabunPSK" w:hAnsi="TH SarabunPSK" w:cs="TH SarabunPSK"/>
          <w:sz w:val="32"/>
          <w:szCs w:val="32"/>
        </w:rPr>
        <w:t>,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ที่มีอายุ </w:t>
      </w:r>
      <w:r w:rsidRPr="009D3D61">
        <w:rPr>
          <w:rFonts w:ascii="TH SarabunPSK" w:hAnsi="TH SarabunPSK" w:cs="TH SarabunPSK"/>
          <w:sz w:val="32"/>
          <w:szCs w:val="32"/>
        </w:rPr>
        <w:t xml:space="preserve">31 - 40 </w:t>
      </w:r>
      <w:r w:rsidRPr="009D3D61">
        <w:rPr>
          <w:rFonts w:ascii="TH SarabunPSK" w:hAnsi="TH SarabunPSK" w:cs="TH SarabunPSK"/>
          <w:sz w:val="32"/>
          <w:szCs w:val="32"/>
          <w:cs/>
        </w:rPr>
        <w:t>ปี</w:t>
      </w:r>
      <w:r w:rsidR="00DB1174">
        <w:rPr>
          <w:rFonts w:ascii="TH SarabunPSK" w:hAnsi="TH SarabunPSK" w:cs="TH SarabunPSK"/>
          <w:sz w:val="32"/>
          <w:szCs w:val="32"/>
        </w:rPr>
        <w:t>,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 ผู้ประกอบการที่มีอายุ </w:t>
      </w:r>
      <w:r w:rsidRPr="009D3D61">
        <w:rPr>
          <w:rFonts w:ascii="TH SarabunPSK" w:hAnsi="TH SarabunPSK" w:cs="TH SarabunPSK"/>
          <w:sz w:val="32"/>
          <w:szCs w:val="32"/>
        </w:rPr>
        <w:t>41 – 50</w:t>
      </w:r>
      <w:r w:rsidR="00DB1174">
        <w:rPr>
          <w:rFonts w:ascii="TH SarabunPSK" w:hAnsi="TH SarabunPSK" w:cs="TH SarabunPSK"/>
          <w:sz w:val="32"/>
          <w:szCs w:val="32"/>
        </w:rPr>
        <w:t xml:space="preserve"> </w:t>
      </w:r>
      <w:r w:rsidR="00DB1174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9D3D61">
        <w:rPr>
          <w:rFonts w:ascii="TH SarabunPSK" w:hAnsi="TH SarabunPSK" w:cs="TH SarabunPSK"/>
          <w:sz w:val="32"/>
          <w:szCs w:val="32"/>
        </w:rPr>
        <w:t xml:space="preserve"> </w:t>
      </w:r>
      <w:r w:rsidRPr="009D3D61">
        <w:rPr>
          <w:rFonts w:ascii="TH SarabunPSK" w:hAnsi="TH SarabunPSK" w:cs="TH SarabunPSK"/>
          <w:sz w:val="32"/>
          <w:szCs w:val="32"/>
          <w:cs/>
        </w:rPr>
        <w:t>และผู้ประกอบการที่มี</w:t>
      </w:r>
      <w:r w:rsidR="0009462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D3D61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9D3D61">
        <w:rPr>
          <w:rFonts w:ascii="TH SarabunPSK" w:hAnsi="TH SarabunPSK" w:cs="TH SarabunPSK"/>
          <w:sz w:val="32"/>
          <w:szCs w:val="32"/>
        </w:rPr>
        <w:t xml:space="preserve">51 – 60 </w:t>
      </w:r>
      <w:r w:rsidRPr="009D3D61">
        <w:rPr>
          <w:rFonts w:ascii="TH SarabunPSK" w:hAnsi="TH SarabunPSK" w:cs="TH SarabunPSK"/>
          <w:sz w:val="32"/>
          <w:szCs w:val="32"/>
          <w:cs/>
        </w:rPr>
        <w:t>ปี อย่างมีนัยสำคัญทางสถิติที่ระดับ 0.05</w:t>
      </w:r>
    </w:p>
    <w:p w:rsidR="005D1D0B" w:rsidRDefault="005D1D0B" w:rsidP="00FD1F0D">
      <w:pPr>
        <w:rPr>
          <w:rFonts w:ascii="TH SarabunPSK" w:hAnsi="TH SarabunPSK" w:cs="TH SarabunPSK"/>
          <w:sz w:val="32"/>
          <w:szCs w:val="32"/>
        </w:rPr>
      </w:pPr>
      <w:r w:rsidRPr="005D1D0B">
        <w:rPr>
          <w:rFonts w:ascii="TH SarabunPSK" w:hAnsi="TH SarabunPSK" w:cs="TH SarabunPSK"/>
          <w:sz w:val="32"/>
          <w:szCs w:val="32"/>
        </w:rPr>
        <w:t xml:space="preserve">- </w:t>
      </w:r>
      <w:r w:rsidRPr="005D1D0B">
        <w:rPr>
          <w:rFonts w:ascii="TH SarabunPSK" w:hAnsi="TH SarabunPSK" w:cs="TH SarabunPSK"/>
          <w:sz w:val="32"/>
          <w:szCs w:val="32"/>
          <w:cs/>
        </w:rPr>
        <w:t xml:space="preserve">ผลการเปรียบเทียบค่าเฉลี่ยรายคู่ ด้านการประเมินผล จำแนกตามอายุ พบว่า </w:t>
      </w:r>
      <w:r w:rsidRPr="005D1D0B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5D1D0B">
        <w:rPr>
          <w:rFonts w:ascii="TH SarabunPSK" w:hAnsi="TH SarabunPSK" w:cs="TH SarabunPSK"/>
          <w:sz w:val="32"/>
          <w:szCs w:val="32"/>
          <w:cs/>
        </w:rPr>
        <w:t xml:space="preserve">ที่มีอายุ </w:t>
      </w:r>
      <w:r w:rsidRPr="005D1D0B">
        <w:rPr>
          <w:rFonts w:ascii="TH SarabunPSK" w:hAnsi="TH SarabunPSK" w:cs="TH SarabunPSK"/>
          <w:sz w:val="32"/>
          <w:szCs w:val="32"/>
        </w:rPr>
        <w:t>20</w:t>
      </w:r>
      <w:r w:rsidRPr="005D1D0B">
        <w:rPr>
          <w:rFonts w:ascii="TH SarabunPSK" w:hAnsi="TH SarabunPSK" w:cs="TH SarabunPSK"/>
          <w:sz w:val="32"/>
          <w:szCs w:val="32"/>
          <w:cs/>
        </w:rPr>
        <w:t xml:space="preserve"> - 30 ปี 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5D1D0B">
        <w:rPr>
          <w:rFonts w:ascii="TH SarabunPSK" w:hAnsi="TH SarabunPSK" w:cs="TH SarabunPSK"/>
          <w:sz w:val="32"/>
          <w:szCs w:val="32"/>
          <w:cs/>
        </w:rPr>
        <w:t>ผู้ประกอบการที่มีอายุ</w:t>
      </w:r>
      <w:r w:rsidRPr="005D1D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D0B">
        <w:rPr>
          <w:rFonts w:ascii="TH SarabunPSK" w:hAnsi="TH SarabunPSK" w:cs="TH SarabunPSK"/>
          <w:sz w:val="32"/>
          <w:szCs w:val="32"/>
          <w:cs/>
        </w:rPr>
        <w:t>31</w:t>
      </w:r>
      <w:r w:rsidRPr="005D1D0B">
        <w:rPr>
          <w:rFonts w:ascii="TH SarabunPSK" w:hAnsi="TH SarabunPSK" w:cs="TH SarabunPSK"/>
          <w:sz w:val="32"/>
          <w:szCs w:val="32"/>
        </w:rPr>
        <w:t xml:space="preserve"> – 40 </w:t>
      </w:r>
      <w:r w:rsidRPr="005D1D0B">
        <w:rPr>
          <w:rFonts w:ascii="TH SarabunPSK" w:hAnsi="TH SarabunPSK" w:cs="TH SarabunPSK"/>
          <w:sz w:val="32"/>
          <w:szCs w:val="32"/>
          <w:cs/>
        </w:rPr>
        <w:t xml:space="preserve">ปี ผู้ประกอบการที่มีอายุ มากกว่า </w:t>
      </w:r>
      <w:r w:rsidRPr="005D1D0B">
        <w:rPr>
          <w:rFonts w:ascii="TH SarabunPSK" w:hAnsi="TH SarabunPSK" w:cs="TH SarabunPSK"/>
          <w:sz w:val="32"/>
          <w:szCs w:val="32"/>
        </w:rPr>
        <w:t>60</w:t>
      </w:r>
      <w:r w:rsidRPr="005D1D0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DB1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D0B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="00FD1F0D"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Pr="005D1D0B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5D1D0B">
        <w:rPr>
          <w:rFonts w:ascii="TH SarabunPSK" w:hAnsi="TH SarabunPSK" w:cs="TH SarabunPSK"/>
          <w:sz w:val="32"/>
          <w:szCs w:val="32"/>
          <w:cs/>
        </w:rPr>
        <w:t xml:space="preserve">ที่มีอายุ </w:t>
      </w:r>
      <w:r w:rsidRPr="005D1D0B">
        <w:rPr>
          <w:rFonts w:ascii="TH SarabunPSK" w:hAnsi="TH SarabunPSK" w:cs="TH SarabunPSK"/>
          <w:sz w:val="32"/>
          <w:szCs w:val="32"/>
        </w:rPr>
        <w:t xml:space="preserve">31 – 40 </w:t>
      </w:r>
      <w:proofErr w:type="gramStart"/>
      <w:r w:rsidRPr="005D1D0B">
        <w:rPr>
          <w:rFonts w:ascii="TH SarabunPSK" w:hAnsi="TH SarabunPSK" w:cs="TH SarabunPSK"/>
          <w:sz w:val="32"/>
          <w:szCs w:val="32"/>
          <w:cs/>
        </w:rPr>
        <w:t>ปี</w:t>
      </w:r>
      <w:r w:rsidR="00DB1174">
        <w:rPr>
          <w:rFonts w:ascii="TH SarabunPSK" w:hAnsi="TH SarabunPSK" w:cs="TH SarabunPSK"/>
          <w:sz w:val="32"/>
          <w:szCs w:val="32"/>
        </w:rPr>
        <w:t>,</w:t>
      </w:r>
      <w:r w:rsidRPr="005D1D0B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5D1D0B">
        <w:rPr>
          <w:rFonts w:ascii="TH SarabunPSK" w:hAnsi="TH SarabunPSK" w:cs="TH SarabunPSK"/>
          <w:sz w:val="32"/>
          <w:szCs w:val="32"/>
          <w:cs/>
        </w:rPr>
        <w:t>ที่มีอาย</w:t>
      </w:r>
      <w:r w:rsidR="00094620">
        <w:rPr>
          <w:rFonts w:ascii="TH SarabunPSK" w:hAnsi="TH SarabunPSK" w:cs="TH SarabunPSK" w:hint="cs"/>
          <w:sz w:val="32"/>
          <w:szCs w:val="32"/>
          <w:cs/>
        </w:rPr>
        <w:t>ุ</w:t>
      </w:r>
      <w:proofErr w:type="gramEnd"/>
      <w:r w:rsidRPr="005D1D0B">
        <w:rPr>
          <w:rFonts w:ascii="TH SarabunPSK" w:hAnsi="TH SarabunPSK" w:cs="TH SarabunPSK"/>
          <w:sz w:val="32"/>
          <w:szCs w:val="32"/>
          <w:cs/>
        </w:rPr>
        <w:t xml:space="preserve"> 41 - 50</w:t>
      </w:r>
      <w:r w:rsidRPr="005D1D0B">
        <w:rPr>
          <w:rFonts w:ascii="TH SarabunPSK" w:hAnsi="TH SarabunPSK" w:cs="TH SarabunPSK"/>
          <w:sz w:val="32"/>
          <w:szCs w:val="32"/>
        </w:rPr>
        <w:t xml:space="preserve"> </w:t>
      </w:r>
      <w:r w:rsidRPr="005D1D0B">
        <w:rPr>
          <w:rFonts w:ascii="TH SarabunPSK" w:hAnsi="TH SarabunPSK" w:cs="TH SarabunPSK"/>
          <w:sz w:val="32"/>
          <w:szCs w:val="32"/>
          <w:cs/>
        </w:rPr>
        <w:t>ปี</w:t>
      </w:r>
      <w:r w:rsidR="00DB1174">
        <w:rPr>
          <w:rFonts w:ascii="TH SarabunPSK" w:hAnsi="TH SarabunPSK" w:cs="TH SarabunPSK"/>
          <w:sz w:val="32"/>
          <w:szCs w:val="32"/>
        </w:rPr>
        <w:t>,</w:t>
      </w:r>
      <w:r w:rsidRPr="005D1D0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5D1D0B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5D1D0B">
        <w:rPr>
          <w:rFonts w:ascii="TH SarabunPSK" w:hAnsi="TH SarabunPSK" w:cs="TH SarabunPSK"/>
          <w:sz w:val="32"/>
          <w:szCs w:val="32"/>
          <w:cs/>
        </w:rPr>
        <w:t xml:space="preserve">ที่มีอายุ </w:t>
      </w:r>
      <w:r w:rsidRPr="005D1D0B">
        <w:rPr>
          <w:rFonts w:ascii="TH SarabunPSK" w:hAnsi="TH SarabunPSK" w:cs="TH SarabunPSK"/>
          <w:sz w:val="32"/>
          <w:szCs w:val="32"/>
        </w:rPr>
        <w:t xml:space="preserve">51 – 60 </w:t>
      </w:r>
      <w:r w:rsidRPr="005D1D0B">
        <w:rPr>
          <w:rFonts w:ascii="TH SarabunPSK" w:hAnsi="TH SarabunPSK" w:cs="TH SarabunPSK"/>
          <w:sz w:val="32"/>
          <w:szCs w:val="32"/>
          <w:cs/>
        </w:rPr>
        <w:t>ปี อย่างมีนัยสำคัญทางสถิติที่ระดับ 0.05</w:t>
      </w:r>
    </w:p>
    <w:p w:rsidR="00214800" w:rsidRPr="00BB2AC3" w:rsidRDefault="006921E1" w:rsidP="00384488">
      <w:pPr>
        <w:spacing w:after="0"/>
        <w:rPr>
          <w:rFonts w:ascii="TH SarabunPSK" w:hAnsi="TH SarabunPSK" w:cs="TH SarabunPSK"/>
          <w:sz w:val="32"/>
          <w:szCs w:val="32"/>
        </w:rPr>
      </w:pPr>
      <w:bookmarkStart w:id="17" w:name="_Hlk17308505"/>
      <w:r w:rsidRPr="00BB2AC3">
        <w:rPr>
          <w:rFonts w:ascii="TH SarabunPSK" w:hAnsi="TH SarabunPSK" w:cs="TH SarabunPSK" w:hint="cs"/>
          <w:sz w:val="32"/>
          <w:szCs w:val="32"/>
          <w:cs/>
        </w:rPr>
        <w:lastRenderedPageBreak/>
        <w:t>ผู้ประกอบการที่มี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ระดับการศึกษาแตกต่างกัน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มีส่วนร่วมในการพัฒนา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หนองเตีย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จากการทดสอบสมมติฐาน พบว่า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ผู้ประกอบการที่มี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ระดับการศึกษาแตกต่างกัน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มีส่วนร่วมในการพัฒนา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ตลาดประชารัฐหนองเตียน ไม่แตกต่างกัน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ซึ่งปฏิเสธ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สมมติฐานที่ตั้งไว้ </w:t>
      </w:r>
    </w:p>
    <w:p w:rsidR="006921E1" w:rsidRPr="00BB2AC3" w:rsidRDefault="005968EB" w:rsidP="00384488">
      <w:pPr>
        <w:spacing w:after="0"/>
        <w:rPr>
          <w:rFonts w:ascii="TH SarabunPSK" w:hAnsi="TH SarabunPSK" w:cs="TH SarabunPSK"/>
          <w:sz w:val="32"/>
          <w:szCs w:val="32"/>
        </w:rPr>
      </w:pPr>
      <w:bookmarkStart w:id="18" w:name="_Hlk17308751"/>
      <w:bookmarkEnd w:id="17"/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18"/>
      <w:r w:rsidR="006921E1"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ผู้ประกอบการที่มี</w:t>
      </w:r>
      <w:r w:rsidR="006921E1">
        <w:rPr>
          <w:rFonts w:ascii="TH SarabunPSK" w:hAnsi="TH SarabunPSK" w:cs="TH SarabunPSK" w:hint="cs"/>
          <w:sz w:val="32"/>
          <w:szCs w:val="32"/>
          <w:cs/>
        </w:rPr>
        <w:t>รายได้แตกต่างกัน</w:t>
      </w:r>
      <w:r w:rsidR="006921E1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1E1">
        <w:rPr>
          <w:rFonts w:ascii="TH SarabunPSK" w:hAnsi="TH SarabunPSK" w:cs="TH SarabunPSK" w:hint="cs"/>
          <w:sz w:val="32"/>
          <w:szCs w:val="32"/>
          <w:cs/>
        </w:rPr>
        <w:t>มีส่วนร่วมในการพัฒนา</w:t>
      </w:r>
      <w:r w:rsidR="006921E1"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ตลาดประชารัฐหนองเตีย</w:t>
      </w:r>
      <w:r w:rsidR="006921E1">
        <w:rPr>
          <w:rFonts w:ascii="TH SarabunPSK" w:hAnsi="TH SarabunPSK" w:cs="TH SarabunPSK" w:hint="cs"/>
          <w:sz w:val="32"/>
          <w:szCs w:val="32"/>
          <w:cs/>
        </w:rPr>
        <w:t>น</w:t>
      </w:r>
      <w:r w:rsidR="006921E1" w:rsidRPr="00BB2AC3"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</w:t>
      </w:r>
      <w:r w:rsidR="006921E1">
        <w:rPr>
          <w:rFonts w:ascii="TH SarabunPSK" w:hAnsi="TH SarabunPSK" w:cs="TH SarabunPSK" w:hint="cs"/>
          <w:sz w:val="32"/>
          <w:szCs w:val="32"/>
          <w:cs/>
        </w:rPr>
        <w:t xml:space="preserve">จากการทดสอบสมมติฐาน พบว่า </w:t>
      </w:r>
      <w:r w:rsidR="006921E1"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ผู้ประกอบการที่มี</w:t>
      </w:r>
      <w:r w:rsidR="006921E1">
        <w:rPr>
          <w:rFonts w:ascii="TH SarabunPSK" w:hAnsi="TH SarabunPSK" w:cs="TH SarabunPSK" w:hint="cs"/>
          <w:sz w:val="32"/>
          <w:szCs w:val="32"/>
          <w:cs/>
        </w:rPr>
        <w:t>รายได้แตกต่างกัน</w:t>
      </w:r>
      <w:r w:rsidR="006921E1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1E1">
        <w:rPr>
          <w:rFonts w:ascii="TH SarabunPSK" w:hAnsi="TH SarabunPSK" w:cs="TH SarabunPSK" w:hint="cs"/>
          <w:sz w:val="32"/>
          <w:szCs w:val="32"/>
          <w:cs/>
        </w:rPr>
        <w:t>มีส่วนร่วมในการพัฒนา</w:t>
      </w:r>
      <w:r w:rsidR="006921E1"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ตลาดประชารัฐหนองเตียน ไม่แตกต่างกัน</w:t>
      </w:r>
      <w:r w:rsidR="006921E1">
        <w:rPr>
          <w:rFonts w:ascii="TH SarabunPSK" w:hAnsi="TH SarabunPSK" w:cs="TH SarabunPSK" w:hint="cs"/>
          <w:sz w:val="32"/>
          <w:szCs w:val="32"/>
          <w:cs/>
        </w:rPr>
        <w:t xml:space="preserve"> ซึ่งปฏิเสธ</w:t>
      </w:r>
      <w:r w:rsidR="006921E1" w:rsidRPr="00BB2AC3">
        <w:rPr>
          <w:rFonts w:ascii="TH SarabunPSK" w:hAnsi="TH SarabunPSK" w:cs="TH SarabunPSK" w:hint="cs"/>
          <w:sz w:val="32"/>
          <w:szCs w:val="32"/>
          <w:cs/>
        </w:rPr>
        <w:t xml:space="preserve">สมมติฐานที่ตั้งไว้ </w:t>
      </w:r>
    </w:p>
    <w:p w:rsidR="008A6A4E" w:rsidRPr="00BB2AC3" w:rsidRDefault="006921E1" w:rsidP="006921E1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ผู้ประกอบการที่มี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ระยะเวลาในการประกอบการแตกต่างกัน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มีส่วนร่วมในการพัฒนา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ตลาดประชารัฐหนองเตีย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จากการทดสอบสมมติฐาน พบว่า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ผู้ประกอบการที่มี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ในการประกอบการแตกต่างกัน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มีส่วนร่วมในการพัฒนา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ตลาดประชารัฐหนองเตียน ไม่แตกต่างกัน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ซึ่งปฏิเสธ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สมมติฐานที่ตั้งไว้</w:t>
      </w:r>
    </w:p>
    <w:p w:rsidR="002365F8" w:rsidRPr="00BB2AC3" w:rsidRDefault="002365F8" w:rsidP="0038448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:rsidR="002643D2" w:rsidRPr="00BB2AC3" w:rsidRDefault="00414131" w:rsidP="000C35C5">
      <w:pPr>
        <w:rPr>
          <w:rFonts w:ascii="TH SarabunPSK" w:hAnsi="TH SarabunPSK" w:cs="TH SarabunPSK"/>
          <w:sz w:val="32"/>
          <w:szCs w:val="32"/>
          <w:cs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1.</w:t>
      </w:r>
      <w:r w:rsidR="002365F8" w:rsidRPr="00BB2AC3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การมีส่วนร่วมของผู้ประกอบการในการพัฒนาตลาดประชารัฐหนองเตียน ตำบลท่าแยก อำเภอเมือง จังหวัดสระแก้ว </w:t>
      </w:r>
      <w:r w:rsidR="001A0656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2643D2" w:rsidRPr="00BB2AC3">
        <w:rPr>
          <w:rFonts w:ascii="TH SarabunPSK" w:hAnsi="TH SarabunPSK" w:cs="TH SarabunPSK" w:hint="cs"/>
          <w:sz w:val="32"/>
          <w:szCs w:val="32"/>
          <w:cs/>
        </w:rPr>
        <w:t>รวมอยู่ในระดับปานกลาง ทั้งนี้สาเหตุอาจเป็นเพราะว่าผู้ประกอบการยังขาดความรู้ความเข้าใจในระเบียบแผนของตลาดอย่างแท้จริง และเข้าใจว่าโครงการตลาดประชารัฐเป็นโครงการที่รัฐจัดตั้งขึ้น</w:t>
      </w:r>
      <w:r w:rsidR="00AF7D47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3D2" w:rsidRPr="00BB2AC3">
        <w:rPr>
          <w:rFonts w:ascii="TH SarabunPSK" w:hAnsi="TH SarabunPSK" w:cs="TH SarabunPSK" w:hint="cs"/>
          <w:sz w:val="32"/>
          <w:szCs w:val="32"/>
          <w:cs/>
        </w:rPr>
        <w:t xml:space="preserve">เพื่อยกระดับคุณภาพชีวิตของประชาชน เป็นอันว่าให้รัฐเป็นผู้ดำเนินโครงการเพียงฝ่ายเดียว จึงทำให้การมีส่วนร่วมอยู่ในระดับปานกลาง </w:t>
      </w:r>
      <w:r w:rsidR="00121B8C" w:rsidRPr="00BB2AC3">
        <w:rPr>
          <w:rFonts w:ascii="TH SarabunPSK" w:hAnsi="TH SarabunPSK" w:cs="TH SarabunPSK" w:hint="cs"/>
          <w:sz w:val="32"/>
          <w:szCs w:val="32"/>
          <w:cs/>
        </w:rPr>
        <w:t>หากพิจารณาจากงานวิจัยก่อนหน้านี้ที่เกี่ยวกับการมีส่วนร่วม</w:t>
      </w:r>
      <w:r w:rsidR="00AF7D47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B8C" w:rsidRPr="00BB2AC3">
        <w:rPr>
          <w:rFonts w:ascii="TH SarabunPSK" w:hAnsi="TH SarabunPSK" w:cs="TH SarabunPSK" w:hint="cs"/>
          <w:sz w:val="32"/>
          <w:szCs w:val="32"/>
          <w:cs/>
        </w:rPr>
        <w:t>จะเห็นได้ว่าสอดคล้องกับงานวิจัยของ รัฐ  กันภัย (2558) ได้ศึกษาการมีส่วนร่วมของประชาชน</w:t>
      </w:r>
      <w:r w:rsidR="00AF7D47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B8C" w:rsidRPr="00BB2AC3">
        <w:rPr>
          <w:rFonts w:ascii="TH SarabunPSK" w:hAnsi="TH SarabunPSK" w:cs="TH SarabunPSK" w:hint="cs"/>
          <w:sz w:val="32"/>
          <w:szCs w:val="32"/>
          <w:cs/>
        </w:rPr>
        <w:t xml:space="preserve">ในแผนพัฒนาท้องถิ่นด้านการท่องเที่ยวของเทศบาลเมืองชะอำ อำเภอชะอำ จังหวัดเพชรบุรี ผลการวิจัยพบว่า การมีส่วนร่วมของประชาชนในแผนพัฒนาท้องถิ่นด้านการท่องเที่ยวของเทศบาลเมืองชะอำ จังหวัดเพชรบุรี โดยรวมอยู่ในระดับปานกลาง </w:t>
      </w:r>
      <w:r w:rsidR="005564F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เมื่อพิจารณาเป็นรายด้านพบว่า</w:t>
      </w:r>
    </w:p>
    <w:p w:rsidR="000F08E8" w:rsidRPr="00BB2AC3" w:rsidRDefault="00A327E2" w:rsidP="00767B2C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ด้านการมีส่วนร่วมในการรับผลประโยชน์ </w:t>
      </w:r>
      <w:r w:rsidR="000F08E8" w:rsidRPr="00BB2A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19" w:name="_Hlk7631825"/>
      <w:r w:rsidR="000F08E8" w:rsidRPr="00BB2AC3">
        <w:rPr>
          <w:rFonts w:ascii="TH SarabunPSK" w:hAnsi="TH SarabunPSK" w:cs="TH SarabunPSK" w:hint="cs"/>
          <w:sz w:val="32"/>
          <w:szCs w:val="32"/>
          <w:cs/>
        </w:rPr>
        <w:t xml:space="preserve">พบว่าผู้ประกอบการมีส่วนร่วมอยู่ในระดับมาก </w:t>
      </w:r>
      <w:bookmarkEnd w:id="19"/>
      <w:r w:rsidR="000F08E8" w:rsidRPr="00BB2AC3">
        <w:rPr>
          <w:rFonts w:ascii="TH SarabunPSK" w:hAnsi="TH SarabunPSK" w:cs="TH SarabunPSK" w:hint="cs"/>
          <w:sz w:val="32"/>
          <w:szCs w:val="32"/>
          <w:cs/>
        </w:rPr>
        <w:t>เนื่องจากการที่ผู้ประกอบการได้มีส่วนร่วมในการเสนอโครงการที่เป็นความพึงพอใจของตนเอง ส่งผลทำให้ผู้ประกอบการสามารถ</w:t>
      </w:r>
      <w:r w:rsidR="00414131" w:rsidRPr="00BB2AC3">
        <w:rPr>
          <w:rFonts w:ascii="TH SarabunPSK" w:hAnsi="TH SarabunPSK" w:cs="TH SarabunPSK" w:hint="cs"/>
          <w:sz w:val="32"/>
          <w:szCs w:val="32"/>
          <w:cs/>
        </w:rPr>
        <w:t>กระทำการต่าง</w:t>
      </w:r>
      <w:r w:rsidR="00556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131" w:rsidRPr="00BB2AC3">
        <w:rPr>
          <w:rFonts w:ascii="TH SarabunPSK" w:hAnsi="TH SarabunPSK" w:cs="TH SarabunPSK" w:hint="cs"/>
          <w:sz w:val="32"/>
          <w:szCs w:val="32"/>
          <w:cs/>
        </w:rPr>
        <w:t>ๆ</w:t>
      </w:r>
      <w:r w:rsidR="00556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131" w:rsidRPr="00BB2AC3">
        <w:rPr>
          <w:rFonts w:ascii="TH SarabunPSK" w:hAnsi="TH SarabunPSK" w:cs="TH SarabunPSK" w:hint="cs"/>
          <w:sz w:val="32"/>
          <w:szCs w:val="32"/>
          <w:cs/>
        </w:rPr>
        <w:t>ให้เกิดผลประโยชน์สูงสุด</w:t>
      </w:r>
      <w:r w:rsidR="000F08E8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0" w:name="_Hlk7643098"/>
      <w:r w:rsidR="000F08E8" w:rsidRPr="00BB2AC3">
        <w:rPr>
          <w:rFonts w:ascii="TH SarabunPSK" w:hAnsi="TH SarabunPSK" w:cs="TH SarabunPSK" w:hint="cs"/>
          <w:sz w:val="32"/>
          <w:szCs w:val="32"/>
          <w:cs/>
        </w:rPr>
        <w:t xml:space="preserve">ด้วยเหตุนี้จึงส่งผลให้การมีส่วนร่วมในการรับผลประโยชน์อยู่ในระดับมาก </w:t>
      </w:r>
      <w:bookmarkStart w:id="21" w:name="_Hlk7643186"/>
      <w:bookmarkEnd w:id="20"/>
      <w:r w:rsidR="000F08E8" w:rsidRPr="00BB2AC3">
        <w:rPr>
          <w:rFonts w:ascii="TH SarabunPSK" w:hAnsi="TH SarabunPSK" w:cs="TH SarabunPSK" w:hint="cs"/>
          <w:sz w:val="32"/>
          <w:szCs w:val="32"/>
          <w:cs/>
        </w:rPr>
        <w:t xml:space="preserve">หากพิจารณาจากงานวิจัยก่อนหน้านี้ที่เกี่ยวกับการมีส่วนร่วมจะเห็นได้ว่าสอดคล้องกับงานวิจัยของ </w:t>
      </w:r>
      <w:bookmarkEnd w:id="21"/>
      <w:r w:rsidR="000F08E8" w:rsidRPr="00BB2AC3">
        <w:rPr>
          <w:rFonts w:ascii="TH SarabunPSK" w:hAnsi="TH SarabunPSK" w:cs="TH SarabunPSK" w:hint="cs"/>
          <w:sz w:val="32"/>
          <w:szCs w:val="32"/>
          <w:cs/>
        </w:rPr>
        <w:t xml:space="preserve">วิษณุ หยกจินดา (2557) ได้ศึกษาเรื่อง การมีส่วนร่วมของประชาชนในการพัฒนาชุมชน หมู่บ้านทุ่งกร่าง ตำบลทับไทร อำเภอโป่งน้ำร้อน จังหวัดจันทบุรี ผลการวิจัยพบว่า ภาพรวมอยู่ในระดับมาก </w:t>
      </w:r>
    </w:p>
    <w:p w:rsidR="00384488" w:rsidRDefault="00384488" w:rsidP="00767B2C">
      <w:pP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0F08E8" w:rsidRPr="00BB2AC3" w:rsidRDefault="000F08E8" w:rsidP="00384488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lastRenderedPageBreak/>
        <w:t xml:space="preserve">ด้านการมีส่วนร่วมในการตัดสินใจ </w:t>
      </w:r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 xml:space="preserve">พบว่าการมีส่วนร่วมอยู่ในระดับปานกลาง </w:t>
      </w:r>
      <w:bookmarkStart w:id="22" w:name="_Hlk7626921"/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 xml:space="preserve">ทั้งนี้สาเหตุอาจเป็นเพราะว่า </w:t>
      </w:r>
      <w:bookmarkEnd w:id="22"/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ผู้ประกอบการบางส่วน</w:t>
      </w:r>
      <w:r w:rsidR="00414131" w:rsidRPr="00BB2AC3">
        <w:rPr>
          <w:rFonts w:ascii="TH SarabunPSK" w:hAnsi="TH SarabunPSK" w:cs="TH SarabunPSK" w:hint="cs"/>
          <w:sz w:val="32"/>
          <w:szCs w:val="32"/>
          <w:cs/>
        </w:rPr>
        <w:t>มีข้อจำกัดด้านเวลาเนื่องจาก</w:t>
      </w:r>
      <w:r w:rsidR="00BD577D" w:rsidRPr="00BB2AC3">
        <w:rPr>
          <w:rFonts w:ascii="TH SarabunPSK" w:hAnsi="TH SarabunPSK" w:cs="TH SarabunPSK" w:hint="cs"/>
          <w:sz w:val="32"/>
          <w:szCs w:val="32"/>
          <w:cs/>
        </w:rPr>
        <w:t>มีภาระหน้าที่อื่นต้องปฏิบัติ</w:t>
      </w:r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>ทำให้การเสนอปัญหาต่าง ๆ ไม่ครบทุกคนในที่ควรจะเป็น จึงส่งผลให้การลำดับความสำคัญของปัญหาที่แท้จริงไม่เป็นไปตามเป้าหมาย เพื่อที่หน่วยงานภาครัฐจะนำไปแก้ไขปัญหาได้อย่างถูกประเด็น ดังนั้นการมีส่วนร่วมในการประชุมเพื่อขับเคลื่อนโครงการอยู่ในระดับบน้อย ส่งผลทำให้ระดับ</w:t>
      </w:r>
      <w:r w:rsidR="00AF7D47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การมีส่วนร่วมในการตัดสินใจอยู่ในระดับปานกลาง </w:t>
      </w:r>
      <w:bookmarkStart w:id="23" w:name="_Hlk7629767"/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>หากพิจารณาจากงานวิจัยก่อนหน้านี้ที่เกี่ยวกับการ</w:t>
      </w:r>
      <w:r w:rsidR="00AF7D47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>มีส่วนร่วมจะเห็นได้ว่าสอดคล้องกับงานวิจัยของ</w:t>
      </w:r>
      <w:bookmarkEnd w:id="23"/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 xml:space="preserve">  วิภาดา มุกดา (2557) ได้ศึกษาเรื่องการมีส่วนร่วมของประชาชนในการจัดการท่องเที่ยวเชิงนิเวศ กรณีศึกษาอำเภออุ้มผาง จังหวัดตาก ผลวิจัยพบว่า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40E" w:rsidRPr="00BB2AC3">
        <w:rPr>
          <w:rFonts w:ascii="TH SarabunPSK" w:hAnsi="TH SarabunPSK" w:cs="TH SarabunPSK" w:hint="cs"/>
          <w:sz w:val="32"/>
          <w:szCs w:val="32"/>
          <w:cs/>
        </w:rPr>
        <w:t>ในภาพรวมของการมีส่วนร่วมของประชาชนในการจัดการท่องเที่ยวเชิงนิเวศในระดับปานกลาง</w:t>
      </w:r>
    </w:p>
    <w:p w:rsidR="00D8440E" w:rsidRPr="00BB2AC3" w:rsidRDefault="00D8440E" w:rsidP="00767B2C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ด้านการมีส่วนร่วมในการดำเนินงาน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พบว่าการมีส่วนร่วมอยู่ในระดับปานกลาง ทั้งนี้สาเหตุอาจเป็นเพราะว่า ปัญหาที่เกิดขึ้น อย่างเช่น ปัญหาห้องน้ำขาดแคลน ซึ่งผู้ประกอบมีการประสานงานกับหน่วยงานที่เกี่ยวข้องแล้ว แต่เกิดการล่าช้าในการแก้ไขปัญหา </w:t>
      </w:r>
      <w:bookmarkStart w:id="24" w:name="_Hlk7631332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ด้วยเหตุนี้จึงส่งผลให้การมีส่วนร่วมในการดำเนินงานอยู่ในระดับปานกลาง </w:t>
      </w:r>
      <w:bookmarkStart w:id="25" w:name="_Hlk7631386"/>
      <w:bookmarkEnd w:id="24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หากพิจารณาจากงานวิจัยก่อนหน้านี้ที่เกี่ยวกับการมีส่วนร่วมจะเห็นได้ว่าสอดคล้องกับงานวิจัยของ </w:t>
      </w:r>
      <w:bookmarkEnd w:id="25"/>
      <w:r w:rsidRPr="00BB2AC3">
        <w:rPr>
          <w:rFonts w:ascii="TH SarabunPSK" w:hAnsi="TH SarabunPSK" w:cs="TH SarabunPSK" w:hint="cs"/>
          <w:sz w:val="32"/>
          <w:szCs w:val="32"/>
          <w:cs/>
        </w:rPr>
        <w:t>ณัฏฐพงษ์ ฉายแสงประทีป (2556) ได้ศึกษาเรื่องระดับการมีส่วนร่วมของชุมชนตลาดโบราณบางพลีและกำหนด แนวทางพัฒนาการมีส่วนร่วมของชุมชน</w:t>
      </w:r>
      <w:r w:rsidR="00AF7D47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เพื่อการท่องเที่ยวอย่างยั่งยืน ผลการศึกษาพบว่า ระดับการมีส่วนร่วมปานกลางได้แก่</w:t>
      </w:r>
      <w:r w:rsidR="00F64710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การมีส่วนร่วมร่วมดำเนินกิจกรรม</w:t>
      </w:r>
    </w:p>
    <w:p w:rsidR="00450B7D" w:rsidRPr="00BB2AC3" w:rsidRDefault="00450B7D" w:rsidP="008A6A4E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ด้านการมีส่วนร่วมในการประเมินผล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พบว่าการมีส่วนร่วมอยู่ในระดับปานกลาง</w:t>
      </w:r>
      <w:r w:rsidR="00AF7D47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6" w:name="_Hlk7648014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ทั้งนี้สาเหตุอาจเป็นเพราะว่า </w:t>
      </w:r>
      <w:bookmarkEnd w:id="26"/>
      <w:r w:rsidRPr="00BB2AC3">
        <w:rPr>
          <w:rFonts w:ascii="TH SarabunPSK" w:hAnsi="TH SarabunPSK" w:cs="TH SarabunPSK" w:hint="cs"/>
          <w:sz w:val="32"/>
          <w:szCs w:val="32"/>
          <w:cs/>
        </w:rPr>
        <w:t>ผู้ประกอบการอาจมีความเข้าใจว่า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การมีส่วนร่วมในขั้นตอนการประเมินผล ผู้ประกอบการอาจไม่มีหน้าที่ที่จะเข้าไปมีส่วนร่วม</w:t>
      </w:r>
      <w:r w:rsidR="00AF7D47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ในการประเมินผล เช่น การตรวจสอบด้านงบประมาณต่าง ๆ ด้านความสำเร็จของโครงการ เป็นต้น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การประเมินผลดังกล่าว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จะเป็นบทบาทหน้าที่ของรัฐบาลมากกว่า ด้วยเหตุนี้จึงส่งผลให้การมีส่วนร่วมในการประเมินผลอยู่ระดับ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bookmarkStart w:id="27" w:name="_Hlk7651889"/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หากพิจารณาจากงานวิจัยก่อนหน้านี้ที่เกี่ยวกับการมีส่วนร่วมจะเห็นได้ว่าสอดคล้องกับงานวิจัยของ </w:t>
      </w:r>
      <w:bookmarkEnd w:id="27"/>
      <w:r w:rsidRPr="00BB2AC3">
        <w:rPr>
          <w:rFonts w:ascii="TH SarabunPSK" w:hAnsi="TH SarabunPSK" w:cs="TH SarabunPSK" w:hint="cs"/>
          <w:sz w:val="32"/>
          <w:szCs w:val="32"/>
          <w:cs/>
        </w:rPr>
        <w:t>โสภิดา ศรีนุ่น (2558) ได้ศึกษา การมีส่วนร่วมของประชนในการจัดทำแผนพัฒนาเทศบาลเมืองเบตง อำเภอเบตง จังหวัดยะลา ผลการวิจับพบว่า การมีส่วนร่วมของประชนในการจัดทำแผนพัฒนาเทศบาลเมืองเบตง น้อยที่สุด คือ ด้านการมีส่วนร่วมในการประเมินผล</w:t>
      </w:r>
    </w:p>
    <w:p w:rsidR="005564FA" w:rsidRDefault="005564FA" w:rsidP="008A6A4E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8A6A4E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450B7D" w:rsidRPr="008A6A4E" w:rsidRDefault="00450B7D" w:rsidP="00384488">
      <w:p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8A6A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การเปรียบเทียบระดับการมีส่วนร่วมในการพัฒนาตลาดประชารัฐหนองเตียน ตำบลท่าแยก </w:t>
      </w:r>
      <w:r w:rsidR="00AF7D47" w:rsidRPr="008A6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0673A" w:rsidRPr="008A6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F7D47" w:rsidRPr="008A6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6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อำเภอเมือง จังหวัดสระแก้ว จำแนกตามปัจจัยส่วนบุคคล ดังนี้ </w:t>
      </w:r>
    </w:p>
    <w:p w:rsidR="00617C49" w:rsidRPr="00BB2AC3" w:rsidRDefault="00617C49" w:rsidP="00A0673A">
      <w:pPr>
        <w:ind w:firstLine="54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ด้านเพศ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พบว่าผู้ประกอบการที่มีเพศแตกต่างกันมีส่วนร่วม ไม่แตกต่างกัน โดย</w:t>
      </w:r>
      <w:r w:rsidR="005564FA">
        <w:rPr>
          <w:rFonts w:ascii="TH SarabunPSK" w:hAnsi="TH SarabunPSK" w:cs="TH SarabunPSK" w:hint="cs"/>
          <w:sz w:val="32"/>
          <w:szCs w:val="32"/>
          <w:cs/>
        </w:rPr>
        <w:t>ปฏิเสธ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สมมติฐานที่ตั้งไว้ ทั้งนี้สาเหตุอาจเป็นเพราะว่าซึ่งในปัจจุบันเพศหญิงมีบทบาทและสิทธิในสังคม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84488">
        <w:rPr>
          <w:rFonts w:ascii="TH SarabunPSK" w:hAnsi="TH SarabunPSK" w:cs="TH SarabunPSK" w:hint="cs"/>
          <w:spacing w:val="-8"/>
          <w:sz w:val="32"/>
          <w:szCs w:val="32"/>
          <w:cs/>
        </w:rPr>
        <w:t>เท่าเทียมกับผู้ชายมากขึ้น เมื่อเทียบกับอดีต แต่ในปัจจุบันนั้น เพศหญิงมีบทบาทในหลาย ๆ ด้านทางสังคม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ทำให้เพศหญิงมีสิทธิมากขึ้น และมีการแสดงความคิดเห็นได้อย่</w:t>
      </w:r>
      <w:r w:rsidR="008A6A4E">
        <w:rPr>
          <w:rFonts w:ascii="TH SarabunPSK" w:hAnsi="TH SarabunPSK" w:cs="TH SarabunPSK" w:hint="cs"/>
          <w:sz w:val="32"/>
          <w:szCs w:val="32"/>
          <w:cs/>
        </w:rPr>
        <w:t>างเต็มที่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จึงส่งผลทำให้ผู้ประกอบการ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84488">
        <w:rPr>
          <w:rFonts w:ascii="TH SarabunPSK" w:hAnsi="TH SarabunPSK" w:cs="TH SarabunPSK" w:hint="cs"/>
          <w:spacing w:val="-6"/>
          <w:sz w:val="32"/>
          <w:szCs w:val="32"/>
          <w:cs/>
        </w:rPr>
        <w:t>ที่มีเพศแตกต่างกันมีส่วนร่วม ไม่แตกต่างกันหากพิจารณาจากงานวิจัยก่อนหน้านี้ที่เกี่ยวกับการมีส่วนร่วม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จะเห็นได้ว่าสอดคล้องกับงานวิจัยของ สุวัตถิ์  ไกรสกุล และ จุฑาภรณ์  คงรักษ์กวิน (</w:t>
      </w:r>
      <w:r w:rsidRPr="00BB2AC3">
        <w:rPr>
          <w:rFonts w:ascii="TH SarabunPSK" w:hAnsi="TH SarabunPSK" w:cs="TH SarabunPSK" w:hint="cs"/>
          <w:sz w:val="32"/>
          <w:szCs w:val="32"/>
        </w:rPr>
        <w:t>2558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) ได้ศึกษาเรื่อง การมีส่วนร่วมของประชาชน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ในการจัดทำแผนพัฒนาองค์การบริหารส่วนตำบลบางไผ่ อำเภอเมือง จังหวัดนนทบุรี ผลวิจัยพบว่าประชาชนที่มีเพศแตกต่างกันมีส่วนร่วมต่อแผนพัฒนาท้องถิ่นขององค์การ</w:t>
      </w:r>
      <w:r w:rsidR="008A6A4E"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บริหารส่วนตำบลบางไผ่ อำเภอเมือง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จังหวัดนนทบุรี ไม่แตกต่างกัน</w:t>
      </w:r>
    </w:p>
    <w:p w:rsidR="008E6C12" w:rsidRPr="00BB2AC3" w:rsidRDefault="00617C49" w:rsidP="00A0673A">
      <w:pPr>
        <w:ind w:firstLine="539"/>
        <w:rPr>
          <w:rFonts w:ascii="TH SarabunPSK" w:hAnsi="TH SarabunPSK" w:cs="TH SarabunPSK"/>
          <w:sz w:val="32"/>
          <w:szCs w:val="32"/>
          <w:cs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ด้านอายุ </w:t>
      </w:r>
      <w:r w:rsidR="008E6C12" w:rsidRPr="00BB2AC3">
        <w:rPr>
          <w:rFonts w:ascii="TH SarabunPSK" w:hAnsi="TH SarabunPSK" w:cs="TH SarabunPSK" w:hint="cs"/>
          <w:sz w:val="32"/>
          <w:szCs w:val="32"/>
          <w:cs/>
        </w:rPr>
        <w:t xml:space="preserve">พบว่าผู้ประกอบการที่มีอายุแตกต่างกันมีส่วนร่วม แตกต่างกัน โดยยอมรับสมมติฐานที่ตั้งไว้ </w:t>
      </w:r>
      <w:r w:rsidR="00F642D3" w:rsidRPr="00BB2AC3">
        <w:rPr>
          <w:rFonts w:ascii="TH SarabunPSK" w:hAnsi="TH SarabunPSK" w:cs="TH SarabunPSK" w:hint="cs"/>
          <w:sz w:val="32"/>
          <w:szCs w:val="32"/>
          <w:cs/>
        </w:rPr>
        <w:t>จากผลการวิจัย</w:t>
      </w:r>
      <w:r w:rsidR="008E6C12" w:rsidRPr="00BB2AC3">
        <w:rPr>
          <w:rFonts w:ascii="TH SarabunPSK" w:hAnsi="TH SarabunPSK" w:cs="TH SarabunPSK" w:hint="cs"/>
          <w:sz w:val="32"/>
          <w:szCs w:val="32"/>
          <w:cs/>
        </w:rPr>
        <w:t xml:space="preserve">พบว่า ผู้ประกอบการที่มีอายุมากกว่า 60 ปีขึ้นไป </w:t>
      </w:r>
      <w:bookmarkStart w:id="28" w:name="_Hlk7653443"/>
      <w:r w:rsidR="00F642D3" w:rsidRPr="00BB2AC3">
        <w:rPr>
          <w:rFonts w:ascii="TH SarabunPSK" w:hAnsi="TH SarabunPSK" w:cs="TH SarabunPSK" w:hint="cs"/>
          <w:sz w:val="32"/>
          <w:szCs w:val="32"/>
          <w:cs/>
        </w:rPr>
        <w:t xml:space="preserve">มีส่วนร่วมในการพัฒนาตลาดประชารัฐน้อยกว่าผู้ประกอบการที่มีกลุ่มอายุอื่นๆ </w:t>
      </w:r>
      <w:r w:rsidR="008E6C12" w:rsidRPr="00BB2AC3">
        <w:rPr>
          <w:rFonts w:ascii="TH SarabunPSK" w:hAnsi="TH SarabunPSK" w:cs="TH SarabunPSK" w:hint="cs"/>
          <w:sz w:val="32"/>
          <w:szCs w:val="32"/>
          <w:cs/>
        </w:rPr>
        <w:t xml:space="preserve">ทั้งนี้สาเหตุอาจเป็นเพราะว่า </w:t>
      </w:r>
      <w:bookmarkEnd w:id="28"/>
      <w:r w:rsidR="008E6C12" w:rsidRPr="00BB2AC3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ผู้ประกอบการที่มีอายุตั้งแต่ 60 ปีขึ้น มีอายุค่อนข้างมาก ทำให้การเข้าไปมีส่วนร่วมในการประเมินผลต่าง ๆ 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E6C12" w:rsidRPr="00BB2AC3">
        <w:rPr>
          <w:rFonts w:ascii="TH SarabunPSK" w:hAnsi="TH SarabunPSK" w:cs="TH SarabunPSK" w:hint="cs"/>
          <w:sz w:val="32"/>
          <w:szCs w:val="32"/>
          <w:cs/>
        </w:rPr>
        <w:t>ไม่สะดวกหรื</w:t>
      </w:r>
      <w:r w:rsidR="00F642D3" w:rsidRPr="00BB2AC3">
        <w:rPr>
          <w:rFonts w:ascii="TH SarabunPSK" w:hAnsi="TH SarabunPSK" w:cs="TH SarabunPSK" w:hint="cs"/>
          <w:sz w:val="32"/>
          <w:szCs w:val="32"/>
          <w:cs/>
        </w:rPr>
        <w:t>อ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C12" w:rsidRPr="00BB2AC3">
        <w:rPr>
          <w:rFonts w:ascii="TH SarabunPSK" w:hAnsi="TH SarabunPSK" w:cs="TH SarabunPSK" w:hint="cs"/>
          <w:sz w:val="32"/>
          <w:szCs w:val="32"/>
          <w:cs/>
        </w:rPr>
        <w:t>เกิดความยากลำบากเกินไป ซึ่งต่างจากผู้ประกอบการที่มีอายุน้อยกว่า ที่มีภาระกำลัง และมีความสะดวกในการมาส่วนร่วมมากกว่า จึงส่งผลทำให้ผู้ประกอบการที่มีอายุแตกต่างกัน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E6C12" w:rsidRPr="00BB2AC3">
        <w:rPr>
          <w:rFonts w:ascii="TH SarabunPSK" w:hAnsi="TH SarabunPSK" w:cs="TH SarabunPSK" w:hint="cs"/>
          <w:sz w:val="32"/>
          <w:szCs w:val="32"/>
          <w:cs/>
        </w:rPr>
        <w:t>มีส่วนร่วม แตกต่างกัน</w:t>
      </w:r>
      <w:r w:rsidR="00F642D3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C12" w:rsidRPr="00BB2AC3">
        <w:rPr>
          <w:rFonts w:ascii="TH SarabunPSK" w:hAnsi="TH SarabunPSK" w:cs="TH SarabunPSK" w:hint="cs"/>
          <w:sz w:val="32"/>
          <w:szCs w:val="32"/>
          <w:cs/>
        </w:rPr>
        <w:t>หากพิจารณาจากงานวิจัยก่อนหน้านี้ที่เกี่ยวกับการมีส่วนร่วมจะเห็นได้ว่าสอดคล้องกับงานวิจัยของ ณัฏฐพงษ์ ฉายแสงประทีป (2556) ได้ศึกษาเรื่อง ระดับการมีส่วนร่วมของชุมชนตลาดโบราณบางพลีและกำหนด แนวทางพัฒนาการมีส่วนร่วมของชุมชนเพื่อการท่องเที่ยวอย่างยั่งยืน ผลการศึกษาพบว่า ประชาชนที่มีอายุ แตกต่างกันจะมีส่วนร่วมในการพัฒนาตลาดโบราณบางพลีเพื่อการท่องเที่ยวอย่างยั่งยืน แตกต่างกัน</w:t>
      </w:r>
    </w:p>
    <w:p w:rsidR="004500C6" w:rsidRPr="00BB2AC3" w:rsidRDefault="008E6C12" w:rsidP="00A0673A">
      <w:pPr>
        <w:ind w:firstLine="54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ด้านระดับการศึกษา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พบว่าผู้ประกอบการที่มี</w:t>
      </w:r>
      <w:r w:rsidR="004500C6" w:rsidRPr="00BB2AC3"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แตก</w:t>
      </w:r>
      <w:r w:rsidR="008A6A4E">
        <w:rPr>
          <w:rFonts w:ascii="TH SarabunPSK" w:hAnsi="TH SarabunPSK" w:cs="TH SarabunPSK" w:hint="cs"/>
          <w:sz w:val="32"/>
          <w:szCs w:val="32"/>
          <w:cs/>
        </w:rPr>
        <w:t>ต่างกันมีส่วนร่วม ไม่แตกต่างกัน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564FA">
        <w:rPr>
          <w:rFonts w:ascii="TH SarabunPSK" w:hAnsi="TH SarabunPSK" w:cs="TH SarabunPSK" w:hint="cs"/>
          <w:sz w:val="32"/>
          <w:szCs w:val="32"/>
          <w:cs/>
        </w:rPr>
        <w:t>ปฏิเสธ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สมมติฐานที่ตั้งไว้</w:t>
      </w:r>
      <w:r w:rsidR="004500C6" w:rsidRPr="00BB2AC3">
        <w:rPr>
          <w:rFonts w:ascii="TH SarabunPSK" w:hAnsi="TH SarabunPSK" w:cs="TH SarabunPSK" w:hint="cs"/>
          <w:sz w:val="32"/>
          <w:szCs w:val="32"/>
          <w:cs/>
        </w:rPr>
        <w:t xml:space="preserve"> ทั้งนี้สาเหตุอาจเป็นเพราะว่า ผู้ประกอบในทุกระดับการศึกษามีสิทธิที่เท่าเทียมกันในการมีส่วนร่วม ไม่ว่าผู้ประกอบการที่มีการศึกษาอยู่ในระดับ</w:t>
      </w:r>
      <w:r w:rsidR="005564FA">
        <w:rPr>
          <w:rFonts w:ascii="TH SarabunPSK" w:hAnsi="TH SarabunPSK" w:cs="TH SarabunPSK" w:hint="cs"/>
          <w:sz w:val="32"/>
          <w:szCs w:val="32"/>
          <w:cs/>
        </w:rPr>
        <w:t>ใด</w:t>
      </w:r>
      <w:r w:rsidR="004500C6" w:rsidRPr="00BB2AC3">
        <w:rPr>
          <w:rFonts w:ascii="TH SarabunPSK" w:hAnsi="TH SarabunPSK" w:cs="TH SarabunPSK" w:hint="cs"/>
          <w:sz w:val="32"/>
          <w:szCs w:val="32"/>
          <w:cs/>
        </w:rPr>
        <w:t xml:space="preserve"> ในทุกระดับการศึกษาก็สามารถเข้าไปมีส่วนร่วมได้อย่างเท่าเทียมกัน เพื่อรักษาผลประโยชน์และสิทธิของตนเองและเพื่อร่วมรับผลประโยชน์เท่าเทียมกับทุกคน หากพิจารณาจากงานวิจัยก่อนหน้านี้ที่เกี่ยวกับการมีส่วนร่วมจะเห็นได้ว่าสอดคล้องกับงานวิจัยของ สุภาชนก เหล็กกล้า และ ผศ.ดร.ปราโมทย์</w:t>
      </w:r>
      <w:r w:rsidR="008A6A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0C6" w:rsidRPr="00BB2AC3">
        <w:rPr>
          <w:rFonts w:ascii="TH SarabunPSK" w:hAnsi="TH SarabunPSK" w:cs="TH SarabunPSK" w:hint="cs"/>
          <w:sz w:val="32"/>
          <w:szCs w:val="32"/>
          <w:cs/>
        </w:rPr>
        <w:t>ประจนปัจจนึก (2554) ได้ศึกษา การมีส่วนร่วมของประชาชนในการบริหารจัดการกองทุนหมู่บ้านและชุมชนเมือง ตำบลลาดสวาย อำเภอลำลูกกา จังหวัดปทุมธานี ผลการวิจัยพบว่า สมาชิกกองทุนหมู่บ้าน ที่มีระดับการศึกษา แตกต่างกันมีส่วนร่วมในการบริหารจัดการกองทุนหมู่บ้านไม่แตกต่างกัน</w:t>
      </w:r>
    </w:p>
    <w:p w:rsidR="004500C6" w:rsidRPr="00BB2AC3" w:rsidRDefault="004500C6" w:rsidP="00FD1F0D">
      <w:pPr>
        <w:ind w:firstLine="54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ด้านรายได้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พบว่าผู้ประกอบการที่มีรายได้แตกต่างกันมีส่วนร่วม ไม่แตกต่างกัน โดย</w:t>
      </w:r>
      <w:r w:rsidR="005564FA">
        <w:rPr>
          <w:rFonts w:ascii="TH SarabunPSK" w:hAnsi="TH SarabunPSK" w:cs="TH SarabunPSK" w:hint="cs"/>
          <w:sz w:val="32"/>
          <w:szCs w:val="32"/>
          <w:cs/>
        </w:rPr>
        <w:t>ปฏิเสธ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สมมติฐานที่ตั้งไว้ ทั้งนี้สาเหตุอาจเป็นเพราะว่า รายได้อาจจะยังไม่ใช่ตัวกำหนดกฎเกณฑ์ที่จะสามารถเข้าไปมีส่วนร่วมได้ ผู้ประกอบการทุกคนตระหนักว่าการมีส่วนร่วมนั้นไม่ว่าจะมีรายได้มากน้อยเพียงใดก็จะสามารถเข้าไปมีส่วนร่วมได้ เพราะการมีส่วนร่วมในการพัฒนาตลาดประชารัฐนั้นสำคัญและยังส่งผลโดยตรงต่อชีวิต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การเป็นอยู่ของผู้ประกอบการทุกคน หากพิจารณาจากงานวิจัยก่อนหน้านี้ที่เกี่ยวกับการมีส่วนร่วมจะเห็นได้ว่าสอดคล้องกับงานวิจัยของ กุสุมา  เขียวเพกา (</w:t>
      </w:r>
      <w:r w:rsidRPr="00BB2AC3">
        <w:rPr>
          <w:rFonts w:ascii="TH SarabunPSK" w:hAnsi="TH SarabunPSK" w:cs="TH SarabunPSK" w:hint="cs"/>
          <w:sz w:val="32"/>
          <w:szCs w:val="32"/>
        </w:rPr>
        <w:t>2560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) ได้ศึกษา การมีส่วนร่วมในการพัฒนาท้องถิ่นของประชาชนในองค์การบริหารส่วนตำบลร่อนทอง อำเภอ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บางสะพาน จังหวัดประจวบคีรีขันธ์ ผลวิจัยพบว่า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กลุ่มตัวอย่างที่มีรายได้เฉลี่ยต่อเดือนที่ต่างกัน 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มีส่วนร่วมในการพัฒนาท้องถิ่นไม่แตกต่างกัน </w:t>
      </w:r>
    </w:p>
    <w:p w:rsidR="00384488" w:rsidRDefault="004500C6" w:rsidP="00384488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ด้านระยะเวลาในการประกอบการ</w:t>
      </w:r>
      <w:r w:rsidR="00133ACF"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>พบว่าผู้ประกอบการที่มีระยะเวลาในการประกอบการ แตกต่างกัน</w:t>
      </w:r>
      <w:r w:rsidR="00556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>มีส่วนร่วม ไม่แตกต่างกัน โดย</w:t>
      </w:r>
      <w:r w:rsidR="005564FA">
        <w:rPr>
          <w:rFonts w:ascii="TH SarabunPSK" w:hAnsi="TH SarabunPSK" w:cs="TH SarabunPSK" w:hint="cs"/>
          <w:sz w:val="32"/>
          <w:szCs w:val="32"/>
          <w:cs/>
        </w:rPr>
        <w:t>ปฏิเสธ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 xml:space="preserve">สมมติฐานที่ตั้งไว้ ทั้งนี้สาเหตุอาจเป็นเพราะว่า 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>ในการประกอบการไม่ว่ามากน้อยเพียงใดก็ยังไม่ใช่ปัจจัยสำคัญในการกำหนดกฎเกณฑ์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>ในการเข้าไปมีส่วนร่วม และการที่จะเข้าไปมีส่วนร่วมนั้นจะต้องไม่มีเงื่อนไข ในเมื่อการเข้าไป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 xml:space="preserve">มีส่วนร่วมนั้นส่งผลต่อผู้ประกอบการโดยตรง ซึ่งสอดคล้องกับแนวคิดของ โอลี่ และ มาร์สเดน 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>ให้ความหมายของการมีส่วนร่วมไว้ว่า มีส่วนร่วมนั้น คือการที่ได้มีการจัดการที่จะใช้ความพยายาม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>ที่จะเพิ่มความสามารถที่จะควบคุมทรัพยากร และระเบียบต่าง ๆ ในสภาพสังคมนั้น จะต้องไม่ถูกควบคุมโดยทรัพยากรและระเบียบเงื่อนไขต่าง ๆ หากพิจารณาจากงานวิจัยก่อนหน้านี้ที่เกี่ยวกับ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การมีส่วนร่วมจะเห็นได้ว่าสอดคล้องกับงานวิจัยของ อานิสงค์ โอทาตะวงศ์ (2557) 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ACF" w:rsidRPr="00BB2AC3">
        <w:rPr>
          <w:rFonts w:ascii="TH SarabunPSK" w:hAnsi="TH SarabunPSK" w:cs="TH SarabunPSK" w:hint="cs"/>
          <w:sz w:val="32"/>
          <w:szCs w:val="32"/>
          <w:cs/>
        </w:rPr>
        <w:t>ได้ศึกษาเรื่อง การมีส่วนร่วมของประชาชนต่อการท่องเที่ยวเชิงอนุรักษ์ ทะเลบัวแดง ในเขตเทศบาลตำบลเชียงแหว อำเภอกุมภวาปี จังหวัดอุดรธานี ผลการศึกษา พบว่า ระยะเวลาอาศัยในชุมชน</w:t>
      </w:r>
      <w:r w:rsidR="00DC06A3" w:rsidRPr="00BB2AC3">
        <w:rPr>
          <w:rFonts w:ascii="TH SarabunPSK" w:hAnsi="TH SarabunPSK" w:cs="TH SarabunPSK" w:hint="cs"/>
          <w:sz w:val="32"/>
          <w:szCs w:val="32"/>
          <w:cs/>
        </w:rPr>
        <w:t>แตกต่างกัน มีส่วนร่วมไม่แตกต่างกัน</w:t>
      </w:r>
    </w:p>
    <w:p w:rsidR="00DC06A3" w:rsidRPr="00384488" w:rsidRDefault="00DC06A3" w:rsidP="00384488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634E72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การวิจัย </w:t>
      </w:r>
    </w:p>
    <w:p w:rsidR="00DC06A3" w:rsidRPr="00BB2AC3" w:rsidRDefault="00DC06A3" w:rsidP="00384488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จากการที่ได้ศึกษาวิจัยการมีส่วนร่วมในการพัฒนาตลาดประชารัฐหนองเตียน ตำบลท่าแยก อำเภอเมือง จังหวัดสระแก้ว ผู้วิจัยได้กำหนดข้อเสนอแนะอันเป็นประโยชน์ต่อ ตลาดประชารัฐ</w:t>
      </w:r>
      <w:r w:rsidR="003844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1E74" w:rsidRPr="00BB2AC3">
        <w:rPr>
          <w:rFonts w:ascii="TH SarabunPSK" w:hAnsi="TH SarabunPSK" w:cs="TH SarabunPSK" w:hint="cs"/>
          <w:sz w:val="32"/>
          <w:szCs w:val="32"/>
          <w:cs/>
        </w:rPr>
        <w:t>หนองเตียน ดังนี้</w:t>
      </w:r>
    </w:p>
    <w:p w:rsidR="00301E74" w:rsidRPr="00BB2AC3" w:rsidRDefault="000C35C5" w:rsidP="008A6A4E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</w:rPr>
        <w:t>1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301E74" w:rsidRPr="00BB2AC3"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ด้านการมีส่วนร่วมในการตัดสินใจ หน่วยงานที่เกี่ยวข้องในการดูแลตลาดประชารัฐ ควรมีการจัดประชุมเพื่อหาลือในการวิเคราะห์ปัญหาต่าง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E74" w:rsidRPr="00BB2AC3">
        <w:rPr>
          <w:rFonts w:ascii="TH SarabunPSK" w:hAnsi="TH SarabunPSK" w:cs="TH SarabunPSK" w:hint="cs"/>
          <w:sz w:val="32"/>
          <w:szCs w:val="32"/>
          <w:cs/>
        </w:rPr>
        <w:t>ๆ ในเวลาที่เหมาะสมให้กับผู้ประกอบการ เพื่อให้ผู้ประกอบการส่วนมากหรือทุกคนนั้นได้เข้าร่วมประชุม ซึ่งการเสนอปัญหาต่าง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E74" w:rsidRPr="00BB2AC3">
        <w:rPr>
          <w:rFonts w:ascii="TH SarabunPSK" w:hAnsi="TH SarabunPSK" w:cs="TH SarabunPSK" w:hint="cs"/>
          <w:sz w:val="32"/>
          <w:szCs w:val="32"/>
          <w:cs/>
        </w:rPr>
        <w:t>ๆของทุกคนทำให้นำไปสู่การพัฒนาตลาดประชารัฐให้มีประสิทธิภาพมากขึ้น</w:t>
      </w:r>
    </w:p>
    <w:p w:rsidR="00301E74" w:rsidRPr="00BB2AC3" w:rsidRDefault="000C35C5" w:rsidP="00384488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</w:rPr>
        <w:lastRenderedPageBreak/>
        <w:t>2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301E74" w:rsidRPr="00BB2AC3">
        <w:rPr>
          <w:rFonts w:ascii="TH SarabunPSK" w:hAnsi="TH SarabunPSK" w:cs="TH SarabunPSK" w:hint="cs"/>
          <w:sz w:val="32"/>
          <w:szCs w:val="32"/>
          <w:cs/>
        </w:rPr>
        <w:t xml:space="preserve">ด้านการมีส่วนร่วมในการดำเนินงาน </w:t>
      </w:r>
      <w:r w:rsidR="00EE1059" w:rsidRPr="00BB2AC3">
        <w:rPr>
          <w:rFonts w:ascii="TH SarabunPSK" w:hAnsi="TH SarabunPSK" w:cs="TH SarabunPSK" w:hint="cs"/>
          <w:sz w:val="32"/>
          <w:szCs w:val="32"/>
          <w:cs/>
        </w:rPr>
        <w:t>หน่วยงานควรเปิดโอกาสให้ผู้ประกอบการเสนอปัญหา และช่วยผู้ประกอบการแก้ไขปัญหาที่พบอยู่บ่อย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059" w:rsidRPr="00BB2AC3">
        <w:rPr>
          <w:rFonts w:ascii="TH SarabunPSK" w:hAnsi="TH SarabunPSK" w:cs="TH SarabunPSK" w:hint="cs"/>
          <w:sz w:val="32"/>
          <w:szCs w:val="32"/>
          <w:cs/>
        </w:rPr>
        <w:t>ๆ เช่น ปัญหาห้องน้ำขาดแคลน ทั้งนี้การที่ผู้ประกอบการและหน่วยงานช่วยกันดำเนินการแก้ไขปัญหา จะทำให้ปัญหาที่พบอยู่บ่อย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059" w:rsidRPr="00BB2AC3">
        <w:rPr>
          <w:rFonts w:ascii="TH SarabunPSK" w:hAnsi="TH SarabunPSK" w:cs="TH SarabunPSK" w:hint="cs"/>
          <w:sz w:val="32"/>
          <w:szCs w:val="32"/>
          <w:cs/>
        </w:rPr>
        <w:t>ๆ</w:t>
      </w:r>
      <w:r w:rsidR="00556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059" w:rsidRPr="00BB2AC3">
        <w:rPr>
          <w:rFonts w:ascii="TH SarabunPSK" w:hAnsi="TH SarabunPSK" w:cs="TH SarabunPSK" w:hint="cs"/>
          <w:sz w:val="32"/>
          <w:szCs w:val="32"/>
          <w:cs/>
        </w:rPr>
        <w:t>นั้นดีขึ้นจากเดิม</w:t>
      </w:r>
    </w:p>
    <w:p w:rsidR="00EE1059" w:rsidRPr="00BB2AC3" w:rsidRDefault="000C35C5" w:rsidP="00384488">
      <w:pPr>
        <w:spacing w:after="0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</w:rPr>
        <w:t>3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EE1059" w:rsidRPr="00BB2AC3"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ด้านการมีส่วนร่วมในการรับผลประโยชน์ หน่วยงานและผู้ประกอบการควรมีการร่วมมือกัน ในการจัดกิจกกรรมๆ ของตลาด ให้ทันสมัย เช่นการใช้เทคโนโลยีเข้ามาช่วย เป็นสื่อในการโฆษณา ให้เข้ากับ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059" w:rsidRPr="00BB2AC3">
        <w:rPr>
          <w:rFonts w:ascii="TH SarabunPSK" w:hAnsi="TH SarabunPSK" w:cs="TH SarabunPSK" w:hint="cs"/>
          <w:sz w:val="32"/>
          <w:szCs w:val="32"/>
          <w:cs/>
        </w:rPr>
        <w:t>ยุคสมัย จะทำให้เกิดประโยชน์ที่ดี</w:t>
      </w:r>
      <w:r w:rsidR="00DB6484" w:rsidRPr="00BB2AC3"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1206FC" w:rsidRDefault="000C35C5" w:rsidP="008A6A4E">
      <w:pPr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</w:rPr>
        <w:t>4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DB6484" w:rsidRPr="00BB2AC3"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ด้านการมีส่วนร่วมในการประเมินผล หน่วยงานควรแสดงออกให้ผู้ประกอบการนั้นมีส่วนร่วมในการประเมินผลต่าง</w:t>
      </w:r>
      <w:r w:rsidR="00A0673A"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484" w:rsidRPr="00BB2AC3">
        <w:rPr>
          <w:rFonts w:ascii="TH SarabunPSK" w:hAnsi="TH SarabunPSK" w:cs="TH SarabunPSK" w:hint="cs"/>
          <w:sz w:val="32"/>
          <w:szCs w:val="32"/>
          <w:cs/>
        </w:rPr>
        <w:t>ๆ เช่น ด้านงบประมาณ ด้านการจัดซื้อจัดจ้าง และควรเปิดโอกาสให้ผู้ประกอบการได้มีการตรวจสอบถึงความโปร่งใสในการบริหาร</w:t>
      </w:r>
    </w:p>
    <w:p w:rsidR="001206FC" w:rsidRDefault="00DB6484" w:rsidP="00384488">
      <w:pPr>
        <w:spacing w:after="0"/>
        <w:rPr>
          <w:rFonts w:ascii="TH SarabunPSK" w:cs="TH SarabunPSK"/>
          <w:b/>
          <w:bCs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6FC">
        <w:rPr>
          <w:rFonts w:ascii="TH SarabunPSK" w:cs="TH SarabunPSK" w:hint="cs"/>
          <w:b/>
          <w:bCs/>
          <w:sz w:val="32"/>
          <w:szCs w:val="32"/>
          <w:cs/>
        </w:rPr>
        <w:t>ข้อเสนอแนะสำหรับการวิจัยครั้งต่อไป</w:t>
      </w:r>
    </w:p>
    <w:p w:rsidR="001206FC" w:rsidRDefault="001206FC" w:rsidP="00384488">
      <w:pPr>
        <w:spacing w:after="0"/>
        <w:rPr>
          <w:rFonts w:ascii="TH SarabunPSK" w:cs="TH SarabunPSK"/>
          <w:b/>
          <w:bCs/>
          <w:sz w:val="32"/>
          <w:szCs w:val="32"/>
        </w:rPr>
      </w:pPr>
      <w:r>
        <w:rPr>
          <w:rFonts w:ascii="TH SarabunPSK" w:cs="TH SarabunPSK" w:hint="cs"/>
          <w:sz w:val="32"/>
          <w:szCs w:val="32"/>
          <w:cs/>
        </w:rPr>
        <w:t>1. เนื่องจากตลาดประชารัฐหนองเตียน ตำบลท่าแยก อำเภอเมือง จังหวัดสระแก้ว เป็นแหล่งทำการซื้อขายทำให้ผู้ประกอบการได้รับผลประโยชน์ จึงจำเป็นต้องมีการศึกษาถึงเรื่องการมีจิต</w:t>
      </w:r>
      <w:r w:rsidR="00384488">
        <w:rPr>
          <w:rFonts w:asci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cs="TH SarabunPSK" w:hint="cs"/>
          <w:sz w:val="32"/>
          <w:szCs w:val="32"/>
          <w:cs/>
        </w:rPr>
        <w:t>ใต้สำนึกของผู้ประกอบการในเรื่องของการพัฒนาตลาดที่แท้จริงให้ดีมีคุณภาพ</w:t>
      </w:r>
    </w:p>
    <w:p w:rsidR="001206FC" w:rsidRPr="008A6A4E" w:rsidRDefault="001206FC" w:rsidP="008A6A4E">
      <w:pPr>
        <w:rPr>
          <w:rFonts w:ascii="TH SarabunPSK" w:cs="TH SarabunPSK"/>
          <w:b/>
          <w:bCs/>
          <w:sz w:val="32"/>
          <w:szCs w:val="32"/>
        </w:rPr>
      </w:pPr>
      <w:r>
        <w:rPr>
          <w:rFonts w:ascii="TH SarabunPSK" w:cs="TH SarabunPSK" w:hint="cs"/>
          <w:sz w:val="32"/>
          <w:szCs w:val="32"/>
          <w:cs/>
        </w:rPr>
        <w:t>2. นอกจากการสอบถามข้อมูลจากผู้ประกอบการแล้ว ยังจำเป็นต้องศึกษาบทบาทหน้าที่ในการควบคุมดูแลตลาดประชารัฐหนองเตียนขององค์การบริหารส่วนตำบลท่าแยก ที่มีหน้าที่ควบคุมดูแลตลาดประชารัฐหนองเตียนโดยตรง</w:t>
      </w:r>
    </w:p>
    <w:p w:rsidR="001206FC" w:rsidRDefault="001206FC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84488" w:rsidRDefault="00384488" w:rsidP="00A0673A">
      <w:pPr>
        <w:tabs>
          <w:tab w:val="left" w:pos="709"/>
        </w:tabs>
        <w:spacing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A2497" w:rsidRPr="00BB2AC3" w:rsidRDefault="00BA2497" w:rsidP="00384488">
      <w:pPr>
        <w:tabs>
          <w:tab w:val="left" w:pos="709"/>
        </w:tabs>
        <w:spacing w:after="0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  <w:r w:rsidR="00A0673A" w:rsidRPr="00BB2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500C6" w:rsidRPr="001206FC" w:rsidRDefault="00BA2497" w:rsidP="006B6179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ณัฏฐพงษ์ ฉายแสงประทีป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120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(</w:t>
      </w:r>
      <w:r w:rsidRPr="00BB2AC3">
        <w:rPr>
          <w:rFonts w:ascii="TH SarabunPSK" w:hAnsi="TH SarabunPSK" w:cs="TH SarabunPSK" w:hint="cs"/>
          <w:sz w:val="32"/>
          <w:szCs w:val="32"/>
        </w:rPr>
        <w:t>2556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)</w:t>
      </w:r>
      <w:r w:rsidR="000C35C5" w:rsidRPr="00BB2AC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206F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206F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การมีส่วนร่วมของชุมชนตลาดโบราณบางพลีและกำหนด แนวทางพัฒนาการมีส่วนร่วมของชุมชนเพื่อการท่องเที่ยวอย่างยั่งยืน</w:t>
      </w:r>
      <w:r w:rsidR="001206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06FC">
        <w:rPr>
          <w:rFonts w:ascii="TH SarabunPSK" w:hAnsi="TH SarabunPSK" w:cs="TH SarabunPSK" w:hint="cs"/>
          <w:sz w:val="32"/>
          <w:szCs w:val="32"/>
          <w:cs/>
        </w:rPr>
        <w:t>กลุ่มมนุษยศาสตร์และสังคมศาสตร์</w:t>
      </w:r>
      <w:r w:rsidR="00634E72">
        <w:rPr>
          <w:rFonts w:ascii="TH SarabunPSK" w:hAnsi="TH SarabunPSK" w:cs="TH SarabunPSK"/>
          <w:sz w:val="32"/>
          <w:szCs w:val="32"/>
        </w:rPr>
        <w:t>,</w:t>
      </w:r>
      <w:r w:rsidR="001206FC">
        <w:rPr>
          <w:rFonts w:ascii="TH SarabunPSK" w:hAnsi="TH SarabunPSK" w:cs="TH SarabunPSK" w:hint="cs"/>
          <w:sz w:val="32"/>
          <w:szCs w:val="32"/>
          <w:cs/>
        </w:rPr>
        <w:t xml:space="preserve"> บัณฑิตวิทยาลัย มหาวิทยาลัย</w:t>
      </w:r>
      <w:r w:rsidR="008A6A4E">
        <w:rPr>
          <w:rFonts w:ascii="TH SarabunPSK" w:hAnsi="TH SarabunPSK" w:cs="TH SarabunPSK" w:hint="cs"/>
          <w:sz w:val="32"/>
          <w:szCs w:val="32"/>
          <w:cs/>
        </w:rPr>
        <w:t>นเรศวร</w:t>
      </w:r>
      <w:r w:rsidR="00CB3871">
        <w:rPr>
          <w:rFonts w:ascii="TH SarabunPSK" w:hAnsi="TH SarabunPSK" w:cs="TH SarabunPSK"/>
          <w:sz w:val="32"/>
          <w:szCs w:val="32"/>
        </w:rPr>
        <w:t>.</w:t>
      </w:r>
    </w:p>
    <w:p w:rsidR="00BA2497" w:rsidRPr="00634E72" w:rsidRDefault="00BA2497" w:rsidP="006B6179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วิภาดา มุกดา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634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(2557)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Pr="00BB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4E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การมีส่วนร่วมของประชาชนในการจัดการท่องเที่ยวเชิงนิเวศ กรณีศึกษาอำเภออุ้มผาง จังหวัดตาก</w:t>
      </w:r>
      <w:r w:rsidR="00634E7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34E72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 w:rsidR="00634E72">
        <w:rPr>
          <w:rFonts w:ascii="TH SarabunPSK" w:hAnsi="TH SarabunPSK" w:cs="TH SarabunPSK"/>
          <w:sz w:val="32"/>
          <w:szCs w:val="32"/>
        </w:rPr>
        <w:t xml:space="preserve">, </w:t>
      </w:r>
      <w:r w:rsidR="00634E7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มหาวิทยาลัยราชภัฏสวนดุสิต</w:t>
      </w:r>
      <w:r w:rsidR="00CB3871">
        <w:rPr>
          <w:rFonts w:ascii="TH SarabunPSK" w:hAnsi="TH SarabunPSK" w:cs="TH SarabunPSK"/>
          <w:sz w:val="32"/>
          <w:szCs w:val="32"/>
        </w:rPr>
        <w:t>.</w:t>
      </w:r>
    </w:p>
    <w:p w:rsidR="00BA2497" w:rsidRPr="00634E72" w:rsidRDefault="00BA2497" w:rsidP="006B6179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สุวัตถิ์  ไกรสกุล และ จุฑาภรณ์  คงรักษ์กวิน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634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(2558)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634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4E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การมีส่วนร่วมของประชาชนในการจัดทำแผนพัฒนาองค์การบริหารส่วนตำบลบางไผ่ อำเภอเมือง จังหวัดนนทบุรี</w:t>
      </w:r>
      <w:r w:rsidR="00634E7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2066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6B61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20663">
        <w:rPr>
          <w:rFonts w:ascii="TH SarabunPSK" w:hAnsi="TH SarabunPSK" w:cs="TH SarabunPSK" w:hint="cs"/>
          <w:sz w:val="32"/>
          <w:szCs w:val="32"/>
          <w:cs/>
        </w:rPr>
        <w:t>ราชพฤกษ์</w:t>
      </w:r>
      <w:r w:rsidR="00CB3871">
        <w:rPr>
          <w:rFonts w:ascii="TH SarabunPSK" w:hAnsi="TH SarabunPSK" w:cs="TH SarabunPSK"/>
          <w:sz w:val="32"/>
          <w:szCs w:val="32"/>
        </w:rPr>
        <w:t>.</w:t>
      </w:r>
    </w:p>
    <w:p w:rsidR="00CB3871" w:rsidRPr="00CB3871" w:rsidRDefault="00BA2497" w:rsidP="006B6179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อานิสงค์ โอทาตะวงศ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์.</w:t>
      </w:r>
      <w:r w:rsidR="00F20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CA3" w:rsidRPr="00BB2AC3">
        <w:rPr>
          <w:rFonts w:ascii="TH SarabunPSK" w:hAnsi="TH SarabunPSK" w:cs="TH SarabunPSK" w:hint="cs"/>
          <w:sz w:val="32"/>
          <w:szCs w:val="32"/>
          <w:cs/>
        </w:rPr>
        <w:t>(2557)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F206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206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การมีส่วนร่วมของประชาชนต่อการท่องเที่ยวเชิงอนุรักษ์ ทะเลบัวแดง ในเขตเทศบาลตำบลเชียงแหว อำเภอกุมภวาปี จังหวัดอุดรธานี</w:t>
      </w:r>
      <w:r w:rsidR="00F2066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B38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B3871">
        <w:rPr>
          <w:rFonts w:ascii="TH SarabunPSK" w:hAnsi="TH SarabunPSK" w:cs="TH SarabunPSK" w:hint="cs"/>
          <w:sz w:val="32"/>
          <w:szCs w:val="32"/>
          <w:cs/>
        </w:rPr>
        <w:t>ปริ</w:t>
      </w:r>
      <w:r w:rsidR="00E810C6">
        <w:rPr>
          <w:rFonts w:ascii="TH SarabunPSK" w:hAnsi="TH SarabunPSK" w:cs="TH SarabunPSK" w:hint="cs"/>
          <w:sz w:val="32"/>
          <w:szCs w:val="32"/>
          <w:cs/>
        </w:rPr>
        <w:t>ญญาสังคมศาสตรมหาบัณฑิต สาขาสิ่งแวดล้อม คณะสังคมศาสตร์และมนุษยศาสตร์</w:t>
      </w:r>
      <w:r w:rsidR="00E810C6">
        <w:rPr>
          <w:rFonts w:ascii="TH SarabunPSK" w:hAnsi="TH SarabunPSK" w:cs="TH SarabunPSK"/>
          <w:sz w:val="32"/>
          <w:szCs w:val="32"/>
        </w:rPr>
        <w:t>,</w:t>
      </w:r>
      <w:r w:rsidR="00E810C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มหาวิทยาลัยมหิดล</w:t>
      </w:r>
      <w:r w:rsidR="00E810C6">
        <w:rPr>
          <w:rFonts w:ascii="TH SarabunPSK" w:hAnsi="TH SarabunPSK" w:cs="TH SarabunPSK"/>
          <w:sz w:val="32"/>
          <w:szCs w:val="32"/>
        </w:rPr>
        <w:t>.</w:t>
      </w:r>
    </w:p>
    <w:p w:rsidR="009433F4" w:rsidRPr="009433F4" w:rsidRDefault="00BA2497" w:rsidP="006B6179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วิษณุ หยกจินดา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171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(2557)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171A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1A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การมีส่วนร่วมของประชาชนในการพัฒนาชุมชน หมู่บ้านทุ่งกร่าง ตำบลทับไทร อำเภอโป่งน้ำร้อน จังหวัดจันทบุรี</w:t>
      </w:r>
      <w:r w:rsidR="00171A5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33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33F4">
        <w:rPr>
          <w:rFonts w:ascii="TH SarabunPSK" w:hAnsi="TH SarabunPSK" w:cs="TH SarabunPSK" w:hint="cs"/>
          <w:sz w:val="32"/>
          <w:szCs w:val="32"/>
          <w:cs/>
        </w:rPr>
        <w:t>(สาขาการจัดการภาครัฐและเอกชน)</w:t>
      </w:r>
      <w:r w:rsidR="009433F4">
        <w:rPr>
          <w:rFonts w:ascii="TH SarabunPSK" w:hAnsi="TH SarabunPSK" w:cs="TH SarabunPSK"/>
          <w:sz w:val="32"/>
          <w:szCs w:val="32"/>
        </w:rPr>
        <w:t xml:space="preserve">, </w:t>
      </w:r>
      <w:r w:rsidR="009433F4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6B61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33F4">
        <w:rPr>
          <w:rFonts w:ascii="TH SarabunPSK" w:hAnsi="TH SarabunPSK" w:cs="TH SarabunPSK" w:hint="cs"/>
          <w:sz w:val="32"/>
          <w:szCs w:val="32"/>
          <w:cs/>
        </w:rPr>
        <w:t>การบริหารรัฐกิจ</w:t>
      </w:r>
      <w:r w:rsidR="009433F4">
        <w:rPr>
          <w:rFonts w:ascii="TH SarabunPSK" w:hAnsi="TH SarabunPSK" w:cs="TH SarabunPSK"/>
          <w:sz w:val="32"/>
          <w:szCs w:val="32"/>
        </w:rPr>
        <w:t>.</w:t>
      </w:r>
      <w:r w:rsidR="009433F4">
        <w:rPr>
          <w:rFonts w:ascii="TH SarabunPSK" w:hAnsi="TH SarabunPSK" w:cs="TH SarabunPSK" w:hint="cs"/>
          <w:sz w:val="32"/>
          <w:szCs w:val="32"/>
          <w:cs/>
        </w:rPr>
        <w:t xml:space="preserve"> มหวิทยาลัยบูรพา</w:t>
      </w:r>
      <w:r w:rsidR="009433F4">
        <w:rPr>
          <w:rFonts w:ascii="TH SarabunPSK" w:hAnsi="TH SarabunPSK" w:cs="TH SarabunPSK"/>
          <w:sz w:val="32"/>
          <w:szCs w:val="32"/>
        </w:rPr>
        <w:t>.</w:t>
      </w:r>
    </w:p>
    <w:p w:rsidR="00BA2497" w:rsidRPr="00CB3871" w:rsidRDefault="00BA2497" w:rsidP="006B6179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กุสุมา  เขียวเพกา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171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(2560)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171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A5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71A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มีส่วนร่วมในการพัฒนาท้องถิ่นของประชาชนในองค์การบริหารส่วนตำบลร่อนทอง อำเภอบางสะพาน จังหวัดประจวบคีรีขันธ์</w:t>
      </w:r>
      <w:r w:rsidR="00171A5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B38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B3871">
        <w:rPr>
          <w:rFonts w:ascii="TH SarabunPSK" w:hAnsi="TH SarabunPSK" w:cs="TH SarabunPSK" w:hint="cs"/>
          <w:sz w:val="32"/>
          <w:szCs w:val="32"/>
          <w:cs/>
        </w:rPr>
        <w:t>(สาขารัฐศาสตร์)</w:t>
      </w:r>
      <w:r w:rsidR="00CB3871">
        <w:rPr>
          <w:rFonts w:ascii="TH SarabunPSK" w:hAnsi="TH SarabunPSK" w:cs="TH SarabunPSK"/>
          <w:sz w:val="32"/>
          <w:szCs w:val="32"/>
        </w:rPr>
        <w:t xml:space="preserve">, </w:t>
      </w:r>
      <w:r w:rsidR="00CB3871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</w:t>
      </w:r>
      <w:r w:rsidR="00CB3871">
        <w:rPr>
          <w:rFonts w:ascii="TH SarabunPSK" w:hAnsi="TH SarabunPSK" w:cs="TH SarabunPSK"/>
          <w:sz w:val="32"/>
          <w:szCs w:val="32"/>
        </w:rPr>
        <w:t>.</w:t>
      </w:r>
    </w:p>
    <w:p w:rsidR="00BA2497" w:rsidRPr="009433F4" w:rsidRDefault="00BA2497" w:rsidP="006B6179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สุภาชนก เหล็กกล้า และ ผศ.ดร.ปราโมทย์ ประจน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ปัจจนึก.</w:t>
      </w:r>
      <w:r w:rsidR="00CB3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(2554)</w:t>
      </w:r>
      <w:r w:rsidR="00423CA3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CB3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8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การมีส่วนร่วมของประชาชนในการบริหารจัดการกองทุนหมู่บ้านและชุมชนเมือง ตำบลลาดสวาย อำเภอลำลูกกา จังหวัดปทุมธานี</w:t>
      </w:r>
      <w:r w:rsidR="00CB387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433F4">
        <w:rPr>
          <w:rFonts w:ascii="TH SarabunPSK" w:hAnsi="TH SarabunPSK" w:cs="TH SarabunPSK"/>
          <w:sz w:val="32"/>
          <w:szCs w:val="32"/>
        </w:rPr>
        <w:t xml:space="preserve"> </w:t>
      </w:r>
      <w:r w:rsidR="009433F4">
        <w:rPr>
          <w:rFonts w:ascii="TH SarabunPSK" w:hAnsi="TH SarabunPSK" w:cs="TH SarabunPSK" w:hint="cs"/>
          <w:sz w:val="32"/>
          <w:szCs w:val="32"/>
          <w:cs/>
        </w:rPr>
        <w:t>วิทยานิพนธ์ศิลปศาสตร์มหาบัณฑิต</w:t>
      </w:r>
      <w:r w:rsidR="001958E7">
        <w:rPr>
          <w:rFonts w:ascii="TH SarabunPSK" w:hAnsi="TH SarabunPSK" w:cs="TH SarabunPSK"/>
          <w:sz w:val="32"/>
          <w:szCs w:val="32"/>
        </w:rPr>
        <w:t>.</w:t>
      </w:r>
      <w:r w:rsidR="009433F4">
        <w:rPr>
          <w:rFonts w:ascii="TH SarabunPSK" w:hAnsi="TH SarabunPSK" w:cs="TH SarabunPSK" w:hint="cs"/>
          <w:sz w:val="32"/>
          <w:szCs w:val="32"/>
          <w:cs/>
        </w:rPr>
        <w:t xml:space="preserve"> สาขาพัฒ</w:t>
      </w:r>
      <w:r w:rsidR="001958E7">
        <w:rPr>
          <w:rFonts w:ascii="TH SarabunPSK" w:hAnsi="TH SarabunPSK" w:cs="TH SarabunPSK" w:hint="cs"/>
          <w:sz w:val="32"/>
          <w:szCs w:val="32"/>
          <w:cs/>
        </w:rPr>
        <w:t>นสังคมศาสตร์</w:t>
      </w:r>
      <w:r w:rsidR="001958E7">
        <w:rPr>
          <w:rFonts w:ascii="TH SarabunPSK" w:hAnsi="TH SarabunPSK" w:cs="TH SarabunPSK"/>
          <w:sz w:val="32"/>
          <w:szCs w:val="32"/>
        </w:rPr>
        <w:t>,</w:t>
      </w:r>
      <w:r w:rsidR="001958E7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มหาวิทยาลัยเกษตรศาสตร์</w:t>
      </w:r>
      <w:r w:rsidR="001958E7">
        <w:rPr>
          <w:rFonts w:ascii="TH SarabunPSK" w:hAnsi="TH SarabunPSK" w:cs="TH SarabunPSK"/>
          <w:sz w:val="32"/>
          <w:szCs w:val="32"/>
        </w:rPr>
        <w:t>.</w:t>
      </w:r>
    </w:p>
    <w:p w:rsidR="00BA2497" w:rsidRPr="00CB3871" w:rsidRDefault="000C35C5" w:rsidP="006B6179">
      <w:pPr>
        <w:spacing w:after="0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โสภิดา ศรีนุ่น.</w:t>
      </w:r>
      <w:r w:rsidR="00CB3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497" w:rsidRPr="00BB2AC3">
        <w:rPr>
          <w:rFonts w:ascii="TH SarabunPSK" w:hAnsi="TH SarabunPSK" w:cs="TH SarabunPSK" w:hint="cs"/>
          <w:sz w:val="32"/>
          <w:szCs w:val="32"/>
          <w:cs/>
        </w:rPr>
        <w:t>(2558)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CB38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A2497" w:rsidRPr="00CB38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การมีส่วนร่วมของประชนในการจัดทำ</w:t>
      </w:r>
      <w:bookmarkStart w:id="29" w:name="_Hlk6678897"/>
      <w:r w:rsidR="00BA2497" w:rsidRPr="00CB38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แผนพัฒนาเทศบาลเมืองเบตง อำเภอเบตง จังหวัดยะลา</w:t>
      </w:r>
      <w:bookmarkEnd w:id="29"/>
      <w:r w:rsidR="00CB3871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BA2497" w:rsidRDefault="00BA2497" w:rsidP="006B6179">
      <w:pPr>
        <w:spacing w:after="0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BB2AC3">
        <w:rPr>
          <w:rFonts w:ascii="TH SarabunPSK" w:hAnsi="TH SarabunPSK" w:cs="TH SarabunPSK" w:hint="cs"/>
          <w:sz w:val="32"/>
          <w:szCs w:val="32"/>
          <w:cs/>
        </w:rPr>
        <w:t>รัฐ  กันภัย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CB3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C3">
        <w:rPr>
          <w:rFonts w:ascii="TH SarabunPSK" w:hAnsi="TH SarabunPSK" w:cs="TH SarabunPSK" w:hint="cs"/>
          <w:sz w:val="32"/>
          <w:szCs w:val="32"/>
          <w:cs/>
        </w:rPr>
        <w:t>(2558)</w:t>
      </w:r>
      <w:r w:rsidR="000C35C5" w:rsidRPr="00BB2AC3">
        <w:rPr>
          <w:rFonts w:ascii="TH SarabunPSK" w:hAnsi="TH SarabunPSK" w:cs="TH SarabunPSK" w:hint="cs"/>
          <w:sz w:val="32"/>
          <w:szCs w:val="32"/>
          <w:cs/>
        </w:rPr>
        <w:t>.</w:t>
      </w:r>
      <w:r w:rsidR="00CB3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8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การมีส่วนร่วมของประชาชนในแผนพัฒนาท้องถิ่นด้านการท่องเที่ยวของเทศบาลเมืองชะอำ  อำเภอชะอำ จังหวัดเพชรบุรี</w:t>
      </w:r>
      <w:r w:rsidR="00CB3871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24B16" w:rsidRDefault="00D73D5E" w:rsidP="006B6179">
      <w:pPr>
        <w:spacing w:after="0"/>
        <w:ind w:firstLine="357"/>
        <w:rPr>
          <w:rFonts w:ascii="TH SarabunPSK" w:hAnsi="TH SarabunPSK" w:cs="TH SarabunPSK"/>
          <w:sz w:val="32"/>
          <w:szCs w:val="32"/>
        </w:rPr>
      </w:pPr>
      <w:r w:rsidRPr="00D73D5E">
        <w:rPr>
          <w:rFonts w:ascii="TH SarabunPSK" w:hAnsi="TH SarabunPSK" w:cs="TH SarabunPSK" w:hint="cs"/>
          <w:sz w:val="32"/>
          <w:szCs w:val="32"/>
          <w:cs/>
        </w:rPr>
        <w:t>อรทัย ก๊กผล</w:t>
      </w:r>
      <w:r>
        <w:rPr>
          <w:rFonts w:ascii="TH SarabunPSK" w:hAnsi="TH SarabunPSK" w:cs="TH SarabunPSK" w:hint="cs"/>
          <w:sz w:val="32"/>
          <w:szCs w:val="32"/>
          <w:cs/>
        </w:rPr>
        <w:t>. (</w:t>
      </w:r>
      <w:r w:rsidRPr="00D73D5E">
        <w:rPr>
          <w:rFonts w:ascii="TH SarabunPSK" w:hAnsi="TH SarabunPSK" w:cs="TH SarabunPSK" w:hint="cs"/>
          <w:sz w:val="32"/>
          <w:szCs w:val="32"/>
          <w:cs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E53C77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การมีส่วนร่วมของประชาชน.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3D5E" w:rsidRPr="00D73D5E" w:rsidRDefault="00D73D5E" w:rsidP="006B6179">
      <w:pPr>
        <w:spacing w:after="0"/>
        <w:ind w:firstLine="357"/>
        <w:rPr>
          <w:rFonts w:ascii="TH SarabunPSK" w:hAnsi="TH SarabunPSK" w:cs="TH SarabunPSK"/>
          <w:sz w:val="32"/>
          <w:szCs w:val="32"/>
          <w:cs/>
        </w:rPr>
      </w:pPr>
      <w:r w:rsidRPr="00D73D5E">
        <w:rPr>
          <w:rFonts w:ascii="TH SarabunPSK" w:hAnsi="TH SarabunPSK" w:cs="TH SarabunPSK" w:hint="cs"/>
          <w:sz w:val="32"/>
          <w:szCs w:val="32"/>
          <w:cs/>
        </w:rPr>
        <w:t>ฉลวย หนูจิตร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73D5E">
        <w:rPr>
          <w:rFonts w:ascii="TH SarabunPSK" w:hAnsi="TH SarabunPSK" w:cs="TH SarabunPSK" w:hint="cs"/>
          <w:sz w:val="32"/>
          <w:szCs w:val="32"/>
          <w:cs/>
        </w:rPr>
        <w:t xml:space="preserve"> (2551)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53C77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</w:t>
      </w:r>
      <w:r w:rsidR="00E53C77" w:rsidRPr="00E53C7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ส่วนร่วม.</w:t>
      </w:r>
    </w:p>
    <w:p w:rsidR="00214800" w:rsidRPr="006B6179" w:rsidRDefault="00171A50" w:rsidP="006B6179">
      <w:pPr>
        <w:spacing w:after="0"/>
        <w:ind w:firstLine="357"/>
        <w:rPr>
          <w:rFonts w:ascii="TH SarabunPSK" w:hAnsi="TH SarabunPSK" w:cs="TH SarabunPSK"/>
          <w:sz w:val="32"/>
          <w:szCs w:val="32"/>
          <w:cs/>
        </w:rPr>
      </w:pPr>
      <w:r w:rsidRPr="00171A50">
        <w:rPr>
          <w:rFonts w:ascii="TH SarabunPSK" w:hAnsi="TH SarabunPSK" w:cs="TH SarabunPSK"/>
          <w:sz w:val="32"/>
          <w:szCs w:val="32"/>
        </w:rPr>
        <w:t>Co</w:t>
      </w:r>
      <w:r>
        <w:rPr>
          <w:rFonts w:ascii="TH SarabunPSK" w:hAnsi="TH SarabunPSK" w:cs="TH SarabunPSK"/>
          <w:sz w:val="32"/>
          <w:szCs w:val="32"/>
        </w:rPr>
        <w:t xml:space="preserve">hen, J.M. and </w:t>
      </w:r>
      <w:proofErr w:type="spellStart"/>
      <w:r>
        <w:rPr>
          <w:rFonts w:ascii="TH SarabunPSK" w:hAnsi="TH SarabunPSK" w:cs="TH SarabunPSK"/>
          <w:sz w:val="32"/>
          <w:szCs w:val="32"/>
        </w:rPr>
        <w:t>Uphoff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N.T.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1980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Rural Development </w:t>
      </w:r>
      <w:proofErr w:type="gramStart"/>
      <w:r>
        <w:rPr>
          <w:rFonts w:ascii="TH SarabunPSK" w:hAnsi="TH SarabunPSK" w:cs="TH SarabunPSK"/>
          <w:sz w:val="32"/>
          <w:szCs w:val="32"/>
        </w:rPr>
        <w:t>Participation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Concept and Measures For Project Development committee Center For International Studies. Cornell University.</w:t>
      </w:r>
    </w:p>
    <w:sectPr w:rsidR="00214800" w:rsidRPr="006B6179" w:rsidSect="00DB1174">
      <w:headerReference w:type="default" r:id="rId8"/>
      <w:pgSz w:w="11906" w:h="16838" w:code="9"/>
      <w:pgMar w:top="2160" w:right="1440" w:bottom="1440" w:left="21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F4D" w:rsidRDefault="002B4F4D" w:rsidP="005D4E8E">
      <w:pPr>
        <w:spacing w:after="0"/>
      </w:pPr>
      <w:r>
        <w:separator/>
      </w:r>
    </w:p>
  </w:endnote>
  <w:endnote w:type="continuationSeparator" w:id="0">
    <w:p w:rsidR="002B4F4D" w:rsidRDefault="002B4F4D" w:rsidP="005D4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F4D" w:rsidRDefault="002B4F4D" w:rsidP="005D4E8E">
      <w:pPr>
        <w:spacing w:after="0"/>
      </w:pPr>
      <w:r>
        <w:separator/>
      </w:r>
    </w:p>
  </w:footnote>
  <w:footnote w:type="continuationSeparator" w:id="0">
    <w:p w:rsidR="002B4F4D" w:rsidRDefault="002B4F4D" w:rsidP="005D4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74" w:rsidRPr="00DB1174" w:rsidRDefault="00DB1174" w:rsidP="00DB1174">
    <w:pPr>
      <w:pStyle w:val="Header"/>
    </w:pPr>
    <w:r>
      <w:rPr>
        <w:cs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058"/>
    <w:multiLevelType w:val="hybridMultilevel"/>
    <w:tmpl w:val="48FA23C0"/>
    <w:lvl w:ilvl="0" w:tplc="B9DE2B88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3439"/>
    <w:multiLevelType w:val="multilevel"/>
    <w:tmpl w:val="4A32C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DD1B17"/>
    <w:multiLevelType w:val="multilevel"/>
    <w:tmpl w:val="00262C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D454F16"/>
    <w:multiLevelType w:val="hybridMultilevel"/>
    <w:tmpl w:val="E136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78D2"/>
    <w:multiLevelType w:val="multilevel"/>
    <w:tmpl w:val="00262C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E111E11"/>
    <w:multiLevelType w:val="hybridMultilevel"/>
    <w:tmpl w:val="F8C8AABE"/>
    <w:lvl w:ilvl="0" w:tplc="B8F2C90A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0B25"/>
    <w:multiLevelType w:val="hybridMultilevel"/>
    <w:tmpl w:val="11787A90"/>
    <w:lvl w:ilvl="0" w:tplc="4C6887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8532D2F"/>
    <w:multiLevelType w:val="multilevel"/>
    <w:tmpl w:val="D884F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C7938"/>
    <w:multiLevelType w:val="hybridMultilevel"/>
    <w:tmpl w:val="CCDEDFC4"/>
    <w:lvl w:ilvl="0" w:tplc="CEDECE82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8B7CFF"/>
    <w:multiLevelType w:val="multilevel"/>
    <w:tmpl w:val="00262C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215748F"/>
    <w:multiLevelType w:val="hybridMultilevel"/>
    <w:tmpl w:val="589235E2"/>
    <w:lvl w:ilvl="0" w:tplc="EF2648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2992C6C"/>
    <w:multiLevelType w:val="hybridMultilevel"/>
    <w:tmpl w:val="2BF24DE6"/>
    <w:lvl w:ilvl="0" w:tplc="E9085834">
      <w:start w:val="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02772"/>
    <w:multiLevelType w:val="multilevel"/>
    <w:tmpl w:val="DC0C5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91E104F"/>
    <w:multiLevelType w:val="hybridMultilevel"/>
    <w:tmpl w:val="5748D720"/>
    <w:lvl w:ilvl="0" w:tplc="8DC661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F337DA4"/>
    <w:multiLevelType w:val="multilevel"/>
    <w:tmpl w:val="DC0C5A6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5" w15:restartNumberingAfterBreak="0">
    <w:nsid w:val="6BD0554B"/>
    <w:multiLevelType w:val="multilevel"/>
    <w:tmpl w:val="00262C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7DF62C73"/>
    <w:multiLevelType w:val="hybridMultilevel"/>
    <w:tmpl w:val="257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97"/>
    <w:rsid w:val="00033A22"/>
    <w:rsid w:val="000410AF"/>
    <w:rsid w:val="00094620"/>
    <w:rsid w:val="000C35C5"/>
    <w:rsid w:val="000E4AE9"/>
    <w:rsid w:val="000F08E8"/>
    <w:rsid w:val="001206FC"/>
    <w:rsid w:val="00121B8C"/>
    <w:rsid w:val="00124207"/>
    <w:rsid w:val="00131D97"/>
    <w:rsid w:val="00133ACF"/>
    <w:rsid w:val="00135D9C"/>
    <w:rsid w:val="0015531E"/>
    <w:rsid w:val="00161C83"/>
    <w:rsid w:val="00165611"/>
    <w:rsid w:val="00171A50"/>
    <w:rsid w:val="001909B3"/>
    <w:rsid w:val="001958E7"/>
    <w:rsid w:val="001A0656"/>
    <w:rsid w:val="001B26F0"/>
    <w:rsid w:val="001C7024"/>
    <w:rsid w:val="001F23D7"/>
    <w:rsid w:val="002032CA"/>
    <w:rsid w:val="002035C6"/>
    <w:rsid w:val="00206052"/>
    <w:rsid w:val="00214800"/>
    <w:rsid w:val="00222143"/>
    <w:rsid w:val="002365F8"/>
    <w:rsid w:val="00261A45"/>
    <w:rsid w:val="002643D2"/>
    <w:rsid w:val="00276151"/>
    <w:rsid w:val="00281ED9"/>
    <w:rsid w:val="00290AD8"/>
    <w:rsid w:val="002B4F4D"/>
    <w:rsid w:val="002F050C"/>
    <w:rsid w:val="00301E74"/>
    <w:rsid w:val="00325E6B"/>
    <w:rsid w:val="0033118E"/>
    <w:rsid w:val="00384488"/>
    <w:rsid w:val="003A061C"/>
    <w:rsid w:val="003B0721"/>
    <w:rsid w:val="003C5899"/>
    <w:rsid w:val="003D6FB2"/>
    <w:rsid w:val="00402DC4"/>
    <w:rsid w:val="00414131"/>
    <w:rsid w:val="00422748"/>
    <w:rsid w:val="00423CA3"/>
    <w:rsid w:val="004500C6"/>
    <w:rsid w:val="00450B7D"/>
    <w:rsid w:val="00466DC2"/>
    <w:rsid w:val="00482976"/>
    <w:rsid w:val="0048325A"/>
    <w:rsid w:val="004B7BD2"/>
    <w:rsid w:val="004E01F8"/>
    <w:rsid w:val="004F412E"/>
    <w:rsid w:val="00527B5B"/>
    <w:rsid w:val="0054087D"/>
    <w:rsid w:val="00546D26"/>
    <w:rsid w:val="00553150"/>
    <w:rsid w:val="005564FA"/>
    <w:rsid w:val="00557CE3"/>
    <w:rsid w:val="0057582D"/>
    <w:rsid w:val="00592186"/>
    <w:rsid w:val="005968EB"/>
    <w:rsid w:val="005D1D0B"/>
    <w:rsid w:val="005D4E8E"/>
    <w:rsid w:val="00604AD1"/>
    <w:rsid w:val="00617C49"/>
    <w:rsid w:val="00634E72"/>
    <w:rsid w:val="00637444"/>
    <w:rsid w:val="00640D17"/>
    <w:rsid w:val="006921E1"/>
    <w:rsid w:val="006B6179"/>
    <w:rsid w:val="006E19DF"/>
    <w:rsid w:val="006E2E5C"/>
    <w:rsid w:val="00724B16"/>
    <w:rsid w:val="007509C1"/>
    <w:rsid w:val="00755C29"/>
    <w:rsid w:val="007605ED"/>
    <w:rsid w:val="00767B2C"/>
    <w:rsid w:val="007806D8"/>
    <w:rsid w:val="0079304C"/>
    <w:rsid w:val="007F0B53"/>
    <w:rsid w:val="007F7057"/>
    <w:rsid w:val="00835A2B"/>
    <w:rsid w:val="008446F1"/>
    <w:rsid w:val="008A6A4E"/>
    <w:rsid w:val="008C7A26"/>
    <w:rsid w:val="008E6C12"/>
    <w:rsid w:val="0093661F"/>
    <w:rsid w:val="009433F4"/>
    <w:rsid w:val="00944AA8"/>
    <w:rsid w:val="009D3D61"/>
    <w:rsid w:val="009E4BB0"/>
    <w:rsid w:val="00A0673A"/>
    <w:rsid w:val="00A327E2"/>
    <w:rsid w:val="00A32B6B"/>
    <w:rsid w:val="00A32CB7"/>
    <w:rsid w:val="00A3399A"/>
    <w:rsid w:val="00A9303F"/>
    <w:rsid w:val="00AA69F3"/>
    <w:rsid w:val="00AB0C28"/>
    <w:rsid w:val="00AF683B"/>
    <w:rsid w:val="00AF6AD0"/>
    <w:rsid w:val="00AF7D47"/>
    <w:rsid w:val="00B30F06"/>
    <w:rsid w:val="00B547B0"/>
    <w:rsid w:val="00B54F40"/>
    <w:rsid w:val="00B82C95"/>
    <w:rsid w:val="00B956D6"/>
    <w:rsid w:val="00B95CEB"/>
    <w:rsid w:val="00BA2497"/>
    <w:rsid w:val="00BB2AC3"/>
    <w:rsid w:val="00BB5D8D"/>
    <w:rsid w:val="00BD577D"/>
    <w:rsid w:val="00BD6648"/>
    <w:rsid w:val="00BF6DDA"/>
    <w:rsid w:val="00C12FDA"/>
    <w:rsid w:val="00CA17FA"/>
    <w:rsid w:val="00CB3871"/>
    <w:rsid w:val="00D04BC8"/>
    <w:rsid w:val="00D06A8F"/>
    <w:rsid w:val="00D352C3"/>
    <w:rsid w:val="00D44F90"/>
    <w:rsid w:val="00D468AA"/>
    <w:rsid w:val="00D73D5E"/>
    <w:rsid w:val="00D8440E"/>
    <w:rsid w:val="00DB1174"/>
    <w:rsid w:val="00DB6484"/>
    <w:rsid w:val="00DC06A3"/>
    <w:rsid w:val="00DE08D3"/>
    <w:rsid w:val="00DF03A5"/>
    <w:rsid w:val="00E44135"/>
    <w:rsid w:val="00E53C77"/>
    <w:rsid w:val="00E810C6"/>
    <w:rsid w:val="00EC6926"/>
    <w:rsid w:val="00ED2A08"/>
    <w:rsid w:val="00ED7B51"/>
    <w:rsid w:val="00EE1059"/>
    <w:rsid w:val="00EE5D09"/>
    <w:rsid w:val="00F00881"/>
    <w:rsid w:val="00F20663"/>
    <w:rsid w:val="00F25DCE"/>
    <w:rsid w:val="00F46AAE"/>
    <w:rsid w:val="00F50815"/>
    <w:rsid w:val="00F56935"/>
    <w:rsid w:val="00F642D3"/>
    <w:rsid w:val="00F64710"/>
    <w:rsid w:val="00F90ACE"/>
    <w:rsid w:val="00FD1F0D"/>
    <w:rsid w:val="00FE1982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A1B1B"/>
  <w15:docId w15:val="{BAF7ED4D-977F-48EF-A101-ACCAB868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720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D97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D468A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AF6A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6A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4E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E8E"/>
  </w:style>
  <w:style w:type="paragraph" w:styleId="Footer">
    <w:name w:val="footer"/>
    <w:basedOn w:val="Normal"/>
    <w:link w:val="FooterChar"/>
    <w:uiPriority w:val="99"/>
    <w:unhideWhenUsed/>
    <w:rsid w:val="005D4E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4E8E"/>
  </w:style>
  <w:style w:type="character" w:styleId="Hyperlink">
    <w:name w:val="Hyperlink"/>
    <w:basedOn w:val="DefaultParagraphFont"/>
    <w:uiPriority w:val="99"/>
    <w:unhideWhenUsed/>
    <w:rsid w:val="00767B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6FC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FC"/>
    <w:rPr>
      <w:rFonts w:ascii="Tahoma" w:hAnsi="Tahoma" w:cs="Angsana New"/>
      <w:sz w:val="16"/>
      <w:szCs w:val="20"/>
    </w:rPr>
  </w:style>
  <w:style w:type="table" w:styleId="PlainTable2">
    <w:name w:val="Plain Table 2"/>
    <w:basedOn w:val="TableNormal"/>
    <w:uiPriority w:val="42"/>
    <w:rsid w:val="00944AA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0048-EBAF-45F1-BB31-4BC94D9C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4151</Words>
  <Characters>23667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Kampcom</cp:lastModifiedBy>
  <cp:revision>15</cp:revision>
  <dcterms:created xsi:type="dcterms:W3CDTF">2019-10-09T14:36:00Z</dcterms:created>
  <dcterms:modified xsi:type="dcterms:W3CDTF">2019-10-21T18:55:00Z</dcterms:modified>
</cp:coreProperties>
</file>