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B3B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</w:t>
      </w:r>
      <w:r w:rsidRPr="00EC0451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กับ เจลอัลฟ่าอาร์</w:t>
      </w:r>
      <w:proofErr w:type="spellStart"/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ติน 2% เพื่อปรับสภาพผิวหน้าขาว</w:t>
      </w:r>
    </w:p>
    <w:p w14:paraId="63154397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  <w:cs/>
        </w:rPr>
      </w:pPr>
      <w:r w:rsidRPr="00EC0451">
        <w:rPr>
          <w:rFonts w:ascii="TH SarabunPSK" w:hAnsi="TH SarabunPSK" w:cs="TH SarabunPSK" w:hint="cs"/>
          <w:b/>
          <w:bCs/>
          <w:sz w:val="30"/>
          <w:szCs w:val="30"/>
          <w:cs/>
        </w:rPr>
        <w:t>ประภาส ปรางค์แสงวิไล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  <w:cs/>
        </w:rPr>
        <w:t>1*</w:t>
      </w:r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EC0451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</w:p>
    <w:p w14:paraId="38C7CEE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  <w:vertAlign w:val="superscript"/>
          <w:cs/>
        </w:rPr>
        <w:t>1,2</w:t>
      </w:r>
      <w:r w:rsidRPr="00EC0451">
        <w:rPr>
          <w:rFonts w:ascii="TH SarabunPSK" w:hAnsi="TH SarabunPSK" w:cs="TH SarabunPSK" w:hint="cs"/>
          <w:szCs w:val="24"/>
          <w:cs/>
        </w:rPr>
        <w:t>สำนักวิชาเวชศาสตร์ชะลอวัยและฟื้นฟูสุขภาพ มหาวิทยาลัยแม่ฟ้าหลวง</w:t>
      </w:r>
    </w:p>
    <w:p w14:paraId="64589B9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</w:rPr>
        <w:t>*email: prapas_prangswl@hotmail.com</w:t>
      </w:r>
    </w:p>
    <w:p w14:paraId="365550B0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053434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1CB04E37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32B5449D" w14:textId="358B49E3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ผลิตภัณฑ์ปรับผิวขาวเป็นที่นิยมใช้อย่างแพร่หลายเพื่อลดสีผิวในคนไทย ผลิตภัณฑ์ปรับผิวขาวส่วนใหญ่ยับยั้งการสร้างเม็ดสีเมลานินจากเมลาโนไซ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มะขามป้อมเป็นพืชท้องถิ่นในไทยใช้ประโยชน์เป็นพืชสมุนไพร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การศึกษาในหลอดทดลองที่ผ่านมาแสดงให้เห็นว่าสารสกัดผลมะขามป้อมสามารถยับยั้งการทำงานของไท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และยับยั้งการสร้างเม็ดสีเมลา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การศึกษานี้มีจุดประสงค์เพื่อเปรียบเทียบประสิทธิภาพทางคลินิกระหว่างเจลสารสกัดผลมะขามป้อม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ในการปรับสีผิวหน้าขาว คัดเลือกอาสาสมัครจำนวน 24 ราย อายุ 30-50 ปี งานวิจัยนี้เป็นการศึกษาเชิงทดลองทางคลินิก แบบสุ่มเลือกโดยปกปิดสองฝ่าย และมีกลุ่มควบคุม แบบแบ่งครึ่งหน้าเปรียบเทียบในคนเดียวกัน สุ่มเลือกว่าจะทาใบหน้าด้านใดด้วยเจลมะขามป้อม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หรือ 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ทาวันละ 2 ครั้ง นาน 12 สัปดาห์ และทาใบหน้าอีกด้านด้วยเจลต่างชนิดกัน ประเมินผลทางคลินิกโดยวัดค่าเมลาน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,</w:t>
      </w:r>
      <w:r w:rsidRPr="00EC0451">
        <w:rPr>
          <w:rFonts w:ascii="TH SarabunPSK" w:hAnsi="TH SarabunPSK" w:cs="TH SarabunPSK" w:hint="cs"/>
          <w:sz w:val="28"/>
          <w:cs/>
        </w:rPr>
        <w:t xml:space="preserve">ค่าความยืดหยุ่นผิวจากเครื่อง </w:t>
      </w:r>
      <w:r w:rsidRPr="00EC0451">
        <w:rPr>
          <w:rFonts w:ascii="TH SarabunPSK" w:hAnsi="TH SarabunPSK" w:cs="TH SarabunPSK" w:hint="cs"/>
          <w:sz w:val="28"/>
        </w:rPr>
        <w:t>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dual MPA 580 </w:t>
      </w:r>
      <w:r w:rsidRPr="00EC0451">
        <w:rPr>
          <w:rFonts w:ascii="TH SarabunPSK" w:hAnsi="TH SarabunPSK" w:cs="TH SarabunPSK" w:hint="cs"/>
          <w:sz w:val="28"/>
          <w:cs/>
        </w:rPr>
        <w:t>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จุดรอยดำจากแสงอัลตราไวโอเลตจากเครื่อง </w:t>
      </w:r>
      <w:r w:rsidRPr="00EC0451">
        <w:rPr>
          <w:rFonts w:ascii="TH SarabunPSK" w:hAnsi="TH SarabunPSK" w:cs="TH SarabunPSK" w:hint="cs"/>
          <w:sz w:val="28"/>
        </w:rPr>
        <w:t>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, </w:t>
      </w:r>
      <w:r w:rsidRPr="00EC0451">
        <w:rPr>
          <w:rFonts w:ascii="TH SarabunPSK" w:hAnsi="TH SarabunPSK" w:cs="TH SarabunPSK" w:hint="cs"/>
          <w:sz w:val="28"/>
          <w:cs/>
        </w:rPr>
        <w:t xml:space="preserve">ประเมินคะแนนความพึงพอใจและผลข้างเคียง ที่สัปดาห์ที่ 4, 8 และ 12 พบว่า </w:t>
      </w:r>
      <w:r w:rsidRPr="006B141D">
        <w:rPr>
          <w:rFonts w:ascii="TH SarabunPSK" w:hAnsi="TH SarabunPSK" w:cs="TH SarabunPSK" w:hint="cs"/>
          <w:sz w:val="28"/>
          <w:highlight w:val="yellow"/>
          <w:cs/>
        </w:rPr>
        <w:t>กลุ่มใบหน้า</w:t>
      </w:r>
      <w:r w:rsidR="00077EB8" w:rsidRPr="006B141D">
        <w:rPr>
          <w:rFonts w:ascii="TH SarabunPSK" w:hAnsi="TH SarabunPSK" w:cs="TH SarabunPSK" w:hint="cs"/>
          <w:sz w:val="28"/>
          <w:highlight w:val="yellow"/>
          <w:cs/>
        </w:rPr>
        <w:t>ข้าง</w:t>
      </w:r>
      <w:r w:rsidRPr="006B141D">
        <w:rPr>
          <w:rFonts w:ascii="TH SarabunPSK" w:hAnsi="TH SarabunPSK" w:cs="TH SarabunPSK" w:hint="cs"/>
          <w:sz w:val="28"/>
          <w:highlight w:val="yellow"/>
          <w:cs/>
        </w:rPr>
        <w:t>ที่ทาด้วยสารสกัดผลมะขามป้อม 5</w:t>
      </w:r>
      <w:r w:rsidRPr="006B141D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="00670C89" w:rsidRPr="006B141D">
        <w:rPr>
          <w:rFonts w:ascii="TH SarabunPSK" w:hAnsi="TH SarabunPSK" w:cs="TH SarabunPSK" w:hint="cs"/>
          <w:sz w:val="28"/>
          <w:highlight w:val="yellow"/>
          <w:cs/>
        </w:rPr>
        <w:t>และ</w:t>
      </w:r>
      <w:bookmarkStart w:id="0" w:name="_Hlk72771798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กลุ่ม</w:t>
      </w:r>
      <w:r w:rsidR="008030DC" w:rsidRPr="00EC0451">
        <w:rPr>
          <w:rFonts w:ascii="TH SarabunPSK" w:hAnsi="TH SarabunPSK" w:cs="TH SarabunPSK" w:hint="cs"/>
          <w:sz w:val="28"/>
          <w:highlight w:val="yellow"/>
          <w:cs/>
        </w:rPr>
        <w:t>ใบหน้าข้างที่ทา</w:t>
      </w:r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ด้วยเจลอัลฟ่าอาร์</w:t>
      </w:r>
      <w:proofErr w:type="spellStart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670C89" w:rsidRPr="00EC0451">
        <w:rPr>
          <w:rFonts w:ascii="TH SarabunPSK" w:hAnsi="TH SarabunPSK" w:cs="TH SarabunPSK" w:hint="cs"/>
          <w:sz w:val="28"/>
          <w:highlight w:val="yellow"/>
        </w:rPr>
        <w:t>%</w:t>
      </w:r>
      <w:r w:rsidR="00670C89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มีค่าเมลาน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ลดลงอย่างมีนัยสำคัญที่สัปดาห์ที่ 12</w:t>
      </w:r>
      <w:bookmarkEnd w:id="0"/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เมื่อเทียบกับก่อนการรักษา (</w:t>
      </w:r>
      <w:r w:rsidRPr="00EC0451">
        <w:rPr>
          <w:rFonts w:ascii="TH SarabunPSK" w:hAnsi="TH SarabunPSK" w:cs="TH SarabunPSK" w:hint="cs"/>
          <w:sz w:val="28"/>
        </w:rPr>
        <w:t>p=0.01</w:t>
      </w:r>
      <w:r w:rsidRPr="00EC0451">
        <w:rPr>
          <w:rFonts w:ascii="TH SarabunPSK" w:hAnsi="TH SarabunPSK" w:cs="TH SarabunPSK" w:hint="cs"/>
          <w:sz w:val="28"/>
          <w:cs/>
        </w:rPr>
        <w:t>)</w:t>
      </w:r>
      <w:r w:rsidR="00670C89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แต่เมื่อเปรียบเทียบระหว่าง</w:t>
      </w:r>
      <w:r w:rsidR="00D6270E" w:rsidRPr="00EC0451">
        <w:rPr>
          <w:rFonts w:ascii="TH SarabunPSK" w:hAnsi="TH SarabunPSK" w:cs="TH SarabunPSK" w:hint="cs"/>
          <w:sz w:val="28"/>
          <w:highlight w:val="yellow"/>
          <w:cs/>
        </w:rPr>
        <w:t>ข้างที่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ทาด้วยเจลสารสกัดผลมะขามป้อม 5</w:t>
      </w:r>
      <w:r w:rsidR="00123D03" w:rsidRPr="00EC0451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และ</w:t>
      </w:r>
      <w:r w:rsidR="00D6270E" w:rsidRPr="00EC0451">
        <w:rPr>
          <w:rFonts w:ascii="TH SarabunPSK" w:hAnsi="TH SarabunPSK" w:cs="TH SarabunPSK" w:hint="cs"/>
          <w:sz w:val="28"/>
          <w:highlight w:val="yellow"/>
          <w:cs/>
        </w:rPr>
        <w:t>ข้างที่</w:t>
      </w:r>
      <w:r w:rsidR="002049F5" w:rsidRPr="00EC0451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เจลอัลฟ่าอาร์</w:t>
      </w:r>
      <w:proofErr w:type="spellStart"/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123D03" w:rsidRPr="00EC0451">
        <w:rPr>
          <w:rFonts w:ascii="TH SarabunPSK" w:hAnsi="TH SarabunPSK" w:cs="TH SarabunPSK" w:hint="cs"/>
          <w:sz w:val="28"/>
          <w:highlight w:val="yellow"/>
        </w:rPr>
        <w:t>%</w:t>
      </w:r>
      <w:r w:rsidR="00123D0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Pr="00EC0451">
        <w:rPr>
          <w:rFonts w:ascii="TH SarabunPSK" w:hAnsi="TH SarabunPSK" w:cs="TH SarabunPSK" w:hint="cs"/>
          <w:sz w:val="28"/>
        </w:rPr>
        <w:t>(p=</w:t>
      </w:r>
      <w:r w:rsidRPr="00EC0451">
        <w:rPr>
          <w:rFonts w:ascii="TH SarabunPSK" w:hAnsi="TH SarabunPSK" w:cs="TH SarabunPSK" w:hint="cs"/>
          <w:sz w:val="28"/>
          <w:cs/>
        </w:rPr>
        <w:t>0.</w:t>
      </w:r>
      <w:r w:rsidRPr="00EC0451">
        <w:rPr>
          <w:rFonts w:ascii="TH SarabunPSK" w:hAnsi="TH SarabunPSK" w:cs="TH SarabunPSK" w:hint="cs"/>
          <w:sz w:val="28"/>
        </w:rPr>
        <w:t xml:space="preserve">931) </w:t>
      </w:r>
      <w:r w:rsidRPr="00EC0451">
        <w:rPr>
          <w:rFonts w:ascii="TH SarabunPSK" w:hAnsi="TH SarabunPSK" w:cs="TH SarabunPSK" w:hint="cs"/>
          <w:sz w:val="28"/>
          <w:cs/>
        </w:rPr>
        <w:t>ค่าความยืดหยุ่นผิวและจุดรอยดำจากแสงอัลตราไวโอเลตจากเครื่อง</w:t>
      </w:r>
      <w:r w:rsidRPr="00EC0451">
        <w:rPr>
          <w:rFonts w:ascii="TH SarabunPSK" w:hAnsi="TH SarabunPSK" w:cs="TH SarabunPSK" w:hint="cs"/>
          <w:sz w:val="28"/>
        </w:rPr>
        <w:t xml:space="preserve">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ทั้ง 2 กลุ่มไม่แตกต่างกันหลังการรักษาสัปดาห์ที่ 12 ทั้งกลุ่มที่ใช้เจลสารสกัดผลมะขามป้อม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นั้นมีคะแนนความความพึงพอใจระดับดีและดีมาก (ร้อยละ 100) โดยอาสาสมัคร 1 ราย </w:t>
      </w:r>
      <w:r w:rsidRPr="00EC0451">
        <w:rPr>
          <w:rFonts w:ascii="TH SarabunPSK" w:hAnsi="TH SarabunPSK" w:cs="TH SarabunPSK" w:hint="cs"/>
          <w:sz w:val="28"/>
        </w:rPr>
        <w:t>(</w:t>
      </w:r>
      <w:r w:rsidRPr="00EC0451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EC0451">
        <w:rPr>
          <w:rFonts w:ascii="TH SarabunPSK" w:hAnsi="TH SarabunPSK" w:cs="TH SarabunPSK" w:hint="cs"/>
          <w:sz w:val="28"/>
        </w:rPr>
        <w:t xml:space="preserve">4.2) </w:t>
      </w:r>
      <w:r w:rsidRPr="00EC0451">
        <w:rPr>
          <w:rFonts w:ascii="TH SarabunPSK" w:hAnsi="TH SarabunPSK" w:cs="TH SarabunPSK" w:hint="cs"/>
          <w:sz w:val="28"/>
          <w:cs/>
        </w:rPr>
        <w:t>มีอาการแสบเล็กน้อยชั่วคราวจากการใช้สารสกัดผลมะขามป้อม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กล่าวโดยสรุปสารสกัดผลมะขามป้อม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มีประสิทธิภาพและนำมาเป็นทางเลือกในการปรับผิวขาวได้</w:t>
      </w:r>
    </w:p>
    <w:p w14:paraId="6F160117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EC0451">
        <w:rPr>
          <w:rFonts w:ascii="TH SarabunPSK" w:hAnsi="TH SarabunPSK" w:cs="TH SarabunPSK" w:hint="cs"/>
          <w:b/>
          <w:bCs/>
          <w:sz w:val="28"/>
        </w:rPr>
        <w:t>: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เจลสารสกัดผลมะขามป้อม, 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ติน, ปรับผิวขาว</w:t>
      </w:r>
    </w:p>
    <w:p w14:paraId="3A34C931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6171DC4" w14:textId="51803728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0E128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72560" w14:textId="77777777" w:rsidR="00562A3A" w:rsidRPr="00EC0451" w:rsidRDefault="00562A3A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B22" w14:textId="34AE62F5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451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A comparative study for clinical efficacy and safety between 5% </w:t>
      </w:r>
      <w:proofErr w:type="spellStart"/>
      <w:r w:rsidRPr="00EC0451">
        <w:rPr>
          <w:rFonts w:ascii="TH SarabunPSK" w:hAnsi="TH SarabunPSK" w:cs="TH SarabunPSK" w:hint="cs"/>
          <w:b/>
          <w:bCs/>
          <w:sz w:val="36"/>
          <w:szCs w:val="36"/>
        </w:rPr>
        <w:t>emblica</w:t>
      </w:r>
      <w:proofErr w:type="spellEnd"/>
      <w:r w:rsidRPr="00EC0451">
        <w:rPr>
          <w:rFonts w:ascii="TH SarabunPSK" w:hAnsi="TH SarabunPSK" w:cs="TH SarabunPSK" w:hint="cs"/>
          <w:b/>
          <w:bCs/>
          <w:sz w:val="36"/>
          <w:szCs w:val="36"/>
        </w:rPr>
        <w:t xml:space="preserve"> gel and 2% alpha arbutin gel for facial whitening</w:t>
      </w:r>
    </w:p>
    <w:p w14:paraId="07D55079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>Prapas</w:t>
      </w:r>
      <w:proofErr w:type="spellEnd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 Prangsangwilai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</w:rPr>
        <w:t>1*</w:t>
      </w:r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proofErr w:type="spellStart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>Thep</w:t>
      </w:r>
      <w:proofErr w:type="spellEnd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 Chalermchai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D7CD55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EC0451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EC0451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EC0451">
        <w:rPr>
          <w:rFonts w:ascii="TH SarabunPSK" w:hAnsi="TH SarabunPSK" w:cs="TH SarabunPSK" w:hint="cs"/>
          <w:szCs w:val="24"/>
        </w:rPr>
        <w:t xml:space="preserve">School of Anti-Aging and Regenerative Medicine, Mae Fah </w:t>
      </w:r>
      <w:proofErr w:type="spellStart"/>
      <w:r w:rsidRPr="00EC0451">
        <w:rPr>
          <w:rFonts w:ascii="TH SarabunPSK" w:hAnsi="TH SarabunPSK" w:cs="TH SarabunPSK" w:hint="cs"/>
          <w:szCs w:val="24"/>
        </w:rPr>
        <w:t>Luang</w:t>
      </w:r>
      <w:proofErr w:type="spellEnd"/>
      <w:r w:rsidRPr="00EC0451">
        <w:rPr>
          <w:rFonts w:ascii="TH SarabunPSK" w:hAnsi="TH SarabunPSK" w:cs="TH SarabunPSK" w:hint="cs"/>
          <w:szCs w:val="24"/>
        </w:rPr>
        <w:t xml:space="preserve"> University</w:t>
      </w:r>
    </w:p>
    <w:p w14:paraId="5910A0CD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</w:rPr>
        <w:t>*email: prapas_prangswl@hotmail.com</w:t>
      </w:r>
    </w:p>
    <w:p w14:paraId="6DF5B588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642132D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Abstract</w:t>
      </w:r>
    </w:p>
    <w:p w14:paraId="2FE66710" w14:textId="2078531A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Skin whitening products are commonly used for skin whitening effects in Thai individuals. Most of whitening agents inhibit melanin pigment production by melanocyte. </w:t>
      </w:r>
      <w:r w:rsidRPr="00EC0451">
        <w:rPr>
          <w:rFonts w:ascii="TH SarabunPSK" w:hAnsi="TH SarabunPSK" w:cs="TH SarabunPSK" w:hint="cs"/>
          <w:i/>
          <w:iCs/>
          <w:sz w:val="28"/>
        </w:rPr>
        <w:t xml:space="preserve">Phyllanthus </w:t>
      </w:r>
      <w:proofErr w:type="spellStart"/>
      <w:r w:rsidRPr="00EC0451">
        <w:rPr>
          <w:rFonts w:ascii="TH SarabunPSK" w:hAnsi="TH SarabunPSK" w:cs="TH SarabunPSK" w:hint="cs"/>
          <w:i/>
          <w:iCs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is local Thai plant, with beneficial use as Thai herbal medicine. In previous in vitro study, demonstrated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fruit extract could suppress tyrosinase activity and inhibit melanin production. This study aimed to compare the clinical effects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in facial skin whitening with 2 % alpha arbutin gel. There were 24 subjects enrolled with range between 30 to 50 years of age. This is a double-blinded, randomized-controlled study with Intra-individual, split side of face comparison. This study randomly assigned one side of the facial area to receive either twice daily skin application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or 2% arbutin gel for 12 weeks and contralateral side of the face will receive another facial gel. Clinical evaluation including melanin index measured by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>, skin elasticity by 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dual MPA 580 and ultraviolet (UV) spot by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>, subjects’ satisfaction score and adverse effect were assessed at the baseline, 4th, 8th, 12</w:t>
      </w:r>
      <w:r w:rsidRPr="00EC0451">
        <w:rPr>
          <w:rFonts w:ascii="TH SarabunPSK" w:hAnsi="TH SarabunPSK" w:cs="TH SarabunPSK" w:hint="cs"/>
          <w:sz w:val="28"/>
          <w:vertAlign w:val="superscript"/>
        </w:rPr>
        <w:t>th</w:t>
      </w:r>
      <w:r w:rsidRPr="00EC0451">
        <w:rPr>
          <w:rFonts w:ascii="TH SarabunPSK" w:hAnsi="TH SarabunPSK" w:cs="TH SarabunPSK" w:hint="cs"/>
          <w:sz w:val="28"/>
        </w:rPr>
        <w:t xml:space="preserve"> week visit. </w:t>
      </w:r>
      <w:r w:rsidR="008D312F" w:rsidRPr="008D312F">
        <w:rPr>
          <w:rFonts w:ascii="TH SarabunPSK" w:hAnsi="TH SarabunPSK" w:cs="TH SarabunPSK"/>
          <w:sz w:val="28"/>
          <w:highlight w:val="yellow"/>
        </w:rPr>
        <w:t xml:space="preserve">Both facial sides to receive </w:t>
      </w:r>
      <w:r w:rsidRPr="008D312F">
        <w:rPr>
          <w:rFonts w:ascii="TH SarabunPSK" w:hAnsi="TH SarabunPSK" w:cs="TH SarabunPSK" w:hint="cs"/>
          <w:sz w:val="28"/>
          <w:highlight w:val="yellow"/>
        </w:rPr>
        <w:t xml:space="preserve">5% </w:t>
      </w:r>
      <w:proofErr w:type="spellStart"/>
      <w:r w:rsidRPr="008D312F">
        <w:rPr>
          <w:rFonts w:ascii="TH SarabunPSK" w:hAnsi="TH SarabunPSK" w:cs="TH SarabunPSK" w:hint="cs"/>
          <w:sz w:val="28"/>
          <w:highlight w:val="yellow"/>
        </w:rPr>
        <w:t>emblica</w:t>
      </w:r>
      <w:proofErr w:type="spellEnd"/>
      <w:r w:rsidRPr="008D312F">
        <w:rPr>
          <w:rFonts w:ascii="TH SarabunPSK" w:hAnsi="TH SarabunPSK" w:cs="TH SarabunPSK" w:hint="cs"/>
          <w:sz w:val="28"/>
          <w:highlight w:val="yellow"/>
        </w:rPr>
        <w:t xml:space="preserve"> gel </w:t>
      </w:r>
      <w:r w:rsidR="006D0196">
        <w:rPr>
          <w:rFonts w:ascii="TH SarabunPSK" w:hAnsi="TH SarabunPSK" w:cs="TH SarabunPSK"/>
          <w:sz w:val="28"/>
          <w:highlight w:val="yellow"/>
        </w:rPr>
        <w:t xml:space="preserve">group </w:t>
      </w:r>
      <w:r w:rsidR="00300FBF" w:rsidRPr="008D312F">
        <w:rPr>
          <w:rFonts w:ascii="TH SarabunPSK" w:hAnsi="TH SarabunPSK" w:cs="TH SarabunPSK" w:hint="cs"/>
          <w:sz w:val="28"/>
          <w:highlight w:val="yellow"/>
        </w:rPr>
        <w:t xml:space="preserve">and 2% </w:t>
      </w:r>
      <w:r w:rsidR="00300FBF" w:rsidRPr="006A3F1F">
        <w:rPr>
          <w:rFonts w:ascii="TH SarabunPSK" w:hAnsi="TH SarabunPSK" w:cs="TH SarabunPSK" w:hint="cs"/>
          <w:sz w:val="28"/>
          <w:highlight w:val="yellow"/>
        </w:rPr>
        <w:t xml:space="preserve">alpha arbutin </w:t>
      </w:r>
      <w:r w:rsidR="006A3F1F" w:rsidRPr="006A3F1F">
        <w:rPr>
          <w:rFonts w:ascii="TH SarabunPSK" w:hAnsi="TH SarabunPSK" w:cs="TH SarabunPSK"/>
          <w:sz w:val="28"/>
          <w:highlight w:val="yellow"/>
        </w:rPr>
        <w:t>group</w:t>
      </w:r>
      <w:r w:rsidR="006A3F1F">
        <w:rPr>
          <w:rFonts w:ascii="TH SarabunPSK" w:hAnsi="TH SarabunPSK" w:cs="TH SarabunPSK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showed significant reduction of mean melanin index by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</w:t>
      </w:r>
      <w:r w:rsidR="006D0196" w:rsidRPr="00EC0451">
        <w:rPr>
          <w:rFonts w:ascii="TH SarabunPSK" w:hAnsi="TH SarabunPSK" w:cs="TH SarabunPSK" w:hint="cs"/>
          <w:sz w:val="28"/>
        </w:rPr>
        <w:t xml:space="preserve">at 12 weeks duration </w:t>
      </w:r>
      <w:r w:rsidRPr="00EC0451">
        <w:rPr>
          <w:rFonts w:ascii="TH SarabunPSK" w:hAnsi="TH SarabunPSK" w:cs="TH SarabunPSK" w:hint="cs"/>
          <w:sz w:val="28"/>
        </w:rPr>
        <w:t xml:space="preserve">than the baseline visit (p=0.01). There was no difference between </w:t>
      </w:r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5% </w:t>
      </w:r>
      <w:proofErr w:type="spellStart"/>
      <w:r w:rsidR="00D6270E" w:rsidRPr="00686A2B">
        <w:rPr>
          <w:rFonts w:ascii="TH SarabunPSK" w:hAnsi="TH SarabunPSK" w:cs="TH SarabunPSK" w:hint="cs"/>
          <w:sz w:val="28"/>
          <w:highlight w:val="yellow"/>
        </w:rPr>
        <w:t>emblica</w:t>
      </w:r>
      <w:proofErr w:type="spellEnd"/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 gel</w:t>
      </w:r>
      <w:r w:rsidR="006B141D">
        <w:rPr>
          <w:rFonts w:ascii="TH SarabunPSK" w:hAnsi="TH SarabunPSK" w:cs="TH SarabunPSK"/>
          <w:sz w:val="28"/>
          <w:highlight w:val="yellow"/>
        </w:rPr>
        <w:t xml:space="preserve"> </w:t>
      </w:r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and 2% alpha arbutin </w:t>
      </w:r>
      <w:r w:rsidR="00686A2B" w:rsidRPr="00686A2B">
        <w:rPr>
          <w:rFonts w:ascii="TH SarabunPSK" w:hAnsi="TH SarabunPSK" w:cs="TH SarabunPSK"/>
          <w:sz w:val="28"/>
          <w:highlight w:val="yellow"/>
        </w:rPr>
        <w:t>group</w:t>
      </w:r>
      <w:r w:rsidR="00D6270E" w:rsidRPr="00EC0451">
        <w:rPr>
          <w:rFonts w:ascii="TH SarabunPSK" w:hAnsi="TH SarabunPSK" w:cs="TH SarabunPSK" w:hint="cs"/>
          <w:sz w:val="28"/>
        </w:rPr>
        <w:t xml:space="preserve">  </w:t>
      </w:r>
      <w:r w:rsidRPr="00EC0451">
        <w:rPr>
          <w:rFonts w:ascii="TH SarabunPSK" w:hAnsi="TH SarabunPSK" w:cs="TH SarabunPSK" w:hint="cs"/>
          <w:sz w:val="28"/>
        </w:rPr>
        <w:t>(p=0.931). There was no difference for skin elasticity and ultraviolet (UV) spot by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between the 2 groups. Both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and 2% arbutin gel group demonstrated good to excellent rating for subjects’ satisfaction score (100%) on treatment effect at 12-week visit. There was 1 subject (4.2%)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group reported with transient mild stinging. In conclusion,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is effective and advised as an alternative for skin whitening.</w:t>
      </w:r>
    </w:p>
    <w:p w14:paraId="350C8FC1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Keywords: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gel, alpha arbutin, skin whitening</w:t>
      </w:r>
    </w:p>
    <w:p w14:paraId="6A080CE5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F618A" w14:textId="6E5A9D63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54C159" w14:textId="3F8A39D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ECE521" w14:textId="77777777" w:rsidR="005E199D" w:rsidRPr="00EC0451" w:rsidRDefault="005E199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79EC5C" w14:textId="183218C4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บทนำ</w:t>
      </w:r>
    </w:p>
    <w:p w14:paraId="3A5239D5" w14:textId="77777777" w:rsidR="00A27812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2781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ความเป็นมาและความสำคัญของปัญหา</w:t>
      </w:r>
    </w:p>
    <w:p w14:paraId="4EB1948A" w14:textId="77777777" w:rsidR="00A27812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แสงแดดเป็นสิ่งแวดล้อมรอบตัวที่พบได้ในชีวิตประจำวัน ช่วยในการสร้างวิตามินดี</w:t>
      </w:r>
      <w:r w:rsidR="001B7AA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Lucas et al.,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2015)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ที่ร่างกายนำไปใช้ประโยชน์ได้ ในทางกลับกันผิวหนังที่ได้รับแสงแดดมากเกินไปส่งผลให้ผิวหนังมีสีคล้ำขึ้น รอยด่างดำ ผิวเสื่อมสภาพจากแสงแดดเกิดรอยย่น ขาดความยืดหยุ่น</w:t>
      </w:r>
    </w:p>
    <w:p w14:paraId="4AE50F7E" w14:textId="4293C4AD" w:rsidR="00CE4854" w:rsidRPr="00A27812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สีผิวที่เข้มขึ้นเป็นผลจากเม็ดสีเมลา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melanin)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ที่สร้างจากเมลาโนไซ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ต์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melanocyte)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ที่อยู่ในผิวหนัง เม็ดสีเมลาน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เกิดจากสารต้นกำเนิดคือสารไท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ซีน กระบวนการที่สารไท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ซีนเปลี่ยนแปลงจนได้เม็ดสีเมลาน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อาศัยตัวแปรหลักคือ เอนไซม์ไท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Tyrosinase)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(Torres, 1999)</w:t>
      </w:r>
    </w:p>
    <w:p w14:paraId="66BB0DB2" w14:textId="77777777" w:rsidR="00FC63E6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ผิวหนังเสื่อมสภาพสามารถแบ่งได้เป็นความเสื่อมสภาพตามวัย (ความชราตามวัย,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chronological aging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) เป็นสิ่งที่หลีกเลี่ยงไม่ได้ และผิวหนังเสื่อมสภาพจากแสงแดด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ความชราจากแสงแดด,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extrinsic aging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photoaging)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ซึ่งเป็นความเสื่อมสภาพจากสิ่งกระตุ้นภายนอกส่วนใหญ่เกี่ยวข้องกับแสงแดด โดยผิวหนังเสื่อมสภาพจากแสงแดดสามารถป้องกันได้โดยหลีกเลี่ยงแสงแดด ทาผลิตภัณฑ์กันแดด หรือใช้ยาที่ช่วยฟื้นฟูสภาพผิว ผิวเสื่อมสภาพจากแสงแดดเกิดจากรังสียูวีกระตุ้นให้เกิดอนุมูลอิสระกลุ่ม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ROS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reactive oxygen species)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ขึ้นในผิวหนัง</w:t>
      </w:r>
      <w:r w:rsidR="00D8529B"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eastAsia="AngsanaNew-Bold" w:hAnsi="TH SarabunPSK" w:cs="TH SarabunPSK" w:hint="cs"/>
          <w:noProof/>
          <w:color w:val="000000" w:themeColor="text1"/>
          <w:sz w:val="28"/>
        </w:rPr>
        <w:t>(Gonzaga, 2009)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จากนั้นอนุมูลอิสระเหล่านี้ก่อให้เกิดการทำลายเนื้อเยื่อโครงสร้างในผิวหนัง เช่น คอลลาเจน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(collagen)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อิลาสติน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(elastin)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ไกลโค</w:t>
      </w:r>
      <w:proofErr w:type="spellStart"/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อะ</w:t>
      </w:r>
      <w:proofErr w:type="spellEnd"/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มิโนไกลแคน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(glycosaminoglycan)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จนปรากฎเป็นพยาธิสภาพของผิวหนังชั้นหนังแท้และชั้นหนังกำพร้า</w:t>
      </w:r>
    </w:p>
    <w:p w14:paraId="10B0CDF6" w14:textId="738931F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มะขามป้อมเป็นพืชท้องถิ่นในประเทศไทย</w:t>
      </w:r>
      <w:r w:rsidR="00D8529B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นคร เหลืองประเสริฐ,</w:t>
      </w:r>
      <w:r w:rsidR="00D8529B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นิภา เขื่อนควบ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2011)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มีชื่อวิทยาศาสตร์ว่า </w:t>
      </w:r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Phyllanthus </w:t>
      </w:r>
      <w:proofErr w:type="spellStart"/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 L.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ผลมีลักษณะกลมแป้น เป็นผลแบบมีเนื้อ ผลในธรรมชาติมีขนาดเส้นผ่าศูนย์กลางประมาณ 2.14 เซนติเมตร น้ำหนักประมาณ 5-10 กรัม ผลที่ปรับปรุงพันธุ์แล้วจะมีขนาดใหญ่ น้ำหนักประมาณ 28-50 กรัม โดยทั่วไปไม่นิยมรับประทานผลสดเนื่องจากมีรสชาติเปรี้ยวและฝาด นิยมแปรรูปเป็นผลิตภัณฑ์เช่น แยม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เยล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ลี่ น้ำผลไม้ สรรพคุณทางยาผลมะขามป้อมได้ถูกใช้เป็นส่วนประกอบในหลายตำรับ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(ราชกิจจานุเบกษา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โดยมีสรรพคุณเช่น ระบายท้อง บรรเทาอาการไอขับเสมหะ แก้กระหาย แก้หวัด แก้บิดจากแบคทีเรีย เป็นต้น สรรพคุณอื่นๆ ของมะขามป้อมที่มีการตีพิมพ์งานวิจัย ได้แก่ สารสกัดจากกิ่งมะขามป้อมช่วยต้านอนุมูลอิสระ ป้องกันเซลล์เปลี่ยนไปเป็นเซลล์มะเร็ง และฤทธิ์ต้านเชื้อแบคทีเรีย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(Fangkrathok, 2014)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สารสกัดจากผลมะขามป้อมอุดมด้วยสารฟลาโวน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อยด์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กรดวิตามินซี และสารกลุ่ม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ฟี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ลิก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phenolic compound)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ซึ่งมีฤทธิ์ต้านอนุมูลอิสระ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(Pourreza, 2013)</w:t>
      </w:r>
    </w:p>
    <w:p w14:paraId="49C15294" w14:textId="74F4FB9D" w:rsidR="00D04F3F" w:rsidRPr="00EC0451" w:rsidRDefault="00D04F3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ความเป็นพิษของสารสกัดมะขามป้อมเมื่อจัดความเป็นพิษตามระบบการจำแนกประเภทและการติดฉลากสารเคมีที่เป็นระบบเดียวกันทั่วโลก 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GHS, The Globally Harmonized System of Classification and Labelling of Chemicals)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จัดอยู่ในระดับที่ 5 คือไม่มีความเป็นพิษ มีความปลอดภัยสูง มีค่า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LD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50 ที่5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,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000 มิลลิกรัมต่อน้ำหนักตัวหนึ่งกิโลกรัม ด้วยวิธีทดสอบการเกิดพิษเฉียบพลันทางปากในหนูทดลอง</w:t>
      </w:r>
      <w:r w:rsidR="00CC34E1"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proofErr w:type="spellStart"/>
      <w:r w:rsidR="00CC34E1" w:rsidRPr="00EC0451">
        <w:rPr>
          <w:rFonts w:ascii="TH SarabunPSK" w:hAnsi="TH SarabunPSK" w:cs="TH SarabunPSK" w:hint="cs"/>
          <w:cs/>
        </w:rPr>
        <w:t>ภัสส</w:t>
      </w:r>
      <w:proofErr w:type="spellEnd"/>
      <w:r w:rsidR="00CC34E1" w:rsidRPr="00EC0451">
        <w:rPr>
          <w:rFonts w:ascii="TH SarabunPSK" w:hAnsi="TH SarabunPSK" w:cs="TH SarabunPSK" w:hint="cs"/>
          <w:cs/>
        </w:rPr>
        <w:t>ราภรณ์ ศรีมังกรแก้ว</w:t>
      </w:r>
      <w:r w:rsidR="00CC34E1" w:rsidRPr="00EC0451">
        <w:rPr>
          <w:rFonts w:ascii="TH SarabunPSK" w:hAnsi="TH SarabunPSK" w:cs="TH SarabunPSK" w:hint="cs"/>
          <w:noProof/>
        </w:rPr>
        <w:t xml:space="preserve"> ,</w:t>
      </w:r>
      <w:r w:rsidR="00CC34E1" w:rsidRPr="00EC0451">
        <w:rPr>
          <w:rFonts w:ascii="TH SarabunPSK" w:hAnsi="TH SarabunPSK" w:cs="TH SarabunPSK" w:hint="cs"/>
          <w:noProof/>
          <w:sz w:val="28"/>
          <w:szCs w:val="36"/>
        </w:rPr>
        <w:t>2015</w:t>
      </w:r>
      <w:r w:rsidR="00CC34E1" w:rsidRPr="00EC0451">
        <w:rPr>
          <w:rFonts w:ascii="TH SarabunPSK" w:hAnsi="TH SarabunPSK" w:cs="TH SarabunPSK" w:hint="cs"/>
          <w:noProof/>
        </w:rPr>
        <w:t>).</w:t>
      </w:r>
    </w:p>
    <w:p w14:paraId="6FB232DE" w14:textId="11AF181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ฤทธิ์ทางเภสัชวิทยาที่น่าสนใจของมะขามป้อมที่เกี่ยวข้องกับการปรับคุณภาพผิว เช่น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ฤทธิ์ช่วยลดสีผิวซึ่งผลมะขามป้อมมีฤทธิ์ยับยั้งไท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(Chaudhuri et al., February 2007; </w:t>
      </w:r>
      <w:r w:rsidR="00D81EE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2010; </w:t>
      </w:r>
      <w:r w:rsidR="00D81EE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ประไพพิศ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2018)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ฤทธิ์ต้านอนุมูลอิสระ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B75F3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2010)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เคยมีการศึกษาพบว่าครีมที่มีส่วนผสมสารสกัดมะขามป้อมช่วยให้สีผิวลดลงอย่างมีนัยสำคัญ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วศินี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เพื่องธนาคม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ซึ่งในการศึกษาดังกล่าวเป็นการศึกษาเปรียบเทียบกับสารสกัด ครีมชะเอมเทศ และครีมโคจิก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" w:name="_Hlk72772326"/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โดยทาบริเวณแขนด้านใน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ทาตัวยาแต่ละ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lastRenderedPageBreak/>
        <w:t>ตัวกว้าง 2 เซนติเมตร ยาว 3 เซนติเมตร แล้วประเมินผล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โดยใช้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แถบวัดระดับสีผิว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ประเมินด้วยสายตาผู้ประเมิน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และวัดด้วยเครื่องคัลเลอรีมิเตอร์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colorimeter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</w:t>
      </w:r>
      <w:bookmarkEnd w:id="1"/>
      <w:r w:rsidR="00F2112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นอกจากนี้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ยังมีผลการศึกษา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อื่นพบ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ว่าสารสกัดผลมะขามป้อมสามารถลดการเกิดอนุมูลอิสระกลุ่ม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ROS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และช่วยป้องกันเซลล์ไฟโบรบลาสต์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fibroblast)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จากรังสียูวีได้ในหลอดทดลอง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(Majeed et al., 2011)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สามารถลดสาร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pro-MMP-1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ในเซลล์ไฟโบรบลาสต์และมีฤทธิ์ยับยั้งการทำงานของเอนไซม์ไฮยาลู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นิเดส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(hyaluronidase)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ได้อย่างมีนัยสำคัญในหลอดทดลอง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(Adil et al., 2010)</w:t>
      </w:r>
    </w:p>
    <w:p w14:paraId="63D5871A" w14:textId="37B05B29" w:rsidR="006F3D96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จากข้อมูลข้างต้นจะเห็นได้ว่าสารสกัดจากผลมะขามป้อมมีฤทธิ์ลดการสร้างเม็ดสี และลดการสร้างสารอนุมูลอิสระที่ก่อให้เกิดความเสื่อมสภาพของผิว ทั้งสองปัญหาดังกล่าวเกิดจากแสงแดดกระตุ้น แต่ยังไม่มีการศึกษาในทางคลินิก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บริเวณใบหน้า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มาก่อน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ด้วยเหตุนี้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จึงมีความสนใจศึกษาประสิทธิผลของเจลสารสกัดมะขามป้อมในการปรับลดสีผิวว่าสามารถลดสีผิวได้ดีมากน้อยเพียงใดหากนำมาเปรียบเทียบกับ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ตินสกัดได้จากพืชในกลุ่ม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genus </w:t>
      </w:r>
      <w:r w:rsidR="00FC63E6"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Arctostaphylos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โดยเฉพาะ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family </w:t>
      </w:r>
      <w:r w:rsidR="00FC63E6"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Ericaceae</w:t>
      </w:r>
      <w:r w:rsidR="00670C89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2" w:name="_Hlk72775448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ซึ่งมีกลไกการลดสีผิวโดยยับยั้งเอนไซม์ไท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โร</w:t>
      </w:r>
      <w:proofErr w:type="spellEnd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ซิ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เนส</w:t>
      </w:r>
      <w:proofErr w:type="spellEnd"/>
      <w:r w:rsidR="008030DC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(Boissy et al., 2005)</w:t>
      </w:r>
      <w:r w:rsidR="0065557A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เช่นเดียวกับสารสกัดผลมะขามป้อม อีกทั้งอัลฟ่าอาร์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</w:t>
      </w:r>
      <w:r w:rsidR="008030DC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นิยมใ</w:t>
      </w:r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ช้เป็นส่วนผสมในผลิตภัณฑ์ปรับสีผิวหน้าขาว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End w:id="2"/>
    </w:p>
    <w:p w14:paraId="062A8E13" w14:textId="6D201E4D" w:rsidR="00211ED1" w:rsidRPr="00EC0451" w:rsidRDefault="00211ED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C7F6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วัตถุประสงค์การวิจัย</w:t>
      </w:r>
    </w:p>
    <w:p w14:paraId="566907A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วัตถุประสงค์หลัก</w:t>
      </w:r>
    </w:p>
    <w:p w14:paraId="1658537D" w14:textId="2558992A" w:rsidR="00CE4854" w:rsidRPr="00EC0451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5%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5% 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เพื่อปรับลดสีผิว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ใบหน้า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เปรียบเทียบกับเจลอัลฟ่าอาร์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โดยการวัด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สีผิวที่เปลี่ยนแปลงไป</w:t>
      </w:r>
      <w:r w:rsidR="00E9449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ด้วยค่า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</w:p>
    <w:p w14:paraId="55879B81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วัตถุประสงค์รอง</w:t>
      </w:r>
    </w:p>
    <w:p w14:paraId="4E658D70" w14:textId="1C6C170F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เพื่อศึกษาประสิทธิผลของของเจลสารสกัดผลมะขามป้อม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จุดรอยดำ</w:t>
      </w:r>
      <w:r w:rsidR="001026ED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(</w:t>
      </w:r>
      <w:r w:rsidR="001026ED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UV spot)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จากการวัดด้วยเครื่อง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VISIA Complexion Analysis System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</w:p>
    <w:p w14:paraId="28EFD8E8" w14:textId="1B75ECE9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เพื่อเพิ่มความยืดหยุ่นของผิว เมื่อวัดด้วยเครื่อง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</w:p>
    <w:p w14:paraId="1461003F" w14:textId="11417221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เพื่อศึกษาเปรียบเทียบความพึงพอใจจากการทาเจลสารสกัดผลมะขามป้อม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เทียบกับเจลอัลฟ่าอาร์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1A7443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5ABD691" w14:textId="168BBD60" w:rsidR="00841A7F" w:rsidRPr="00EC0451" w:rsidRDefault="008F7342" w:rsidP="00A27812">
      <w:p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4.  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</w:t>
      </w:r>
      <w:proofErr w:type="spellStart"/>
      <w:r w:rsidR="006128B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เป</w:t>
      </w:r>
      <w:proofErr w:type="spellEnd"/>
      <w:r w:rsidR="006128B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รียเทียบ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ผลข้างเคียง</w:t>
      </w:r>
      <w:r w:rsidR="0008009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8009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อากา</w:t>
      </w:r>
      <w:r w:rsidR="0008009A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คัน แสบ แดง จากการทาเจลสารสกัดผลมะขามป้อม 5% (5% </w:t>
      </w:r>
      <w:proofErr w:type="spellStart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Emblica</w:t>
      </w:r>
      <w:proofErr w:type="spellEnd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extract gel)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เทียบกับเจลอัลฟ่าอาร์</w:t>
      </w:r>
      <w:proofErr w:type="spellStart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ติน 2% (2% 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alpha arbutin gel)</w:t>
      </w:r>
    </w:p>
    <w:p w14:paraId="106C1B9D" w14:textId="0790E6B8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</w:p>
    <w:p w14:paraId="75585A7D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highlight w:val="yellow"/>
          <w:cs/>
        </w:rPr>
        <w:t>นิยามเชิงปฏิบัติการ</w:t>
      </w:r>
    </w:p>
    <w:p w14:paraId="5994581B" w14:textId="50A889B6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1.</w:t>
      </w:r>
      <w:r w:rsidR="005B177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มีประสิทธิผลในการปรับลดสีผิว</w:t>
      </w:r>
      <w:bookmarkStart w:id="3" w:name="_Hlk72772400"/>
      <w:r w:rsidR="00F85517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,ปรับผิวหน้าขาว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คือ ผลเปรียบเทียบก่อนทาและหลังทาสารทดสอบ 12 สัปดาห์พบว่า ค่า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mexameter melanin index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ลดลง</w:t>
      </w:r>
    </w:p>
    <w:bookmarkEnd w:id="3"/>
    <w:p w14:paraId="2B04F6D3" w14:textId="390BBEE5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2.</w:t>
      </w:r>
      <w:r w:rsidR="005B177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การจำแนกผิวเสื่อมสภาพจากแสงแดดตาม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Glogou’s classificatio</w:t>
      </w:r>
      <w:r w:rsidR="009349BB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n (Glogau, R.,1994)</w:t>
      </w:r>
    </w:p>
    <w:p w14:paraId="787DCF85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lastRenderedPageBreak/>
        <w:t>ระดับ 1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mild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28-35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no wrinkle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Early photoaging, mild pigmentatory changes , no keratosis, minimal wrinkles, minimal or no makeup</w:t>
      </w:r>
    </w:p>
    <w:p w14:paraId="0D8F1D7A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2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Moderate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35-50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wrinkle in motion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Early to moderate photoaging, early senile lentigene, keratosis palpable but not visible, parallel smile lines beginning to appear, usually wears some foundation</w:t>
      </w:r>
    </w:p>
    <w:p w14:paraId="466A840C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3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Advanced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50-60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wrinkle at rest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Advanced photoaging, obvious dyschromia, telangiectasia, visible keratosis, wrinkles even when not moving, always wears heavy foundation</w:t>
      </w:r>
    </w:p>
    <w:p w14:paraId="7F589912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4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Severe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พบในช่วงอายุมากกว่า 60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Only wrinkle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Severe photoaging, yellow-gray color of skin, prior skin malignancy, wrinkle throughout, no normal skin, cannot wear makeup “cakes and cracks”</w:t>
      </w:r>
    </w:p>
    <w:p w14:paraId="04F54A25" w14:textId="7C10B5EE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3.การจำแนกสีผิวตาม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Fitzpatrick’s skin type</w:t>
      </w:r>
      <w:r w:rsidR="009349BB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(Torres,1999)</w:t>
      </w:r>
    </w:p>
    <w:p w14:paraId="512A11A2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White; very fair, red or blond hair; blue eyes; freckle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Always burns, never tans</w:t>
      </w:r>
    </w:p>
    <w:p w14:paraId="55F3436D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White, fair, red or blond hair; blue, hazel or green eyes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Usually burns, tans with difficulty</w:t>
      </w:r>
    </w:p>
    <w:p w14:paraId="706E82B0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III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Cream white; fair with any eye or hair color (common)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Sometimes mild burn, gradually tans</w:t>
      </w:r>
    </w:p>
    <w:p w14:paraId="5A988ED3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IV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Brown; typical Mediterranean Caucasian skin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Rarely burn, tans with ease</w:t>
      </w:r>
    </w:p>
    <w:p w14:paraId="29AC1C48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V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Dark Brown; mid-easter skin types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Very rarely burns, tans easily</w:t>
      </w:r>
    </w:p>
    <w:p w14:paraId="4AC5B1A6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VI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Black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Never burns, tans very easily</w:t>
      </w:r>
    </w:p>
    <w:p w14:paraId="1D3D0FB0" w14:textId="23809B24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4.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เจลอัลฟ่าอาร์บูติน 2%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alpha arbutin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Arbutin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,Glycerin, Phosphatidylcholine, Disodium EDTA, Vitamin E acetate as preservative </w:t>
      </w:r>
    </w:p>
    <w:p w14:paraId="4A8F995F" w14:textId="36EAAF50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เจลสารสกัดผลมะขามป้อม 5%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Emblica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 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Emblic Liposome Gel, Phyllanthus Emblica Fruit Extract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 Glycerin, Phosphatidylcholine, Disodium EDTA, Vitamin E acetate as preservative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ผลิตโดยนำสารสกัดผลมะขามป้อมในรู</w:t>
      </w:r>
      <w:r w:rsidR="00C2722E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ปสารละลาย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ใช้เป็นสารออกฤทธิ์หลัก *เจลสารสกัดผลมะขามป้อม 5% และเจลอัลฟ่าอาร์บูติน 2% ผลิตให้มีลักษณะสี กลิ่น เนื้อเจล ใกล้เคียงกัน</w:t>
      </w:r>
    </w:p>
    <w:p w14:paraId="01FBA177" w14:textId="2A30D371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6.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การเปลี่ยนแปลงจุดรอยดำ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UV spot)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ด้วยภาพถ่ายจากการวัดด้วยเครื่อง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VISIA® Complexion Analysis System</w:t>
      </w:r>
    </w:p>
    <w:p w14:paraId="2D6DFE71" w14:textId="754403BF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7.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ความยืดหยุ่นของผิว หมายถึง ค่าความยืดหยุ่นของผิวหนัง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R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2 :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Visco-elasticity)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ที่วัดจากเครื่อง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Cutometer  </w:t>
      </w:r>
    </w:p>
    <w:p w14:paraId="287E4997" w14:textId="60723D13" w:rsidR="008F7342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8.</w:t>
      </w:r>
      <w:bookmarkStart w:id="4" w:name="_Hlk72775257"/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ความพึงพอใจโดยอาสาสมัคร หมายถึง อาสาสมัคร ประเมินความพึงพอใจในการรักษา</w:t>
      </w:r>
      <w:r w:rsidR="00001EC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, สีผิว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</w:t>
      </w:r>
      <w:bookmarkEnd w:id="4"/>
    </w:p>
    <w:p w14:paraId="6665B7E2" w14:textId="1FC2225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ระเบียบวิธีวิจัย</w:t>
      </w:r>
    </w:p>
    <w:p w14:paraId="726A8C4A" w14:textId="6938ABF7" w:rsidR="00CE4854" w:rsidRPr="00355702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557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รูปแบบการวิจัย (</w:t>
      </w:r>
      <w:r w:rsidRPr="00355702">
        <w:rPr>
          <w:rFonts w:ascii="TH SarabunPSK" w:hAnsi="TH SarabunPSK" w:cs="TH SarabunPSK" w:hint="cs"/>
          <w:b/>
          <w:bCs/>
          <w:color w:val="000000" w:themeColor="text1"/>
          <w:sz w:val="28"/>
        </w:rPr>
        <w:t>Research design)</w:t>
      </w:r>
    </w:p>
    <w:p w14:paraId="74E8D6A8" w14:textId="60CFFFF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งานวิจัยเชิงทดลองทางคลินิก แบบสุ่มเลือกโดยปกปิดสองฝ่าย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และมีกลุ่มควบคุม แบบแบ่งครึ่งหน้าเปรียบเทียบในคนเดียวกัน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randomized, double-blinded-controlled, Intraindividual split face, clinical study)</w:t>
      </w:r>
    </w:p>
    <w:p w14:paraId="237FDD4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การกำหนดประชากรและกลุ่มตัวอย่าง</w:t>
      </w:r>
    </w:p>
    <w:p w14:paraId="64209092" w14:textId="528C8171" w:rsidR="007B0538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อาสาสมัครชายและหญิงสุขภาพดี อายุระหว่าง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30-50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 ที่มีสีผิวตามเกณฑ์การแบ่งมาตรฐานของ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Fitzpatrick’s skin type 3-5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ที่มีปัญหาของผิวเสื่อมสภาพจากแสงแดดเล็กน้อยถึงปานกลาง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(mild to moderate photoaging)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Glogou’s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classification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ระดับ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1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(พบใน</w:t>
      </w:r>
      <w:r w:rsidR="003F03A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คนปกติ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ช่วงอายุ 28-35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ปี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ระดับ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(พบใน</w:t>
      </w:r>
      <w:r w:rsidR="003F03A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คนปกติ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ช่วงอายุ 35-50 ปี)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จากการวินิจฉัยของแพทย์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และสามารถติดตามผลการรักษาที่โรงพยาบาลมหาวิทยาลัยแม่ฟ้าหลวง กรุงเทพมหานคร </w:t>
      </w:r>
    </w:p>
    <w:p w14:paraId="275F9E51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การคำนวนขนาดตัวอย่าง (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</w:rPr>
        <w:t>sample size determination)</w:t>
      </w:r>
    </w:p>
    <w:p w14:paraId="1A49636B" w14:textId="345144B6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นื่องจากยังไม่มีการศึกษาวิจัยเปรียบเทียบประสิทธิผลของการใช้เจลสารสกัดผลมะขามป้อม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ตินในการปรับลดสีผิวตีพิมพ์มาก่อน ผู้วิจัยจึงเลือกงานวิจัยที่ใกล้เคียงของ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ปัทมา ปาประโคนและคณะ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begin"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 ADDIN EN.CITE &lt;EndNote&gt;&lt;Cite&gt;&lt;Author&gt;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ปัทมา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&lt;/Author&gt;&lt;Year&gt;2015&lt;/Year&gt;&lt;IDText&gt;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0.2%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กับครีมอัลฟาอาร์บูติน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เพื่อการปรับผิวหน้าขาวในอาสาสมัครชาวไทย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&lt;/IDText&gt;&lt;DisplayText&gt;[74]&lt;/DisplayText&gt;&lt;record&gt;&lt;titles&gt;&lt;title&gt;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0.2%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กับครีมอัลฟาอาร์บูติน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เพื่อการปรับผิวหน้าขาวในอาสาสมัครชาวไทย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&lt;/title&gt;&lt;secondary-title&gt;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สำนักวิชาเวชศาสตร์ชะลอวัยและฟื้นฟูสุขภาพ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&lt;/secondary-title&gt;&lt;/titles&gt;&lt;contributors&gt;&lt;authors&gt;&lt;author&gt;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ปัทมา ปาประโคน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&lt;/author&gt;&lt;/authors&gt;&lt;/contributors&gt;&lt;added-date format="utc"&gt;1601351436&lt;/added-date&gt;&lt;ref-type name="Thesis"&gt;32&lt;/ref-type&gt;&lt;dates&gt;&lt;year&gt;2015&lt;/year&gt;&lt;/dates&gt;&lt;rec-number&gt;99&lt;/rec-number&gt;&lt;publisher&gt;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มหาวิทยาลัยแม่ฟ้าหลวง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&lt;/publisher&gt;&lt;last-updated-date format="utc"&gt;1602391302&lt;/last-updated-date&gt;&lt;/record&gt;&lt;/Cite&gt;&lt;/EndNote&gt;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separate"/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(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ปัทมา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ปาประโคน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, 2015)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end"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เรื่องการศึกษาเปรียบเทียบประสิทธิผลของการทาครีม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ไดไฮโ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ดรออกซีเรสเวอราทรอล 0.2%กับ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2% เพื่อการปรับผิวหน้าขาวในอาสาสมัครชาวไทย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</w:p>
    <w:p w14:paraId="0C77B91F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งานวิจัยดังกล่าวเป็นการเปรียบเทียบโดยทำการทดลองให้อาสาสมัครทาใบหน้าข้างหนึ่งด้วยครีม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ไดไฮโ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ดรออกซีเรสเวอราทรอล 0.2% และทาใบหน้าอีกข้างด้วย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ติน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2%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เพื่อปรับสภาพผิวหน้าขาว แล้วนำมาเปรียบเทียบผลลัพธ์คือการเปลี่ยนแปลงค่าเมลาน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ก่อนและหลังทาครีม มีความใกล้เคียงกับงานวิจัยนี้ที่ทาใบหน้าข้างหนึ่งด้วยครีมสารสกัดมะขามป้อมและทาใบหน้าอีกข้างด้ว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แล้ววัดผลด้วยเมลาน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ก่อนและหลังทาเช่นเดียวกัน</w:t>
      </w:r>
    </w:p>
    <w:p w14:paraId="6805850B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โดยกำหนด</w:t>
      </w:r>
    </w:p>
    <w:p w14:paraId="36CDEC56" w14:textId="52DBB26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n 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จำนวนประชากรที่ต้องการศึกษา</w:t>
      </w:r>
    </w:p>
    <w:p w14:paraId="14F063F4" w14:textId="51570C8D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Z 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เป็นค่าจากตาราง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Z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ที่ความน่าจะเป็น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 </w:t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α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/2 เมื่อเป็นการทดสอบสองทาง</w:t>
      </w:r>
    </w:p>
    <w:p w14:paraId="653750C5" w14:textId="13896AD9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ค่าความแปรปรวนร่วม</w:t>
      </w:r>
    </w:p>
    <w:p w14:paraId="16227A33" w14:textId="19D4B058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vertAlign w:val="subscript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ค่าเบี่ยงเบนมาตรฐานของกลุ่มตัวอย่างที่หนึ่ง</w:t>
      </w:r>
    </w:p>
    <w:p w14:paraId="43B6A7D5" w14:textId="0F7DEB93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cs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vertAlign w:val="subscript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ค่าเบี่ยงเบนมาตรฐานของกลุ่มตัวอย่างที่สอง</w:t>
      </w:r>
    </w:p>
    <w:p w14:paraId="51515DC9" w14:textId="6CC3247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</w:p>
    <w:p w14:paraId="3987C5D5" w14:textId="1559EC2E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ของกลุ่มตัวอย่างที่หนึ่ง</w:t>
      </w:r>
    </w:p>
    <w:p w14:paraId="28BD3FBE" w14:textId="35C64E32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ของกลุ่มตัวอย่างที่สอง</w:t>
      </w:r>
    </w:p>
    <w:p w14:paraId="7F431ACF" w14:textId="13B29175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lastRenderedPageBreak/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α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(type I error)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0.05 (two tail)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  <w:t>Z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0.025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1.96</w:t>
      </w:r>
    </w:p>
    <w:p w14:paraId="4C687FA5" w14:textId="4482FF4F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/>
          <w:color w:val="000000" w:themeColor="text1"/>
          <w:sz w:val="28"/>
          <w:highlight w:val="yellow"/>
        </w:rPr>
        <w:t>β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(type II error) = 0.10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  <w:t>Z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0.100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1.28</w:t>
      </w:r>
    </w:p>
    <w:p w14:paraId="5FF5ADF0" w14:textId="70895050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6.12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7.85</w:t>
      </w:r>
    </w:p>
    <w:p w14:paraId="6F1EB796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d>
              <m:dPr>
                <m:endChr m:val=""/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  <w:highlight w:val="yellow"/>
              </w:rPr>
              <m:t>-2</m:t>
            </m:r>
          </m:den>
        </m:f>
      </m:oMath>
    </w:p>
    <w:p w14:paraId="0875E8D0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eastAsiaTheme="minorEastAsia" w:hAnsi="TH SarabunPSK" w:cs="TH SarabunPSK" w:hint="cs"/>
          <w:color w:val="000000" w:themeColor="text1"/>
          <w:sz w:val="28"/>
          <w:highlight w:val="yellow"/>
        </w:rPr>
        <w:t>=</w:t>
      </w:r>
      <m:oMath>
        <m:r>
          <w:rPr>
            <w:rFonts w:ascii="Cambria Math" w:eastAsiaTheme="minorEastAsia" w:hAnsi="Cambria Math" w:cs="TH SarabunPSK" w:hint="cs"/>
            <w:color w:val="000000" w:themeColor="text1"/>
            <w:sz w:val="28"/>
            <w:highlight w:val="yellow"/>
          </w:rPr>
          <m:t xml:space="preserve"> </m:t>
        </m:r>
        <m:f>
          <m:fPr>
            <m:ctrlPr>
              <w:rPr>
                <w:rFonts w:ascii="Cambria Math" w:eastAsiaTheme="minorEastAsia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d>
              <m:dPr>
                <m:endChr m:val=""/>
                <m:ctrlPr>
                  <w:rPr>
                    <w:rFonts w:ascii="Cambria Math" w:eastAsiaTheme="minorEastAsia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  <w:highlight w:val="yellow"/>
                  </w:rPr>
                  <m:t>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6.12</m:t>
                    </m: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  <w:highlight w:val="yellow"/>
                  </w:rPr>
                  <m:t>+(16-1)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7.85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H SarabunPSK" w:hint="cs"/>
                <w:color w:val="000000" w:themeColor="text1"/>
                <w:sz w:val="28"/>
                <w:highlight w:val="yellow"/>
              </w:rPr>
              <m:t>16+16-2</m:t>
            </m:r>
          </m:den>
        </m:f>
      </m:oMath>
    </w:p>
    <w:p w14:paraId="2E7115A8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eastAsiaTheme="minorEastAsia" w:hAnsi="TH SarabunPSK" w:cs="TH SarabunPSK" w:hint="cs"/>
          <w:color w:val="000000" w:themeColor="text1"/>
          <w:sz w:val="28"/>
          <w:highlight w:val="yellow"/>
        </w:rPr>
        <w:t xml:space="preserve"> 49.5 </w:t>
      </w:r>
    </w:p>
    <w:p w14:paraId="43589A4F" w14:textId="5EDB0C5D" w:rsidR="007B0538" w:rsidRPr="00EC0451" w:rsidRDefault="009A0BE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7B0538"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41.42 </w:t>
      </w:r>
    </w:p>
    <w:p w14:paraId="39249F18" w14:textId="14763D0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33.66 </w:t>
      </w:r>
    </w:p>
    <w:p w14:paraId="4CF81FC1" w14:textId="170F1473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 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Z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  <w:highlight w:val="yellow"/>
                              </w:rPr>
                              <m:t>2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libri" w:hAnsi="Calibri" w:cs="Calibri" w:hint="cs"/>
                    <w:color w:val="000000" w:themeColor="text1"/>
                    <w:sz w:val="28"/>
                    <w:highlight w:val="yellow"/>
                    <w:cs/>
                  </w:rPr>
                  <m:t>σ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p</m:t>
                </m:r>
              </m:sub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</m:den>
        </m:f>
      </m:oMath>
    </w:p>
    <w:p w14:paraId="65E70641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1.96+1.28</m:t>
                    </m:r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49.5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(41.42-33.66)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</m:den>
        </m:f>
      </m:oMath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br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   17.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27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≈ 18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</w:t>
      </w:r>
    </w:p>
    <w:p w14:paraId="3B3CD261" w14:textId="774B44EA" w:rsidR="007B0538" w:rsidRPr="00EC0451" w:rsidRDefault="007B0538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  <w:t xml:space="preserve">จำนวนตัวอย่างที่ใช้ในการศึกษาครั้งนี้อย่างน้อย 18 ราย ประมาณจำนวน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loss to follow up = 30%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ของจำนวนทั้งหมด จึงใช้จำนวนอาสาสมัครทั้งสิ้น 24 ราย</w:t>
      </w:r>
    </w:p>
    <w:p w14:paraId="32BBD7F3" w14:textId="5278A06A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ก่อนเริ่มการวิจัย</w:t>
      </w:r>
      <w:r w:rsidR="0039778D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บันทึกประวัติส่วนตัว โรคประจำตัว ประวัติแพ้ยา วัดค่า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melanin index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ด้วยเครื่อง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(Courage-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วัดค่าความยืดหยุ่นผิว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(R2)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8658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ตำแหน่งหน้าผาก</w:t>
      </w:r>
      <w:r w:rsidR="009D6939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โหนกแก้ม</w:t>
      </w:r>
      <w:r w:rsidR="009D6939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วัดคะแนนสภาพผิว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จุดรอยดำ 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UV spot 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ด้วยเครื่อง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ถ่ายภาพวีเซ</w:t>
      </w:r>
      <w:proofErr w:type="spellStart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ีย</w:t>
      </w:r>
      <w:proofErr w:type="spellEnd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 w:rsidRPr="00EC0451">
        <w:rPr>
          <w:rStyle w:val="fontstyle21"/>
          <w:rFonts w:ascii="TH SarabunPSK" w:hAnsi="TH SarabunPSK" w:cs="TH SarabunPSK" w:hint="cs"/>
          <w:i w:val="0"/>
          <w:iCs w:val="0"/>
          <w:color w:val="000000" w:themeColor="text1"/>
          <w:sz w:val="28"/>
          <w:szCs w:val="28"/>
        </w:rPr>
        <w:t>VISIA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หลังจากนั้น</w:t>
      </w:r>
      <w:r w:rsidR="005D053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จะทำ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สุ่มเลือก</w:t>
      </w:r>
      <w:r w:rsidR="005D053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แบบ</w:t>
      </w:r>
      <w:r w:rsidR="00ED1BA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D1BA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simple randomization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ว่าอาสาสมัครแต่ละรายจะทาใบหน้าด้านใดด้วย</w:t>
      </w:r>
      <w:r w:rsidR="00F8551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ตัวยาทดลอง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เจลสารสกัดผลมะขามป้อม 5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</w:t>
      </w:r>
      <w:r w:rsidR="00F8551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ตัวยามาตรฐาน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เจลอัลฟ่าอาร์</w:t>
      </w:r>
      <w:proofErr w:type="spellStart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บู</w:t>
      </w:r>
      <w:proofErr w:type="spellEnd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ติน 2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แล้วให้ทาใบหน้าอีกด้านด้วยตัวยาต่างชนิดกันเป็นระยะเวลานาน 12 สัปดาห์ โดยจัดทำตัวยาทั้งสองขนิดให้มีความใกล้เคียงด้าน สี เนื้อสัมผัสมากที่สุด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ทั้งนี้อาสาสมัครและผู้วิจัยจะไม่ทราบว่าใบหน้าแต่ละข้างได้สารทดสอบชนิดใด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(double-blinded)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จากนั้น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นัด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อาสาสมัครมา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ตรวจติดตามผลในสัปดาห์ที่ 4,8 และ 12 เพื่อทำการวัดสภาพผิวด้วยเครื่องมือข้างต้น ทำแบบประเมินความพึงพอใจและประเมินผลข้างเคียง</w:t>
      </w:r>
    </w:p>
    <w:p w14:paraId="0C8DA3FC" w14:textId="77777777" w:rsidR="003E4BFF" w:rsidRPr="00EC0451" w:rsidRDefault="003E4BFF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ข้อพิจารณาด้านจริยธรรม</w:t>
      </w:r>
    </w:p>
    <w:p w14:paraId="09E2CE77" w14:textId="30D8A5DB" w:rsidR="003E4BFF" w:rsidRPr="00EC0451" w:rsidRDefault="003E4BF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การศึกษาวิจัยนี้ดำเนินตามหลักเกณฑ์ของการปฏิบัติการวิจัยทางคลินิกที่ดี (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Good Clinical practice)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ึ่งเป็นมาตรฐานสากลด้านจริยธรรมและวิชาการสำหรับใช้วางรูปแบบการทำวิจัยในมนุษย์เป็นการรับประกันสิทธิความปลอดภัยของผู้เข้าร่วมการวิจัยได้รับการคุ้มครองตามคำประกาศเฮลซิงกิ (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Declaration of Helsinki)</w:t>
      </w:r>
    </w:p>
    <w:p w14:paraId="0F857F5D" w14:textId="376CF5C5" w:rsidR="007053F3" w:rsidRPr="00EC0451" w:rsidRDefault="007053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</w:p>
    <w:p w14:paraId="3A651EDC" w14:textId="57965364" w:rsidR="00C459DE" w:rsidRPr="00EC0451" w:rsidRDefault="00C459DE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lastRenderedPageBreak/>
        <w:t>มาตรการป้องกันและแก้ไขเมื่อเกิดเหตุการณ์ไม่พึงประสงค์</w:t>
      </w:r>
      <w:r w:rsidR="00662BE8"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จากการวิจัย</w:t>
      </w:r>
    </w:p>
    <w:p w14:paraId="1ED5C693" w14:textId="60005D8E" w:rsidR="00392290" w:rsidRPr="00EC0451" w:rsidRDefault="00392290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ให้อาสาสมัครทดสอบอาการแพ้ตัวยาที่ใช้ในการทำวิจัยก่อน</w:t>
      </w:r>
      <w:r w:rsidR="00FA255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ดำเนินการทดลอง</w:t>
      </w:r>
    </w:p>
    <w:p w14:paraId="44CA13A8" w14:textId="77777777" w:rsidR="00D620E1" w:rsidRDefault="00C459DE" w:rsidP="00D620E1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</w:r>
      <w:r w:rsidR="00D620E1">
        <w:rPr>
          <w:rFonts w:ascii="TH SarabunPSK" w:hAnsi="TH SarabunPSK" w:cs="TH SarabunPSK"/>
          <w:color w:val="000000" w:themeColor="text1"/>
          <w:sz w:val="28"/>
          <w:highlight w:val="yellow"/>
        </w:rPr>
        <w:t xml:space="preserve"> </w:t>
      </w:r>
      <w:r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ผิวแห้ง</w:t>
      </w:r>
      <w:r w:rsidR="008F7342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ใช้สารให้ความชุ่มชื้นผิวหนัง ทาบริเวณใบหน้าเป็นประจำเช้า-เย็น </w:t>
      </w:r>
      <w:r w:rsid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หรือ </w:t>
      </w:r>
      <w:r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อาการผิวลอก ผื่น คัน แสบ แด</w:t>
      </w:r>
      <w:r w:rsidR="003F0A88"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ง</w:t>
      </w:r>
      <w:r w:rsidR="003F0A88"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ด์</w:t>
      </w:r>
      <w:bookmarkStart w:id="5" w:name="_Hlk72774214"/>
      <w:proofErr w:type="spellEnd"/>
    </w:p>
    <w:bookmarkEnd w:id="5"/>
    <w:p w14:paraId="4C51399D" w14:textId="77777777" w:rsidR="00823FF3" w:rsidRPr="00EC0451" w:rsidRDefault="00823FF3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อุปกรณ์ที่ใช้ในการวิจัย</w:t>
      </w:r>
    </w:p>
    <w:p w14:paraId="631C26F5" w14:textId="2DCDFC9D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1. แบบสอบถามประวัติส่วนตัวและข้อมูลเบื้องต้น</w:t>
      </w:r>
    </w:p>
    <w:p w14:paraId="6A4F1AB4" w14:textId="48D650FA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bookmarkStart w:id="6" w:name="_Hlk72774369"/>
      <w:r>
        <w:rPr>
          <w:rFonts w:ascii="TH SarabunPSK" w:hAnsi="TH SarabunPSK" w:cs="TH SarabunPSK"/>
          <w:color w:val="000000" w:themeColor="text1"/>
          <w:sz w:val="28"/>
          <w:highlight w:val="yellow"/>
        </w:rPr>
        <w:t>2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เครื่อง 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Mexameter</w:t>
      </w:r>
      <w:proofErr w:type="spellEnd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MX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18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® (Courage-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Khazaka</w:t>
      </w:r>
      <w:proofErr w:type="spellEnd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Electronic ,Koln, Germany) 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สำหรับวัด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ปริมาณ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ค่าเม็ดสี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เมลา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นิน</w:t>
      </w:r>
      <w:proofErr w:type="spellEnd"/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เพื่อชี้วัดสีผิวที่เปลี่ยนแปลงไป</w:t>
      </w:r>
    </w:p>
    <w:p w14:paraId="77C04C0C" w14:textId="0D432956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3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เครื่องมือวัดความยืดหยุ่นของผิว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Cutometer® dual MPA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580</w:t>
      </w:r>
    </w:p>
    <w:p w14:paraId="4FF41B53" w14:textId="58C8D035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trike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4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. เครื่องถ่ายภาพวีเซ</w:t>
      </w:r>
      <w:proofErr w:type="spellStart"/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ีย</w:t>
      </w:r>
      <w:proofErr w:type="spellEnd"/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(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VISIA®) 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ประเมิน วัดจำนวนเม็ดสี 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UV spot </w:t>
      </w:r>
    </w:p>
    <w:bookmarkEnd w:id="6"/>
    <w:p w14:paraId="62C91013" w14:textId="32C9ED8D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5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แบบสอบถามความพึงพอใจ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การรักษา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ระหว่างการเข้าร่วมวิจัยในสัปดาห์ที่ 4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8 และ 12</w:t>
      </w:r>
      <w:r w:rsidR="000C091F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</w:p>
    <w:p w14:paraId="567A8956" w14:textId="46B7F7CE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6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แบบสอบถามผลข้างเคียง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คัน แสบ แดง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ระ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ห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ว่างการเข้าร่วมวิจัยในสัปดาห์ที่ 4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8 และ 12</w:t>
      </w:r>
    </w:p>
    <w:p w14:paraId="5881E06E" w14:textId="5CDE0B4E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10. เจลสารสกัดผลมะขามป้อม 5% (5%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Emblica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extract gel)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20 กรัม </w:t>
      </w:r>
    </w:p>
    <w:p w14:paraId="631586AB" w14:textId="4D649BFB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11. </w:t>
      </w:r>
      <w:r w:rsidR="003F0A8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2% 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20 กรัม </w:t>
      </w:r>
    </w:p>
    <w:p w14:paraId="4C016E96" w14:textId="27C0D48F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12. </w:t>
      </w:r>
      <w:r w:rsidR="003F0A8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ครีมกันแดด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SPF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50 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,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30 กรัม แบ่งบรรจุในหลอดพลาสติก </w:t>
      </w:r>
    </w:p>
    <w:p w14:paraId="4DEF20CB" w14:textId="77777777" w:rsidR="003F0A88" w:rsidRPr="00EC0451" w:rsidRDefault="003F0A88" w:rsidP="006C7E04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585440" w14:textId="036ED50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การวิเคราะห์ข้อมูล (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Data analysis)</w:t>
      </w:r>
    </w:p>
    <w:p w14:paraId="36A50653" w14:textId="21E9F98D" w:rsidR="00CE4854" w:rsidRPr="006C7E04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C7E0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สถิติเชิงพรรณนา (</w:t>
      </w:r>
      <w:r w:rsidRPr="006C7E04">
        <w:rPr>
          <w:rFonts w:ascii="TH SarabunPSK" w:hAnsi="TH SarabunPSK" w:cs="TH SarabunPSK" w:hint="cs"/>
          <w:b/>
          <w:bCs/>
          <w:color w:val="000000" w:themeColor="text1"/>
          <w:sz w:val="28"/>
        </w:rPr>
        <w:t>Descriptive Statistics)</w:t>
      </w:r>
    </w:p>
    <w:p w14:paraId="69CA768B" w14:textId="2E4544E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</w:rPr>
        <w:t>-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 เช่น เพศ อาชีพ ค่าประเมินผลการรักษาก่อนและหลังจากภาพถ่าย ความพึงพอใจในการรักษา สรุปข้อมูลในรูปแบบความถี่และร้อยละ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7C1E12"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ข้อมูลเชิงปริมาณ</w:t>
      </w:r>
      <w:r w:rsidR="00A30E2B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อายุ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ค่าความยืดหยุ่นผิว</w:t>
      </w:r>
      <w:r w:rsidR="00A30E2B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(R2:visco-elasticity)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และคะแนนประเมิน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</w:rPr>
        <w:t>UV spots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รายงานค่ากลางเป็นค่าเฉลี่ย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mean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, ค่าเบี่ยงเบนมาตรฐาน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กรณีที่แจงแจงแบบปกติ</w:t>
      </w:r>
    </w:p>
    <w:p w14:paraId="1732B327" w14:textId="28176CFE" w:rsidR="00CE4854" w:rsidRPr="006C7E04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lastRenderedPageBreak/>
        <w:t>สถิติเชิงอนุมาน (</w:t>
      </w:r>
      <w:r w:rsidRPr="006C7E04">
        <w:rPr>
          <w:rFonts w:ascii="TH SarabunPSK" w:hAnsi="TH SarabunPSK" w:cs="TH SarabunPSK" w:hint="cs"/>
          <w:b/>
          <w:bCs/>
          <w:sz w:val="28"/>
        </w:rPr>
        <w:t>Inferential Statistics)</w:t>
      </w:r>
    </w:p>
    <w:p w14:paraId="0F0F8DED" w14:textId="4D0DAA75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เปรียบเทียบค่าเฉลี่ยเม็ดสี (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melanin index) </w:t>
      </w:r>
      <w:r w:rsidRPr="00EC0451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 xml:space="preserve">® </w:t>
      </w:r>
      <w:r w:rsidRPr="00EC0451">
        <w:rPr>
          <w:rFonts w:ascii="TH SarabunPSK" w:hAnsi="TH SarabunPSK" w:cs="TH SarabunPSK" w:hint="cs"/>
          <w:sz w:val="28"/>
          <w:cs/>
        </w:rPr>
        <w:t>ก่อนทำการวิจัย ระหว่างทาเจลสารสกัดผลมะขามป้อม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EC0451">
        <w:rPr>
          <w:rFonts w:ascii="TH SarabunPSK" w:hAnsi="TH SarabunPSK" w:cs="TH SarabunPSK" w:hint="cs"/>
          <w:sz w:val="28"/>
          <w:cs/>
        </w:rPr>
        <w:t xml:space="preserve">กับ </w:t>
      </w:r>
      <w:r w:rsidRPr="00EC0451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8 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12 ตำแหน่งหน้าผาก โหนกแก้ม และแก้ม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62C47DC2" w14:textId="3647B704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เปรียบเทียบค่าความยืดหยุ่นของผิวหนัง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EC0451">
        <w:rPr>
          <w:rFonts w:ascii="TH SarabunPSK" w:hAnsi="TH SarabunPSK" w:cs="TH SarabunPSK" w:hint="cs"/>
          <w:sz w:val="28"/>
        </w:rPr>
        <w:t xml:space="preserve"> 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ก่อนทำการวิจัย,ระหว่างทาเจลสารสกัดผลมะขามป้อม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EC0451">
        <w:rPr>
          <w:rFonts w:ascii="TH SarabunPSK" w:hAnsi="TH SarabunPSK" w:cs="TH SarabunPSK" w:hint="cs"/>
          <w:sz w:val="28"/>
          <w:cs/>
        </w:rPr>
        <w:t xml:space="preserve">กับ </w:t>
      </w:r>
      <w:r w:rsidRPr="00EC0451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8 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12 ตำแหน่งหน้าผาก </w:t>
      </w:r>
      <w:r w:rsidR="00A4665C" w:rsidRPr="00EC0451">
        <w:rPr>
          <w:rFonts w:ascii="TH SarabunPSK" w:hAnsi="TH SarabunPSK" w:cs="TH SarabunPSK" w:hint="cs"/>
          <w:sz w:val="28"/>
          <w:cs/>
        </w:rPr>
        <w:t>และ</w:t>
      </w:r>
      <w:r w:rsidRPr="00EC0451">
        <w:rPr>
          <w:rFonts w:ascii="TH SarabunPSK" w:hAnsi="TH SarabunPSK" w:cs="TH SarabunPSK" w:hint="cs"/>
          <w:sz w:val="28"/>
          <w:cs/>
        </w:rPr>
        <w:t xml:space="preserve">โหนกแก้ม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test </w:t>
      </w:r>
      <w:r w:rsidRPr="00EC0451">
        <w:rPr>
          <w:rFonts w:ascii="TH SarabunPSK" w:hAnsi="TH SarabunPSK" w:cs="TH SarabunPSK" w:hint="cs"/>
          <w:sz w:val="28"/>
          <w:cs/>
        </w:rPr>
        <w:t xml:space="preserve">และ </w:t>
      </w:r>
      <w:r w:rsidRPr="00EC0451">
        <w:rPr>
          <w:rFonts w:ascii="TH SarabunPSK" w:hAnsi="TH SarabunPSK" w:cs="TH SarabunPSK" w:hint="cs"/>
          <w:sz w:val="28"/>
        </w:rPr>
        <w:t>Paired t-test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27197251" w14:textId="2C3A5F36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</w:t>
      </w:r>
      <w:r w:rsidR="00D261E7" w:rsidRPr="00EC0451">
        <w:rPr>
          <w:rFonts w:ascii="TH SarabunPSK" w:hAnsi="TH SarabunPSK" w:cs="TH SarabunPSK" w:hint="cs"/>
          <w:sz w:val="28"/>
          <w:cs/>
        </w:rPr>
        <w:t>คะแนน</w:t>
      </w:r>
      <w:r w:rsidRPr="00EC0451">
        <w:rPr>
          <w:rFonts w:ascii="TH SarabunPSK" w:hAnsi="TH SarabunPSK" w:cs="TH SarabunPSK" w:hint="cs"/>
          <w:sz w:val="28"/>
          <w:cs/>
        </w:rPr>
        <w:t>ประเมินการเปลี่ยนแปลงสภาพสีผิว</w:t>
      </w:r>
      <w:r w:rsidR="00D261E7" w:rsidRPr="00EC0451">
        <w:rPr>
          <w:rFonts w:ascii="TH SarabunPSK" w:hAnsi="TH SarabunPSK" w:cs="TH SarabunPSK" w:hint="cs"/>
          <w:sz w:val="28"/>
        </w:rPr>
        <w:t xml:space="preserve"> UV spots </w:t>
      </w:r>
      <w:r w:rsidRPr="00EC0451">
        <w:rPr>
          <w:rFonts w:ascii="TH SarabunPSK" w:hAnsi="TH SarabunPSK" w:cs="TH SarabunPSK" w:hint="cs"/>
          <w:sz w:val="28"/>
          <w:cs/>
        </w:rPr>
        <w:t xml:space="preserve">ของภาพถ่าย </w:t>
      </w:r>
      <w:r w:rsidRPr="00EC0451">
        <w:rPr>
          <w:rFonts w:ascii="TH SarabunPSK" w:hAnsi="TH SarabunPSK" w:cs="TH SarabunPSK" w:hint="cs"/>
          <w:sz w:val="28"/>
        </w:rPr>
        <w:t xml:space="preserve">Quantitative Analysis &amp; Visual Assessment </w:t>
      </w:r>
      <w:r w:rsidRPr="00EC0451">
        <w:rPr>
          <w:rFonts w:ascii="TH SarabunPSK" w:hAnsi="TH SarabunPSK" w:cs="TH SarabunPSK" w:hint="cs"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 xml:space="preserve">VISIA®) </w:t>
      </w:r>
      <w:r w:rsidRPr="00EC0451">
        <w:rPr>
          <w:rFonts w:ascii="TH SarabunPSK" w:hAnsi="TH SarabunPSK" w:cs="TH SarabunPSK" w:hint="cs"/>
          <w:sz w:val="28"/>
          <w:cs/>
        </w:rPr>
        <w:t>สัปดาห์ที่ 0 มาเปรียบเทียบกับสัปดาห์ที่ 4</w:t>
      </w:r>
      <w:r w:rsidRPr="00EC0451">
        <w:rPr>
          <w:rFonts w:ascii="TH SarabunPSK" w:hAnsi="TH SarabunPSK" w:cs="TH SarabunPSK" w:hint="cs"/>
          <w:sz w:val="28"/>
        </w:rPr>
        <w:t xml:space="preserve">, </w:t>
      </w:r>
      <w:r w:rsidRPr="00EC0451">
        <w:rPr>
          <w:rFonts w:ascii="TH SarabunPSK" w:hAnsi="TH SarabunPSK" w:cs="TH SarabunPSK" w:hint="cs"/>
          <w:sz w:val="28"/>
          <w:cs/>
        </w:rPr>
        <w:t>8</w:t>
      </w:r>
      <w:r w:rsidRPr="00EC0451">
        <w:rPr>
          <w:rFonts w:ascii="TH SarabunPSK" w:hAnsi="TH SarabunPSK" w:cs="TH SarabunPSK" w:hint="cs"/>
          <w:sz w:val="28"/>
        </w:rPr>
        <w:t xml:space="preserve"> ,</w:t>
      </w:r>
      <w:r w:rsidRPr="00EC0451">
        <w:rPr>
          <w:rFonts w:ascii="TH SarabunPSK" w:hAnsi="TH SarabunPSK" w:cs="TH SarabunPSK" w:hint="cs"/>
          <w:sz w:val="28"/>
          <w:cs/>
        </w:rPr>
        <w:t xml:space="preserve">12 หลังการรักษาด้วยทาเจลสารสกัดผลมะขามป้อม </w:t>
      </w:r>
      <w:r w:rsidRPr="00EC0451">
        <w:rPr>
          <w:rFonts w:ascii="TH SarabunPSK" w:hAnsi="TH SarabunPSK" w:cs="TH SarabunPSK" w:hint="cs"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>% 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ติน 2%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1643440D" w14:textId="13C370C2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เปรียบเทียบคะแนนความพึงพอใจ</w:t>
      </w:r>
      <w:r w:rsidR="00884283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sz w:val="28"/>
          <w:cs/>
        </w:rPr>
        <w:t>โดยรายงานแบบร้อยละของกลุ่มที่พึงพอใจมากและมากที่สุดจากการใช้เจลสารสกัดผลมะขามป้อม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2%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ก่อนและหลังสัปดาห์ที่ 12 โดยใช้สถิติ </w:t>
      </w:r>
      <w:proofErr w:type="spellStart"/>
      <w:r w:rsidRPr="00EC0451">
        <w:rPr>
          <w:rFonts w:ascii="TH SarabunPSK" w:hAnsi="TH SarabunPSK" w:cs="TH SarabunPSK" w:hint="cs"/>
          <w:sz w:val="28"/>
        </w:rPr>
        <w:t>McNemar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test</w:t>
      </w:r>
      <w:r w:rsidRPr="00EC0451">
        <w:rPr>
          <w:rFonts w:ascii="TH SarabunPSK" w:hAnsi="TH SarabunPSK" w:cs="TH SarabunPSK" w:hint="cs"/>
          <w:sz w:val="28"/>
          <w:cs/>
        </w:rPr>
        <w:t xml:space="preserve"> โดยเปรียบเทียบร้อยละของผู้ที่มีความพึงพอใจมาก </w:t>
      </w:r>
      <w:r w:rsidRPr="00EC0451">
        <w:rPr>
          <w:rFonts w:ascii="TH SarabunPSK" w:hAnsi="TH SarabunPSK" w:cs="TH SarabunPSK" w:hint="cs"/>
          <w:sz w:val="28"/>
        </w:rPr>
        <w:t xml:space="preserve">(4-score) </w:t>
      </w:r>
      <w:r w:rsidRPr="00EC0451">
        <w:rPr>
          <w:rFonts w:ascii="TH SarabunPSK" w:hAnsi="TH SarabunPSK" w:cs="TH SarabunPSK" w:hint="cs"/>
          <w:sz w:val="28"/>
          <w:cs/>
        </w:rPr>
        <w:t xml:space="preserve">หรือ มากที่สุด </w:t>
      </w:r>
      <w:r w:rsidRPr="00EC0451">
        <w:rPr>
          <w:rFonts w:ascii="TH SarabunPSK" w:hAnsi="TH SarabunPSK" w:cs="TH SarabunPSK" w:hint="cs"/>
          <w:sz w:val="28"/>
        </w:rPr>
        <w:t xml:space="preserve">(5-score) </w:t>
      </w:r>
      <w:r w:rsidRPr="00EC0451">
        <w:rPr>
          <w:rFonts w:ascii="TH SarabunPSK" w:hAnsi="TH SarabunPSK" w:cs="TH SarabunPSK" w:hint="cs"/>
          <w:sz w:val="28"/>
          <w:cs/>
        </w:rPr>
        <w:t>ระหว่างสองกลุ่ม</w:t>
      </w:r>
    </w:p>
    <w:p w14:paraId="2D966A29" w14:textId="77777777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ประเมินอาการแทรกซ้อนเปรียบเทียบระหว่างสองกลุ่ม เป็นร้อยละ  โดยใช้สถิติ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McNemar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test</w:t>
      </w:r>
    </w:p>
    <w:p w14:paraId="7E736CA6" w14:textId="77777777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กำหนดนัยสำคัญทางสถิติเมื่อ ค่า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p value &lt; 0.05</w:t>
      </w:r>
    </w:p>
    <w:p w14:paraId="2B1C91F0" w14:textId="7574EB7A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โปรแกรมคำนวณทางสถิติ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IBM-SPSS for Windows (Statistical Package for Social Science) version 21.0</w:t>
      </w:r>
    </w:p>
    <w:p w14:paraId="5304F113" w14:textId="77777777" w:rsidR="003F0A88" w:rsidRPr="00EC0451" w:rsidRDefault="003F0A88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1768AD" w14:textId="3686234C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78321A" w:rsidRPr="00EC0451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7176912" w14:textId="2C1B39B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ลักษณะทั่วไปของผู้เข้าร่วมวิจัย</w:t>
      </w:r>
    </w:p>
    <w:p w14:paraId="3826C889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EC0451">
        <w:rPr>
          <w:rFonts w:ascii="TH SarabunPSK" w:hAnsi="TH SarabunPSK" w:cs="TH SarabunPSK" w:hint="cs"/>
          <w:sz w:val="28"/>
          <w:cs/>
        </w:rPr>
        <w:t xml:space="preserve"> ลักษณะทั่วไปของอาสาสมัคร (</w:t>
      </w:r>
      <w:r w:rsidRPr="00EC0451">
        <w:rPr>
          <w:rFonts w:ascii="TH SarabunPSK" w:hAnsi="TH SarabunPSK" w:cs="TH SarabunPSK" w:hint="cs"/>
          <w:sz w:val="28"/>
        </w:rPr>
        <w:t>n=24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"/>
        <w:tblW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87"/>
        <w:gridCol w:w="1710"/>
      </w:tblGrid>
      <w:tr w:rsidR="00CE4854" w:rsidRPr="00EC0451" w14:paraId="72914928" w14:textId="77777777" w:rsidTr="0077399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2E7F6F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ลักษณะของกลุ่มตัวอย่าง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7F9B78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03459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E4854" w:rsidRPr="00EC0451" w14:paraId="163DBD49" w14:textId="77777777" w:rsidTr="00773994">
        <w:tc>
          <w:tcPr>
            <w:tcW w:w="316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B0702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อายุ 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CC56D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2D91C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6981E1F2" w14:textId="77777777" w:rsidTr="00773994">
        <w:tc>
          <w:tcPr>
            <w:tcW w:w="3163" w:type="dxa"/>
          </w:tcPr>
          <w:p w14:paraId="59934C0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Mean (SD)</w:t>
            </w:r>
          </w:p>
        </w:tc>
        <w:tc>
          <w:tcPr>
            <w:tcW w:w="1787" w:type="dxa"/>
          </w:tcPr>
          <w:p w14:paraId="02D845F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37.3 (5.3)</w:t>
            </w:r>
          </w:p>
        </w:tc>
        <w:tc>
          <w:tcPr>
            <w:tcW w:w="1710" w:type="dxa"/>
          </w:tcPr>
          <w:p w14:paraId="3E01E38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23009593" w14:textId="77777777" w:rsidTr="00773994">
        <w:tc>
          <w:tcPr>
            <w:tcW w:w="3163" w:type="dxa"/>
          </w:tcPr>
          <w:p w14:paraId="36C5EB1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Min-max</w:t>
            </w:r>
          </w:p>
        </w:tc>
        <w:tc>
          <w:tcPr>
            <w:tcW w:w="1787" w:type="dxa"/>
          </w:tcPr>
          <w:p w14:paraId="61D8939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30-48</w:t>
            </w:r>
          </w:p>
        </w:tc>
        <w:tc>
          <w:tcPr>
            <w:tcW w:w="1710" w:type="dxa"/>
          </w:tcPr>
          <w:p w14:paraId="4CA2F79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1B85EF7A" w14:textId="77777777" w:rsidTr="00773994">
        <w:tc>
          <w:tcPr>
            <w:tcW w:w="3163" w:type="dxa"/>
            <w:shd w:val="clear" w:color="auto" w:fill="E7E6E6" w:themeFill="background2"/>
          </w:tcPr>
          <w:p w14:paraId="6876F3B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1787" w:type="dxa"/>
            <w:shd w:val="clear" w:color="auto" w:fill="E7E6E6" w:themeFill="background2"/>
          </w:tcPr>
          <w:p w14:paraId="36702F4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8D2D6C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50837369" w14:textId="77777777" w:rsidTr="00773994">
        <w:tc>
          <w:tcPr>
            <w:tcW w:w="3163" w:type="dxa"/>
          </w:tcPr>
          <w:p w14:paraId="7C40DF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EC0451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787" w:type="dxa"/>
          </w:tcPr>
          <w:p w14:paraId="5FD3DC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5DC1025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EC0451" w14:paraId="60E8C0C3" w14:textId="77777777" w:rsidTr="00773994">
        <w:tc>
          <w:tcPr>
            <w:tcW w:w="3163" w:type="dxa"/>
          </w:tcPr>
          <w:p w14:paraId="5DEF58A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EC0451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787" w:type="dxa"/>
          </w:tcPr>
          <w:p w14:paraId="422848B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1E7A9D1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EC0451" w14:paraId="44B7648A" w14:textId="77777777" w:rsidTr="00773994">
        <w:tc>
          <w:tcPr>
            <w:tcW w:w="3163" w:type="dxa"/>
            <w:shd w:val="clear" w:color="auto" w:fill="E7E6E6" w:themeFill="background2"/>
          </w:tcPr>
          <w:p w14:paraId="5C37D10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Fitzpatrick’s skin type</w:t>
            </w:r>
          </w:p>
        </w:tc>
        <w:tc>
          <w:tcPr>
            <w:tcW w:w="1787" w:type="dxa"/>
            <w:shd w:val="clear" w:color="auto" w:fill="E7E6E6" w:themeFill="background2"/>
          </w:tcPr>
          <w:p w14:paraId="645AF1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FF853E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662F4B5E" w14:textId="77777777" w:rsidTr="00773994">
        <w:tc>
          <w:tcPr>
            <w:tcW w:w="3163" w:type="dxa"/>
          </w:tcPr>
          <w:p w14:paraId="4A98CEA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633C082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1710" w:type="dxa"/>
          </w:tcPr>
          <w:p w14:paraId="111177D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E4854" w:rsidRPr="00EC0451" w14:paraId="50F5D385" w14:textId="77777777" w:rsidTr="00773994">
        <w:tc>
          <w:tcPr>
            <w:tcW w:w="3163" w:type="dxa"/>
          </w:tcPr>
          <w:p w14:paraId="3F6B544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3</w:t>
            </w:r>
          </w:p>
        </w:tc>
        <w:tc>
          <w:tcPr>
            <w:tcW w:w="1787" w:type="dxa"/>
          </w:tcPr>
          <w:p w14:paraId="138DF12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710" w:type="dxa"/>
          </w:tcPr>
          <w:p w14:paraId="476A381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-</w:t>
            </w:r>
          </w:p>
        </w:tc>
      </w:tr>
      <w:tr w:rsidR="00CE4854" w:rsidRPr="00EC0451" w14:paraId="293995DF" w14:textId="77777777" w:rsidTr="00773994">
        <w:tc>
          <w:tcPr>
            <w:tcW w:w="3163" w:type="dxa"/>
          </w:tcPr>
          <w:p w14:paraId="01C06C0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4</w:t>
            </w:r>
          </w:p>
        </w:tc>
        <w:tc>
          <w:tcPr>
            <w:tcW w:w="1787" w:type="dxa"/>
          </w:tcPr>
          <w:p w14:paraId="4DFC68A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1710" w:type="dxa"/>
          </w:tcPr>
          <w:p w14:paraId="6746FBD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79.1</w:t>
            </w:r>
          </w:p>
        </w:tc>
      </w:tr>
      <w:tr w:rsidR="00CE4854" w:rsidRPr="00EC0451" w14:paraId="7F568B32" w14:textId="77777777" w:rsidTr="00773994">
        <w:tc>
          <w:tcPr>
            <w:tcW w:w="3163" w:type="dxa"/>
          </w:tcPr>
          <w:p w14:paraId="2137492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lastRenderedPageBreak/>
              <w:t xml:space="preserve">      5</w:t>
            </w:r>
          </w:p>
        </w:tc>
        <w:tc>
          <w:tcPr>
            <w:tcW w:w="1787" w:type="dxa"/>
          </w:tcPr>
          <w:p w14:paraId="60FE3F6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710" w:type="dxa"/>
          </w:tcPr>
          <w:p w14:paraId="14D30AE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16.7</w:t>
            </w:r>
          </w:p>
        </w:tc>
      </w:tr>
      <w:tr w:rsidR="00CE4854" w:rsidRPr="00EC0451" w14:paraId="367618BE" w14:textId="77777777" w:rsidTr="00773994">
        <w:tc>
          <w:tcPr>
            <w:tcW w:w="3163" w:type="dxa"/>
            <w:shd w:val="clear" w:color="auto" w:fill="E7E6E6" w:themeFill="background2"/>
          </w:tcPr>
          <w:p w14:paraId="3626F55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Glogou’s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classification</w:t>
            </w:r>
          </w:p>
        </w:tc>
        <w:tc>
          <w:tcPr>
            <w:tcW w:w="1787" w:type="dxa"/>
            <w:shd w:val="clear" w:color="auto" w:fill="E7E6E6" w:themeFill="background2"/>
          </w:tcPr>
          <w:p w14:paraId="0F9F3EA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B339F6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341201A0" w14:textId="77777777" w:rsidTr="00773994">
        <w:tc>
          <w:tcPr>
            <w:tcW w:w="3163" w:type="dxa"/>
          </w:tcPr>
          <w:p w14:paraId="6B9FF60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1</w:t>
            </w:r>
          </w:p>
        </w:tc>
        <w:tc>
          <w:tcPr>
            <w:tcW w:w="1787" w:type="dxa"/>
          </w:tcPr>
          <w:p w14:paraId="72AE75E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710" w:type="dxa"/>
          </w:tcPr>
          <w:p w14:paraId="29EE3FC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41.7</w:t>
            </w:r>
          </w:p>
        </w:tc>
      </w:tr>
      <w:tr w:rsidR="00CE4854" w:rsidRPr="00EC0451" w14:paraId="68865347" w14:textId="77777777" w:rsidTr="00773994">
        <w:tc>
          <w:tcPr>
            <w:tcW w:w="3163" w:type="dxa"/>
          </w:tcPr>
          <w:p w14:paraId="31D5176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56F0118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710" w:type="dxa"/>
          </w:tcPr>
          <w:p w14:paraId="52DC4D1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58.3</w:t>
            </w:r>
          </w:p>
        </w:tc>
      </w:tr>
    </w:tbl>
    <w:p w14:paraId="4302BEC6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F8FBA01" w14:textId="25157423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 1 ได้แสดงลักษณะทั่วไปของผู้เข้าร่วมวิจัยทั้ง 24 ราย มีรายละเอียดลักษณะประชากรในด้านต่าง ๆ ดังนี้ เป็นผู้เข้าร่วมวิจัยเพศชายจำนวน 12 คน คิดเป็นร้อยละ 50 เป็นผู้เข้าร่วมวิจัยเพศหญิงจำนวน 12 คน คิดเป็นร้อยละ 50 อายุเฉลี่ยของผู้เข้าร่วมวิจัยทั้งหมดเท่ากับ 37.3 ± 5.3 ปี ผู้วิจัยที่มีอายุมากที่สุดมีอายุ 48 ปี อายุน้อยที่สุด 30 ปี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ผู้เข้าร่วมวิจัยมีค่าสีผิวตาม </w:t>
      </w:r>
      <w:r w:rsidRPr="00EC0451">
        <w:rPr>
          <w:rFonts w:ascii="TH SarabunPSK" w:hAnsi="TH SarabunPSK" w:cs="TH SarabunPSK" w:hint="cs"/>
          <w:sz w:val="28"/>
        </w:rPr>
        <w:t xml:space="preserve">Fitzpatrick’s skin type </w:t>
      </w:r>
      <w:r w:rsidRPr="00EC0451">
        <w:rPr>
          <w:rFonts w:ascii="TH SarabunPSK" w:hAnsi="TH SarabunPSK" w:cs="TH SarabunPSK" w:hint="cs"/>
          <w:sz w:val="28"/>
          <w:cs/>
        </w:rPr>
        <w:t xml:space="preserve">เป็น </w:t>
      </w:r>
      <w:r w:rsidRPr="00EC0451">
        <w:rPr>
          <w:rFonts w:ascii="TH SarabunPSK" w:hAnsi="TH SarabunPSK" w:cs="TH SarabunPSK" w:hint="cs"/>
          <w:sz w:val="28"/>
        </w:rPr>
        <w:t xml:space="preserve">type </w:t>
      </w:r>
      <w:r w:rsidRPr="00EC0451">
        <w:rPr>
          <w:rFonts w:ascii="TH SarabunPSK" w:hAnsi="TH SarabunPSK" w:cs="TH SarabunPSK" w:hint="cs"/>
          <w:sz w:val="28"/>
          <w:cs/>
        </w:rPr>
        <w:t xml:space="preserve">2 จำนวน 1 ราย คิดเป็นร้อยละ 4.2 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เป็น </w:t>
      </w:r>
      <w:r w:rsidRPr="00EC0451">
        <w:rPr>
          <w:rFonts w:ascii="TH SarabunPSK" w:hAnsi="TH SarabunPSK" w:cs="TH SarabunPSK" w:hint="cs"/>
          <w:sz w:val="28"/>
        </w:rPr>
        <w:t xml:space="preserve">type 4 </w:t>
      </w:r>
      <w:r w:rsidRPr="00EC0451">
        <w:rPr>
          <w:rFonts w:ascii="TH SarabunPSK" w:hAnsi="TH SarabunPSK" w:cs="TH SarabunPSK" w:hint="cs"/>
          <w:sz w:val="28"/>
          <w:cs/>
        </w:rPr>
        <w:t xml:space="preserve">จำนวน 19 ราย คิดเป็นร้อยละ 79.1 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และ </w:t>
      </w:r>
      <w:r w:rsidRPr="00EC0451">
        <w:rPr>
          <w:rFonts w:ascii="TH SarabunPSK" w:hAnsi="TH SarabunPSK" w:cs="TH SarabunPSK" w:hint="cs"/>
          <w:sz w:val="28"/>
        </w:rPr>
        <w:t xml:space="preserve">type </w:t>
      </w:r>
      <w:r w:rsidRPr="00EC0451">
        <w:rPr>
          <w:rFonts w:ascii="TH SarabunPSK" w:hAnsi="TH SarabunPSK" w:cs="TH SarabunPSK" w:hint="cs"/>
          <w:sz w:val="28"/>
          <w:cs/>
        </w:rPr>
        <w:t xml:space="preserve">5 จำนวน 4 ราย คิดเป็นร้อยละ 16.7 การจำแนกผู้เข้าร่วมวิจัยตามลักษณะผิวเสื่อมสภาพจากแสงแดดด้วย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พบว่าเข้ากับ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group 1 </w:t>
      </w:r>
      <w:r w:rsidRPr="00EC0451">
        <w:rPr>
          <w:rFonts w:ascii="TH SarabunPSK" w:hAnsi="TH SarabunPSK" w:cs="TH SarabunPSK" w:hint="cs"/>
          <w:sz w:val="28"/>
          <w:cs/>
        </w:rPr>
        <w:t xml:space="preserve">จำนวน 10 ราย คิดเป็นร้อยละ 41.7 เข้ากับ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group 2 </w:t>
      </w:r>
      <w:r w:rsidRPr="00EC0451">
        <w:rPr>
          <w:rFonts w:ascii="TH SarabunPSK" w:hAnsi="TH SarabunPSK" w:cs="TH SarabunPSK" w:hint="cs"/>
          <w:sz w:val="28"/>
          <w:cs/>
        </w:rPr>
        <w:t>จำนวน 14 ราย คิดเป็นร้อยละ 58.3</w:t>
      </w:r>
    </w:p>
    <w:p w14:paraId="729B7E28" w14:textId="77777777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B2A45B4" w14:textId="3714D9B0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ผลการวิจัยหลัก</w:t>
      </w:r>
    </w:p>
    <w:p w14:paraId="27DFA190" w14:textId="5243B958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เม็ดสีเมลา</w:t>
      </w:r>
      <w:proofErr w:type="spellStart"/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นิน</w:t>
      </w:r>
      <w:proofErr w:type="spellEnd"/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melanin index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ด้วยเครื่อง </w:t>
      </w:r>
      <w:proofErr w:type="spellStart"/>
      <w:r w:rsidRPr="00EC0451">
        <w:rPr>
          <w:rFonts w:ascii="TH SarabunPSK" w:hAnsi="TH SarabunPSK" w:cs="TH SarabunPSK" w:hint="cs"/>
          <w:b/>
          <w:bCs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28"/>
        </w:rPr>
        <w:t>MX18</w:t>
      </w:r>
      <w:r w:rsidRPr="00EC0451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</w:p>
    <w:p w14:paraId="4945EC0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ab/>
        <w:t>ข้อมูลค่าเฉลี่ยที่วัดได้จากทุกตำแหน่ง ทดสอบด้วยโคลโมโกรอฟ-สเมีย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นอฟ </w:t>
      </w:r>
      <w:r w:rsidRPr="00EC0451">
        <w:rPr>
          <w:rFonts w:ascii="TH SarabunPSK" w:hAnsi="TH SarabunPSK" w:cs="TH SarabunPSK" w:hint="cs"/>
          <w:sz w:val="28"/>
        </w:rPr>
        <w:t xml:space="preserve">(Kolmogorov-Smirnov test: KS test) </w:t>
      </w:r>
      <w:r w:rsidRPr="00EC0451">
        <w:rPr>
          <w:rFonts w:ascii="TH SarabunPSK" w:hAnsi="TH SarabunPSK" w:cs="TH SarabunPSK" w:hint="cs"/>
          <w:sz w:val="28"/>
          <w:cs/>
        </w:rPr>
        <w:t>พบว่าข้อมูลค่าเฉลี่ยของทุกตำแหน่งมีการกระจายของข้อมูลแบบแจกแจงปกติ ผลค่าเฉลี่ยที่วัดได้แสดงผลในตารางต่อไปนี้</w:t>
      </w:r>
    </w:p>
    <w:p w14:paraId="1A7D874A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208"/>
        <w:gridCol w:w="1737"/>
        <w:gridCol w:w="1711"/>
        <w:gridCol w:w="1439"/>
        <w:gridCol w:w="1350"/>
      </w:tblGrid>
      <w:tr w:rsidR="00CE4854" w:rsidRPr="00EC0451" w14:paraId="47799BAF" w14:textId="77777777" w:rsidTr="00F07DB5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26D" w14:textId="77777777" w:rsidR="00E51FEA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melanin index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</w:t>
            </w:r>
          </w:p>
          <w:p w14:paraId="5CBBF02E" w14:textId="386E2FCD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mean</w:t>
            </w:r>
            <w:r w:rsidR="00062409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DCC" w14:textId="5574D8ED" w:rsidR="00C877F0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F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588" w14:textId="5116B0C1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  <w:p w14:paraId="2C146EFD" w14:textId="6B74F2A0" w:rsidR="00F07DB5" w:rsidRPr="00EC0451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4F3" w14:textId="23A7DEEE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  <w:p w14:paraId="26F2B0E9" w14:textId="384E3A32" w:rsidR="00F07DB5" w:rsidRPr="00EC0451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E4854" w:rsidRPr="00EC0451" w14:paraId="79F1F53A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58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46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280.8(66.4)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EE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289.2(69.9)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4C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9C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0.834</w:t>
            </w:r>
          </w:p>
        </w:tc>
      </w:tr>
      <w:tr w:rsidR="00CE4854" w:rsidRPr="00EC0451" w14:paraId="66620548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A2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72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278.3(56.4)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78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291.6(52.3)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AF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83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5EE7436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34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39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287.8(58.1)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D3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291.6(57.3)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35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B5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DDD24C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2A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BA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270.8(55.7)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42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272.1(67.6)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BF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C9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55D805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9E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F7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B7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F41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A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FC8DF4D" w14:textId="1315E0FC" w:rsidR="00B00800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="002649B0"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ที่ </w:t>
      </w:r>
      <w:r w:rsidR="00B00800" w:rsidRPr="00EC0451">
        <w:rPr>
          <w:rFonts w:ascii="TH SarabunPSK" w:hAnsi="TH SarabunPSK" w:cs="TH SarabunPSK" w:hint="cs"/>
          <w:sz w:val="28"/>
        </w:rPr>
        <w:t>baseline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D5FBC9E" w14:textId="3036C40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>**</w:t>
      </w:r>
      <w:r w:rsidR="00B00800" w:rsidRPr="00EC0451">
        <w:rPr>
          <w:rFonts w:ascii="TH SarabunPSK" w:hAnsi="TH SarabunPSK" w:cs="TH SarabunPSK" w:hint="cs"/>
          <w:sz w:val="28"/>
        </w:rPr>
        <w:t>Two-way, r</w:t>
      </w:r>
      <w:r w:rsidRPr="00EC0451">
        <w:rPr>
          <w:rFonts w:ascii="TH SarabunPSK" w:hAnsi="TH SarabunPSK" w:cs="TH SarabunPSK" w:hint="cs"/>
          <w:sz w:val="28"/>
        </w:rPr>
        <w:t>epeated measure, Analysis of variance, ANOVA test</w:t>
      </w:r>
      <w:r w:rsidR="00B00800" w:rsidRPr="00EC0451">
        <w:rPr>
          <w:rFonts w:ascii="TH SarabunPSK" w:hAnsi="TH SarabunPSK" w:cs="TH SarabunPSK" w:hint="cs"/>
          <w:sz w:val="28"/>
        </w:rPr>
        <w:t xml:space="preserve"> </w:t>
      </w:r>
      <w:r w:rsidR="00B00800"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CD40297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noProof/>
          <w:sz w:val="28"/>
          <w:lang w:val="th-TH"/>
        </w:rPr>
        <w:lastRenderedPageBreak/>
        <w:drawing>
          <wp:inline distT="0" distB="0" distL="0" distR="0" wp14:anchorId="5BC8A8C1" wp14:editId="7D15DE7E">
            <wp:extent cx="4065895" cy="2637022"/>
            <wp:effectExtent l="0" t="0" r="0" b="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81" cy="264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4B2C" w14:textId="3FB32439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1</w:t>
      </w:r>
      <w:r w:rsidRPr="00EC0451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ตำแหน่งหน้าผาก</w:t>
      </w:r>
    </w:p>
    <w:p w14:paraId="2D4B6DD5" w14:textId="57649AE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 2 ก่อนทาตัวยาทั้ง 2 ชนิด 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ตำแหน่งหน้าผากของทั้งสองกลุ่มไม่แตกต่างกัน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p=0.6734</w:t>
      </w:r>
      <w:r w:rsidRPr="00EC0451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ว่</w:t>
      </w:r>
      <w:proofErr w:type="spellEnd"/>
      <w:r w:rsidR="00C877F0" w:rsidRPr="00EC0451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าก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 xml:space="preserve">p=0.039)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p=0.027</w:t>
      </w:r>
      <w:r w:rsidRPr="00EC0451">
        <w:rPr>
          <w:rFonts w:ascii="TH SarabunPSK" w:hAnsi="TH SarabunPSK" w:cs="TH SarabunPSK" w:hint="cs"/>
          <w:sz w:val="28"/>
          <w:cs/>
        </w:rPr>
        <w:t xml:space="preserve">) </w:t>
      </w:r>
      <w:r w:rsidR="00C877F0" w:rsidRPr="00EC0451">
        <w:rPr>
          <w:rFonts w:ascii="TH SarabunPSK" w:hAnsi="TH SarabunPSK" w:cs="TH SarabunPSK" w:hint="cs"/>
          <w:sz w:val="28"/>
          <w:cs/>
        </w:rPr>
        <w:t xml:space="preserve">อย่างไรก็ตาม  </w:t>
      </w:r>
      <w:r w:rsidRPr="00EC0451">
        <w:rPr>
          <w:rFonts w:ascii="TH SarabunPSK" w:hAnsi="TH SarabunPSK" w:cs="TH SarabunPSK" w:hint="cs"/>
          <w:sz w:val="28"/>
          <w:cs/>
        </w:rPr>
        <w:t>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ที่</w:t>
      </w:r>
      <w:r w:rsidR="00C877F0" w:rsidRPr="00EC0451">
        <w:rPr>
          <w:rFonts w:ascii="TH SarabunPSK" w:hAnsi="TH SarabunPSK" w:cs="TH SarabunPSK" w:hint="cs"/>
          <w:sz w:val="28"/>
          <w:cs/>
        </w:rPr>
        <w:t>หน้าผาก</w:t>
      </w:r>
      <w:r w:rsidRPr="00EC0451">
        <w:rPr>
          <w:rFonts w:ascii="TH SarabunPSK" w:hAnsi="TH SarabunPSK" w:cs="TH SarabunPSK" w:hint="cs"/>
          <w:sz w:val="28"/>
          <w:cs/>
        </w:rPr>
        <w:t xml:space="preserve">ของทั้งสองกลุ่มไม่แตกต่างกัน </w:t>
      </w:r>
      <w:r w:rsidR="00C877F0" w:rsidRPr="00EC0451">
        <w:rPr>
          <w:rFonts w:ascii="TH SarabunPSK" w:hAnsi="TH SarabunPSK" w:cs="TH SarabunPSK" w:hint="cs"/>
          <w:sz w:val="28"/>
          <w:cs/>
        </w:rPr>
        <w:t xml:space="preserve">ที่เวลาต่างๆ กัน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p=0.834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p w14:paraId="7E28D7E0" w14:textId="41DD4EC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3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และส่วนเบี่ยงเบนมาตรฐานตำแหน่งโหนกแก้ม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3553"/>
        <w:gridCol w:w="1909"/>
        <w:gridCol w:w="1909"/>
        <w:gridCol w:w="994"/>
        <w:gridCol w:w="1179"/>
      </w:tblGrid>
      <w:tr w:rsidR="00CE4854" w:rsidRPr="00EC0451" w14:paraId="06A6FCAB" w14:textId="77777777" w:rsidTr="0035406C">
        <w:trPr>
          <w:trHeight w:val="3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D6" w14:textId="01EA23AB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ค่าเฉลี่ยเมลาน</w:t>
            </w: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ิน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อินเดก</w:t>
            </w: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ซ์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ที่โหนกแก้ม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 (SD)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4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7C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E4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1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18F4C66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56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3D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230.4(56.7)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FE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236.7(58.3)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60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F6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0.765</w:t>
            </w:r>
          </w:p>
        </w:tc>
      </w:tr>
      <w:tr w:rsidR="00CE4854" w:rsidRPr="00EC0451" w14:paraId="4B2EB9E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92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E6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230.3(51.7)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72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235.7(49.3)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53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0F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29D24935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32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62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229.1(47.4)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A1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230.9(46.2)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16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6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B1C46F2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B0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EB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222.4(49.6)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226.6(45.2)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A1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BE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76597F7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D71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value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E5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7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81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9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A657BC7" w14:textId="77777777" w:rsidR="00C877F0" w:rsidRPr="00EC0451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24A2508" w14:textId="77777777" w:rsidR="00C877F0" w:rsidRPr="00EC0451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2065D65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noProof/>
          <w:sz w:val="28"/>
        </w:rPr>
        <w:lastRenderedPageBreak/>
        <w:drawing>
          <wp:inline distT="0" distB="0" distL="0" distR="0" wp14:anchorId="3CC64208" wp14:editId="319BC820">
            <wp:extent cx="3837918" cy="2292716"/>
            <wp:effectExtent l="0" t="0" r="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10" cy="23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C5C1" w14:textId="425A986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2</w:t>
      </w:r>
      <w:r w:rsidRPr="00EC0451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ตำแหน่งโหนกแก้ม</w:t>
      </w:r>
    </w:p>
    <w:p w14:paraId="5E514A53" w14:textId="799B13B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9F4D53" w:rsidRPr="00EC0451">
        <w:rPr>
          <w:rFonts w:ascii="TH SarabunPSK" w:hAnsi="TH SarabunPSK" w:cs="TH SarabunPSK" w:hint="cs"/>
          <w:sz w:val="28"/>
        </w:rPr>
        <w:t>3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ตำแหน่งโหนกแก้มของทั้งสองกลุ่มไม่แตกต่างกัน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7077) จากการศึกษาทั้ง 12 สัปดาห์</w:t>
      </w:r>
      <w:r w:rsidR="009F4D5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1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1) โดยค่าเฉลี่ยเมลาน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F4D53" w:rsidRPr="00EC0451">
        <w:rPr>
          <w:rFonts w:ascii="TH SarabunPSK" w:hAnsi="TH SarabunPSK" w:cs="TH SarabunPSK" w:hint="cs"/>
          <w:sz w:val="28"/>
          <w:cs/>
        </w:rPr>
        <w:t>ที่</w:t>
      </w:r>
      <w:r w:rsidR="00E7210E" w:rsidRPr="00EC0451">
        <w:rPr>
          <w:rFonts w:ascii="TH SarabunPSK" w:hAnsi="TH SarabunPSK" w:cs="TH SarabunPSK" w:hint="cs"/>
          <w:sz w:val="28"/>
          <w:cs/>
        </w:rPr>
        <w:t>โหนก</w:t>
      </w:r>
      <w:r w:rsidR="009F4D53" w:rsidRPr="00EC0451">
        <w:rPr>
          <w:rFonts w:ascii="TH SarabunPSK" w:hAnsi="TH SarabunPSK" w:cs="TH SarabunPSK" w:hint="cs"/>
          <w:sz w:val="28"/>
          <w:cs/>
        </w:rPr>
        <w:t xml:space="preserve">แก้ม </w:t>
      </w:r>
      <w:r w:rsidRPr="00EC0451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</w:t>
      </w:r>
      <w:r w:rsidR="00BE6A53" w:rsidRPr="00EC0451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765)</w:t>
      </w:r>
    </w:p>
    <w:p w14:paraId="0FE2EE86" w14:textId="0FE54C05" w:rsidR="001C44C9" w:rsidRPr="00EC0451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ผลการวิจัยรอง</w:t>
      </w:r>
    </w:p>
    <w:p w14:paraId="2558F379" w14:textId="77777777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FC3B4A" w14:textId="248F37B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ค่าความยืดหยุ่น</w:t>
      </w:r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ผิว (</w:t>
      </w:r>
      <w:r w:rsidRPr="00EC0451">
        <w:rPr>
          <w:rFonts w:ascii="TH SarabunPSK" w:hAnsi="TH SarabunPSK" w:cs="TH SarabunPSK" w:hint="cs"/>
          <w:b/>
          <w:bCs/>
          <w:sz w:val="28"/>
        </w:rPr>
        <w:t>R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2) จากเครื่อง </w:t>
      </w:r>
      <w:r w:rsidRPr="00EC0451">
        <w:rPr>
          <w:rFonts w:ascii="TH SarabunPSK" w:hAnsi="TH SarabunPSK" w:cs="TH SarabunPSK" w:hint="cs"/>
          <w:b/>
          <w:bCs/>
          <w:sz w:val="28"/>
        </w:rPr>
        <w:t>Cutometer</w:t>
      </w:r>
    </w:p>
    <w:p w14:paraId="7E7B3B01" w14:textId="060346E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4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 xml:space="preserve">R2) </w:t>
      </w:r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530"/>
        <w:gridCol w:w="1890"/>
        <w:gridCol w:w="1080"/>
        <w:gridCol w:w="1170"/>
      </w:tblGrid>
      <w:tr w:rsidR="00CE4854" w:rsidRPr="00EC0451" w14:paraId="550DC580" w14:textId="77777777" w:rsidTr="00E5083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D3F" w14:textId="516C2A48" w:rsidR="00BE6A53" w:rsidRPr="00EC0451" w:rsidRDefault="00EA2E4E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ค่าเฉลี่ยควา</w:t>
            </w:r>
            <w:r w:rsidR="00F2142D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ยืดหยุ่นผิว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(R2)</w:t>
            </w:r>
            <w:r w:rsidR="00E50831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="00CE4854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BB4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EDB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8EE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F32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5A78F22A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26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35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0.66(0.18)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BA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B2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0.2352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C1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0.9910</w:t>
            </w:r>
          </w:p>
        </w:tc>
      </w:tr>
      <w:tr w:rsidR="00CE4854" w:rsidRPr="00EC0451" w14:paraId="2BCFBB2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4D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9C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62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0.74(0.14)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92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26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015E38C4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4F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770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9B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7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23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96554F8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6D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928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3F8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0.65(0.13)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76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63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116E197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D84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61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31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B7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A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5348AB9" w14:textId="77777777" w:rsidR="00BE6A53" w:rsidRPr="00EC0451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BBA9E6B" w14:textId="77777777" w:rsidR="00BE6A53" w:rsidRPr="00EC0451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1548CBA5" w14:textId="51ED56B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E6A53" w:rsidRPr="00EC0451">
        <w:rPr>
          <w:rFonts w:ascii="TH SarabunPSK" w:hAnsi="TH SarabunPSK" w:cs="TH SarabunPSK" w:hint="cs"/>
          <w:sz w:val="28"/>
        </w:rPr>
        <w:t>4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ตำแหน่งหน้าผากของทั้งสองกลุ่มไม่แตกต่างกัน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2352) จากการศึกษาทั้ง 12 สัปดาห์</w:t>
      </w:r>
      <w:r w:rsidR="00BE6A5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ไม่</w:t>
      </w:r>
      <w:r w:rsidRPr="00EC0451">
        <w:rPr>
          <w:rFonts w:ascii="TH SarabunPSK" w:hAnsi="TH SarabunPSK" w:cs="TH SarabunPSK" w:hint="cs"/>
          <w:sz w:val="28"/>
          <w:cs/>
        </w:rPr>
        <w:lastRenderedPageBreak/>
        <w:t>แตกต่างจากก่อนเริ่มทา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85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="00BE6A53" w:rsidRPr="00EC0451">
        <w:rPr>
          <w:rFonts w:ascii="TH SarabunPSK" w:hAnsi="TH SarabunPSK" w:cs="TH SarabunPSK" w:hint="cs"/>
          <w:sz w:val="28"/>
          <w:cs/>
        </w:rPr>
        <w:t>แต่</w:t>
      </w:r>
      <w:r w:rsidRPr="00EC0451">
        <w:rPr>
          <w:rFonts w:ascii="TH SarabunPSK" w:hAnsi="TH SarabunPSK" w:cs="TH SarabunPSK" w:hint="cs"/>
          <w:sz w:val="28"/>
          <w:cs/>
        </w:rPr>
        <w:t>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44)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 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อย่างไรก็ตาม พบว่า </w:t>
      </w:r>
      <w:r w:rsidRPr="00EC0451">
        <w:rPr>
          <w:rFonts w:ascii="TH SarabunPSK" w:hAnsi="TH SarabunPSK" w:cs="TH SarabunPSK" w:hint="cs"/>
          <w:sz w:val="28"/>
          <w:cs/>
        </w:rPr>
        <w:t>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 xml:space="preserve">) ของทั้งสองกลุ่มไม่แตกต่างกัน 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.9910)</w:t>
      </w:r>
    </w:p>
    <w:p w14:paraId="1E8EC95F" w14:textId="6CD08281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</w:t>
      </w:r>
      <w:r w:rsidRPr="00EC0451">
        <w:rPr>
          <w:rFonts w:ascii="TH SarabunPSK" w:hAnsi="TH SarabunPSK" w:cs="TH SarabunPSK" w:hint="cs"/>
          <w:sz w:val="28"/>
          <w:cs/>
        </w:rPr>
        <w:t>2) และส่วนเบี่ยงเบนมาตรฐานตำแหน่งแก้ม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322"/>
        <w:gridCol w:w="1803"/>
        <w:gridCol w:w="1803"/>
        <w:gridCol w:w="1257"/>
        <w:gridCol w:w="1170"/>
      </w:tblGrid>
      <w:tr w:rsidR="00CE4854" w:rsidRPr="00EC0451" w14:paraId="1375D1AC" w14:textId="77777777" w:rsidTr="00BE6A53">
        <w:trPr>
          <w:trHeight w:val="36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23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ค่าเฉลี่ยความยืดหยุ่นผิว (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R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2)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แก้ม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330" w14:textId="77777777" w:rsidR="00BE6A53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  <w:p w14:paraId="54F328B1" w14:textId="330491E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(n=24)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72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06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49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2683AC13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4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88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0.70(0.11)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1C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C5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7B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0.980</w:t>
            </w:r>
          </w:p>
        </w:tc>
      </w:tr>
      <w:tr w:rsidR="00CE4854" w:rsidRPr="00EC0451" w14:paraId="4EC011A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88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B6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12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47B" w14:textId="0300E682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631" w14:textId="5497AFD0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2314B17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BF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45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8B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BFE" w14:textId="5A40AD4F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542" w14:textId="7E458C02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F9DB041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09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B6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0.64(0.12)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9A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0.61(0.10)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E97" w14:textId="4D192089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CE8" w14:textId="580212B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76C9B42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71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CA3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D4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BB8" w14:textId="6293F1DB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F48" w14:textId="60B24B6D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9795430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E9FB616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7C2F5605" w14:textId="09BD1AD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</w:t>
      </w:r>
      <w:r w:rsidR="008E1EA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8E1EA4" w:rsidRPr="00EC0451">
        <w:rPr>
          <w:rFonts w:ascii="TH SarabunPSK" w:hAnsi="TH SarabunPSK" w:cs="TH SarabunPSK" w:hint="cs"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ตำแหน่งแก้มของทั้งสองกลุ่มไม่แตกต่างกัน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7081) จากการศึกษาทั้ง 12 สัปดาห์พบว่ากลุ่มที่ทาเจลสารสกัดผลมะขามป้อม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007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06) โดยค่าเฉลี่ยความยืดหยุ่นผิว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ของทั้งสองกลุ่มไม่แตกต่างกัน</w:t>
      </w:r>
      <w:r w:rsidR="00BE6A53" w:rsidRPr="00EC0451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.980)</w:t>
      </w:r>
    </w:p>
    <w:p w14:paraId="49673850" w14:textId="78273206" w:rsidR="008E1EA4" w:rsidRPr="00EC0451" w:rsidRDefault="008E1E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การเปลี่ยนแปลงสภาพสีผิว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 UV spots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ของภาพถ่าย 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Quantitative Analysis &amp; Visual Assessment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b/>
          <w:bCs/>
          <w:sz w:val="28"/>
        </w:rPr>
        <w:t>VISIA®)</w:t>
      </w:r>
    </w:p>
    <w:p w14:paraId="1B9E1FDB" w14:textId="36BB4588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6</w:t>
      </w:r>
      <w:r w:rsidRPr="00EC0451">
        <w:rPr>
          <w:rFonts w:ascii="TH SarabunPSK" w:hAnsi="TH SarabunPSK" w:cs="TH SarabunPSK" w:hint="cs"/>
          <w:sz w:val="28"/>
          <w:cs/>
        </w:rPr>
        <w:t xml:space="preserve"> ผลวิเคราะห์ทางสถิติของค่า </w:t>
      </w:r>
      <w:r w:rsidRPr="00EC0451">
        <w:rPr>
          <w:rFonts w:ascii="TH SarabunPSK" w:hAnsi="TH SarabunPSK" w:cs="TH SarabunPSK" w:hint="cs"/>
          <w:sz w:val="28"/>
        </w:rPr>
        <w:t xml:space="preserve">UV spot score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>VISIA®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710"/>
        <w:gridCol w:w="1800"/>
        <w:gridCol w:w="990"/>
        <w:gridCol w:w="1170"/>
      </w:tblGrid>
      <w:tr w:rsidR="00CE4854" w:rsidRPr="00EC0451" w14:paraId="7FDDC806" w14:textId="77777777" w:rsidTr="00E50831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5A2" w14:textId="43166D67" w:rsidR="00CE4854" w:rsidRPr="00EC0451" w:rsidRDefault="00EA2E4E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 w:rsidR="00CE4854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UV spots, mean(SD)</w:t>
            </w:r>
          </w:p>
          <w:p w14:paraId="4DCE3FD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FE9" w14:textId="77777777" w:rsidR="00715F28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</w:p>
          <w:p w14:paraId="7C74A3C0" w14:textId="348A182F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BDF" w14:textId="1DFD097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BE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D4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41FFD16D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DF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9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14.1(6.6)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BD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13.9(7.5)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6F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6C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0.783</w:t>
            </w:r>
          </w:p>
        </w:tc>
      </w:tr>
      <w:tr w:rsidR="00CE4854" w:rsidRPr="00EC0451" w14:paraId="679E492C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0E7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A4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13.8(6.6)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DA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12.9(6.9)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A8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75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21994D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745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54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12.4(6.9)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A33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11.9(6.8)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D85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CB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E8F0634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5C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54A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11.5(7.0)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F7A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11.3(7.4)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BC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36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5A44DC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88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BF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EE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C4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6D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F29C906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111AF71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0CA72292" w14:textId="1528452E" w:rsidR="00CE4854" w:rsidRPr="00EC0451" w:rsidRDefault="00CE4854" w:rsidP="00D966E6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715F28" w:rsidRPr="00EC0451">
        <w:rPr>
          <w:rFonts w:ascii="TH SarabunPSK" w:hAnsi="TH SarabunPSK" w:cs="TH SarabunPSK" w:hint="cs"/>
          <w:sz w:val="28"/>
        </w:rPr>
        <w:t>6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มีค่าเฉลี่ยคะแนนจุดรอยดำ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="00715F28" w:rsidRPr="00EC0451">
        <w:rPr>
          <w:rFonts w:ascii="TH SarabunPSK" w:hAnsi="TH SarabunPSK" w:cs="TH SarabunPSK" w:hint="cs"/>
          <w:sz w:val="28"/>
        </w:rPr>
        <w:t>UV</w:t>
      </w:r>
      <w:r w:rsidRPr="00EC0451">
        <w:rPr>
          <w:rFonts w:ascii="TH SarabunPSK" w:hAnsi="TH SarabunPSK" w:cs="TH SarabunPSK" w:hint="cs"/>
          <w:sz w:val="28"/>
        </w:rPr>
        <w:t xml:space="preserve"> spot score)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>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p=0.9010</w:t>
      </w:r>
      <w:r w:rsidRPr="00EC0451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EC769C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มีค่าเฉลี่ยคะแนนจุดรอย</w:t>
      </w:r>
      <w:r w:rsidRPr="00EC0451">
        <w:rPr>
          <w:rFonts w:ascii="TH SarabunPSK" w:hAnsi="TH SarabunPSK" w:cs="TH SarabunPSK" w:hint="cs"/>
          <w:sz w:val="28"/>
          <w:cs/>
        </w:rPr>
        <w:lastRenderedPageBreak/>
        <w:t>ดำไม่แตกต่างจากก่อนเริ่มทา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117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มีค่าเฉลี่ยคะแนนจุดรอยดำไม่แตกต่างจากก่อนทา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187) โดยค่าเฉลี่ยคะแนนจุดรอยดำ 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.783)</w:t>
      </w:r>
    </w:p>
    <w:p w14:paraId="02E5F33D" w14:textId="00A8A2BB" w:rsidR="00CE4854" w:rsidRPr="00EC0451" w:rsidRDefault="00181B85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ความพึงพอใจ</w:t>
      </w:r>
      <w:r w:rsidR="00884283" w:rsidRPr="00EC0451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หลังการรักษาของผู้เข้าร่วมวิจัย</w:t>
      </w:r>
      <w:r w:rsidR="00B01891" w:rsidRPr="00EC0451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B01891" w:rsidRPr="00EC0451">
        <w:rPr>
          <w:rFonts w:ascii="TH SarabunPSK" w:hAnsi="TH SarabunPSK" w:cs="TH SarabunPSK" w:hint="cs"/>
          <w:b/>
          <w:bCs/>
          <w:sz w:val="28"/>
        </w:rPr>
        <w:t xml:space="preserve">12 </w:t>
      </w:r>
      <w:r w:rsidR="00B01891" w:rsidRPr="00EC0451">
        <w:rPr>
          <w:rFonts w:ascii="TH SarabunPSK" w:hAnsi="TH SarabunPSK" w:cs="TH SarabunPSK" w:hint="cs"/>
          <w:b/>
          <w:bCs/>
          <w:sz w:val="28"/>
          <w:cs/>
        </w:rPr>
        <w:t>สัปดาห์</w:t>
      </w:r>
      <w:r w:rsidR="009916AD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16AD"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ต่อการปรับสีผิวใบหน้า</w:t>
      </w:r>
    </w:p>
    <w:p w14:paraId="4C40F158" w14:textId="77777777" w:rsidR="000A474F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คะแนนการประเมินความพึงพอใจจากผู้เข้าร่วมการวิจัย โดยคะแนน</w:t>
      </w:r>
      <w:r w:rsidR="00181B85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181B85" w:rsidRPr="00EC0451">
        <w:rPr>
          <w:rFonts w:ascii="TH SarabunPSK" w:hAnsi="TH SarabunPSK" w:cs="TH SarabunPSK" w:hint="cs"/>
          <w:sz w:val="28"/>
        </w:rPr>
        <w:t xml:space="preserve">1) </w:t>
      </w:r>
      <w:r w:rsidR="00181B85" w:rsidRPr="00EC0451">
        <w:rPr>
          <w:rFonts w:ascii="TH SarabunPSK" w:hAnsi="TH SarabunPSK" w:cs="TH SarabunPSK" w:hint="cs"/>
          <w:sz w:val="28"/>
          <w:cs/>
        </w:rPr>
        <w:t>หมายถึง พึงพอใจน้อยมาก หรือ ไม่พึงพอใจ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CE1CEC" w:rsidRPr="00EC0451">
        <w:rPr>
          <w:rFonts w:ascii="TH SarabunPSK" w:hAnsi="TH SarabunPSK" w:cs="TH SarabunPSK" w:hint="cs"/>
          <w:sz w:val="28"/>
          <w:cs/>
        </w:rPr>
        <w:t xml:space="preserve">คะแนน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พอใจน้อย คะแนน 3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พอใจปานกลาง คะแนน 4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พอใจมาก และคะแนน 5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หมายถึงพอใจมากที่สุด </w:t>
      </w:r>
    </w:p>
    <w:p w14:paraId="0A305D45" w14:textId="5982FA0F" w:rsidR="00CE4854" w:rsidRPr="00EC0451" w:rsidRDefault="000A474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พบว่า </w:t>
      </w:r>
      <w:r w:rsidR="00CE4854" w:rsidRPr="00EC0451">
        <w:rPr>
          <w:rFonts w:ascii="TH SarabunPSK" w:hAnsi="TH SarabunPSK" w:cs="TH SarabunPSK" w:hint="cs"/>
          <w:sz w:val="28"/>
          <w:cs/>
        </w:rPr>
        <w:t>หลังทาตัวยา 12 สัปดาห์ กลุ่มที่ทาเจลสารสกัดผลมะขามป้อม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ให้คะแนนพึงพอใจ</w:t>
      </w:r>
      <w:r w:rsidR="00A0474A" w:rsidRPr="00EC0451">
        <w:rPr>
          <w:rFonts w:ascii="TH SarabunPSK" w:hAnsi="TH SarabunPSK" w:cs="TH SarabunPSK" w:hint="cs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ระดับพอใจมากเป็นจำนวน 15 ราย คิดเป็นร้อยละ </w:t>
      </w:r>
      <w:r w:rsidR="00CE4854" w:rsidRPr="00EC0451">
        <w:rPr>
          <w:rFonts w:ascii="TH SarabunPSK" w:hAnsi="TH SarabunPSK" w:cs="TH SarabunPSK" w:hint="cs"/>
          <w:sz w:val="28"/>
        </w:rPr>
        <w:t>7</w:t>
      </w:r>
      <w:r w:rsidR="00CE4854" w:rsidRPr="00EC0451">
        <w:rPr>
          <w:rFonts w:ascii="TH SarabunPSK" w:hAnsi="TH SarabunPSK" w:cs="TH SarabunPSK" w:hint="cs"/>
          <w:sz w:val="28"/>
          <w:cs/>
        </w:rPr>
        <w:t>8.9 ให้คะแนนพอใจมากที่สุด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จำนวน </w:t>
      </w:r>
      <w:r w:rsidR="00CE4854" w:rsidRPr="00EC0451">
        <w:rPr>
          <w:rFonts w:ascii="TH SarabunPSK" w:hAnsi="TH SarabunPSK" w:cs="TH SarabunPSK" w:hint="cs"/>
          <w:sz w:val="28"/>
        </w:rPr>
        <w:t>4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ราย คิดเป็นร้อยละ 21.1 กลุ่มที่ทาเจลอัลฟ่าอาร์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ให้คะแนนพอใจมากจำนวน 14 ราย คิดเป็นร้อยละ 73.7 ให้คะแนนพอใจมากที่สุดจำนวน 5 ราย คิดเป็นร้อยละ 26.3 </w:t>
      </w:r>
      <w:r w:rsidRPr="00EC0451">
        <w:rPr>
          <w:rFonts w:ascii="TH SarabunPSK" w:hAnsi="TH SarabunPSK" w:cs="TH SarabunPSK" w:hint="cs"/>
          <w:sz w:val="28"/>
          <w:cs/>
        </w:rPr>
        <w:t>โดยสรุป ค่าเฉลี่ย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คะแนนความพึงพอใจของผู้เข้าร่วมการวิจัยหลังทาตัวยาทั้งสองกลุ่มหลังสัปดาห์ที่ </w:t>
      </w:r>
      <w:r w:rsidRPr="00EC0451">
        <w:rPr>
          <w:rFonts w:ascii="TH SarabunPSK" w:hAnsi="TH SarabunPSK" w:cs="TH SarabunPSK" w:hint="cs"/>
          <w:sz w:val="28"/>
        </w:rPr>
        <w:t>12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ไม่แตกต่างกัน </w:t>
      </w:r>
      <w:r w:rsidR="00CE4854" w:rsidRPr="00EC0451">
        <w:rPr>
          <w:rFonts w:ascii="TH SarabunPSK" w:hAnsi="TH SarabunPSK" w:cs="TH SarabunPSK" w:hint="cs"/>
          <w:sz w:val="28"/>
        </w:rPr>
        <w:t>(p=0.</w:t>
      </w:r>
      <w:r w:rsidR="00CE4854" w:rsidRPr="00EC0451">
        <w:rPr>
          <w:rFonts w:ascii="TH SarabunPSK" w:hAnsi="TH SarabunPSK" w:cs="TH SarabunPSK" w:hint="cs"/>
          <w:sz w:val="28"/>
          <w:cs/>
        </w:rPr>
        <w:t>7030</w:t>
      </w:r>
      <w:r w:rsidR="00CE4854" w:rsidRPr="00EC0451">
        <w:rPr>
          <w:rFonts w:ascii="TH SarabunPSK" w:hAnsi="TH SarabunPSK" w:cs="TH SarabunPSK" w:hint="cs"/>
          <w:sz w:val="28"/>
        </w:rPr>
        <w:t xml:space="preserve">) </w:t>
      </w:r>
    </w:p>
    <w:p w14:paraId="7C76C860" w14:textId="7F84A869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ผลการประเมินผลข้างเคียงจากการใช้ยา</w:t>
      </w:r>
      <w:r w:rsidR="001F3114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F3114"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อาการ คัน แสบ แดง</w:t>
      </w:r>
    </w:p>
    <w:p w14:paraId="0DED270D" w14:textId="00982144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พบว่า มีผู้เข้าร่วมการวิจัยเพียง 1 ราย คิดเป็นร้อยละ 4.2 มีอาการแสบปานกลาง</w:t>
      </w:r>
      <w:r w:rsidR="00D82188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บนใบหน้าข้างที่ทาด้วยเจลมะขามป้อม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หลังทายาแล้ว 8 สัปดาห์ โดยอาการแสบดังกล่าวจากการสัมภาษณ์ผู้เข้าร่วมวิจัยแจ้งว่า</w:t>
      </w:r>
      <w:r w:rsidR="00D82188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อาการแสบหลังทาไม่นานเกิน 5 นาทีและไม่ได้เกิดอาการทุกวัน อาการข้างเคียงดังกล่าวไม่ได้รบกวนการใช้ชีวิตประจำวัน </w:t>
      </w:r>
      <w:r w:rsidR="00CF2485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อย่างไรก็ตาม </w:t>
      </w:r>
      <w:r w:rsidR="00850D96" w:rsidRPr="00EC0451">
        <w:rPr>
          <w:rFonts w:ascii="TH SarabunPSK" w:hAnsi="TH SarabunPSK" w:cs="TH SarabunPSK" w:hint="cs"/>
          <w:sz w:val="28"/>
          <w:cs/>
        </w:rPr>
        <w:t xml:space="preserve">ไม่พบความแตกต่างระหว่างสองกลุ่ม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 value = 0.3120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p w14:paraId="5DFFDFF5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อภิปราย สรุปผล และข้อเสนอแนะ</w:t>
      </w:r>
    </w:p>
    <w:p w14:paraId="715EF160" w14:textId="0F89DD1F" w:rsidR="00CE4854" w:rsidRPr="00EC0451" w:rsidRDefault="0094759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อภิปรายข้อมูลคุณลักษณะประชากร</w:t>
      </w:r>
    </w:p>
    <w:p w14:paraId="625EE18A" w14:textId="1CC0DBB4" w:rsidR="00CE4854" w:rsidRPr="00EC0451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ลักษณะสีผิวจัดเป็น </w:t>
      </w:r>
      <w:r w:rsidR="00CE4854" w:rsidRPr="00EC0451">
        <w:rPr>
          <w:rFonts w:ascii="TH SarabunPSK" w:hAnsi="TH SarabunPSK" w:cs="TH SarabunPSK" w:hint="cs"/>
          <w:sz w:val="28"/>
        </w:rPr>
        <w:t xml:space="preserve">Fitzpatrick’s skin type </w:t>
      </w:r>
      <w:r w:rsidR="00CE4854" w:rsidRPr="00EC0451">
        <w:rPr>
          <w:rFonts w:ascii="TH SarabunPSK" w:hAnsi="TH SarabunPSK" w:cs="TH SarabunPSK" w:hint="cs"/>
          <w:sz w:val="28"/>
          <w:cs/>
        </w:rPr>
        <w:t>4 มากที่สุด คือ 19 ราย คิดเป็นร้อยละ 79.1 ซึ่งเป็นสีผิวที่พบส่วนใหญ่ของไทย และเป็นผิวที่มีสีค่อนข้างเข้มมีแนวโน้มที่ต้องการปรับสีผิวให้ดูขาวขึ้น</w:t>
      </w:r>
    </w:p>
    <w:p w14:paraId="6CFF5A19" w14:textId="63AC47DA" w:rsidR="00CE4854" w:rsidRPr="00EC0451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ผู้เข้าร่วมวิจัยทั้ง 24 ราย สามารถมาตรวจติดตามผลครบทุกรายในสัปดาห์ที่ 4 และ สัปดาห์ที่ 8 การตรวจติดตามผลครั้งสุดท้ายในสัปดาห์ที่ 12 ผู้เข้าร่วมวิจัยมีปัญหาด้านการเดินทางและมีความกังวลต่อสถานการณ์การระบาดของโรคโควิด ทำให้การตรวจติตตามผลในสัปดาห์ที่ 12 มีผู้เข้าร่วมวิจัยจำนวน 19 ราย</w:t>
      </w:r>
    </w:p>
    <w:p w14:paraId="6CEF3A35" w14:textId="4253783C" w:rsidR="0094759D" w:rsidRPr="00EC0451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ค่าเฉลี่ยเมลาน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อินเดก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ซ์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ระหว่างกลุ่มทาเจลสารสกัดผลมะขามป้อม 5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%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 กับกลุ่มทาเจลอัลฟ่าอาร์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%</w:t>
      </w:r>
    </w:p>
    <w:p w14:paraId="1A491854" w14:textId="53D1D00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เมื่อเปรียบเทียบผลการวัดค่าเฉลี่ยเมลาน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ระหว่างทั้งสองกลุ่มที่สัปดาห์ที่ 4, 8 และ สัปดาห์ 12 ผลที่ได้ไม่แตกต่างกันทางสถิติ แสดงให้เห็นว่าการทาเจลมะขามป้อม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ทาใบหน้ามีประสิทธิผลในการปรับลดสีผิวได้เทียบเท่ากับการทาเจลอัลฟ่าอาร์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สอดคล้องกับกลไกของสารออกฤทธิ์ในผลมะขามป้อมและอัลฟ่าอาร์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ตินที่มีคุณสมบัติยับยั้งการทำงานของเอนไซม์ไท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="001C44C9" w:rsidRPr="00EC0451">
        <w:rPr>
          <w:rFonts w:ascii="TH SarabunPSK" w:hAnsi="TH SarabunPSK" w:cs="TH SarabunPSK" w:hint="cs"/>
          <w:sz w:val="28"/>
          <w:cs/>
        </w:rPr>
        <w:t>เหมือน</w:t>
      </w:r>
      <w:r w:rsidRPr="00EC0451">
        <w:rPr>
          <w:rFonts w:ascii="TH SarabunPSK" w:hAnsi="TH SarabunPSK" w:cs="TH SarabunPSK" w:hint="cs"/>
          <w:sz w:val="28"/>
          <w:cs/>
        </w:rPr>
        <w:t>กัน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 สารสกัดผลมะขามป้อมมีฤทธิ์ยับยั้งเอนไซม์ไทโรซิเนส (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Chaudhuri et al., February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2007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จันทิมา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2010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ประไพพิศ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2018) และอัลฟ่าอาร์บูตินมีฤทธิ์ยังยั้งเอนไซม์ไทรโรซิเนส (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Boissy et al.,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ด้วย 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Mexameter 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จึงพบว่าค่าเมลานินอินเดกซ์ลดลง</w:t>
      </w:r>
    </w:p>
    <w:p w14:paraId="0136FBB4" w14:textId="23D46425" w:rsidR="00CE4854" w:rsidRPr="00EC0451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lastRenderedPageBreak/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ค่าเฉลี่ยความยืดหยุ่นผิว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(R2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) ที่วัดได้จากเครื่อง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 xml:space="preserve">Cutometer </w:t>
      </w:r>
    </w:p>
    <w:p w14:paraId="29E4E47E" w14:textId="3AF16D8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ผลการวัดค่าเฉลี่ยความยืดหยุ่นผิว </w:t>
      </w:r>
      <w:r w:rsidRPr="00EC0451">
        <w:rPr>
          <w:rFonts w:ascii="TH SarabunPSK" w:hAnsi="TH SarabunPSK" w:cs="TH SarabunPSK" w:hint="cs"/>
          <w:sz w:val="28"/>
        </w:rPr>
        <w:t>(R2</w:t>
      </w:r>
      <w:r w:rsidRPr="00EC0451">
        <w:rPr>
          <w:rFonts w:ascii="TH SarabunPSK" w:hAnsi="TH SarabunPSK" w:cs="TH SarabunPSK" w:hint="cs"/>
          <w:sz w:val="28"/>
          <w:cs/>
        </w:rPr>
        <w:t>) ก่อนการรักษาของกลุ่มที่ทาเจลสารสกัดมะขามป้อม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>(R2</w:t>
      </w:r>
      <w:r w:rsidRPr="00EC0451">
        <w:rPr>
          <w:rFonts w:ascii="TH SarabunPSK" w:hAnsi="TH SarabunPSK" w:cs="TH SarabunPSK" w:hint="cs"/>
          <w:sz w:val="28"/>
          <w:cs/>
        </w:rPr>
        <w:t xml:space="preserve">) ไม่แตกต่างกัน การวัดค่าความยืดหยุ่นผิว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 xml:space="preserve">cutometer </w:t>
      </w:r>
      <w:r w:rsidRPr="00EC0451">
        <w:rPr>
          <w:rFonts w:ascii="TH SarabunPSK" w:hAnsi="TH SarabunPSK" w:cs="TH SarabunPSK" w:hint="cs"/>
          <w:sz w:val="28"/>
          <w:cs/>
        </w:rPr>
        <w:t xml:space="preserve">ผลที่ได้หากค่าความยืดหยุ่นผิว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 xml:space="preserve">มีค่ามากกว่าหรือใกล้เคียงค่า 1 ถือว่าผิวมีความยืดหยุ่นดี ผลการวัดค่าเฉลี่ยความยืดหยุ่นผิว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>ของกลุ่มทาเจลสารสกัดผลมะขามป้อม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ที่เปลี่ยนแปลงไปในสัปดาห์ที่ 4, 8 และ 12 พบว่าไม่มีการเปลี่ยนแปลงที่มีนัยสำคัญทางสถิติ </w:t>
      </w:r>
      <w:r w:rsidR="004F235E" w:rsidRPr="00EC0451">
        <w:rPr>
          <w:rFonts w:ascii="TH SarabunPSK" w:hAnsi="TH SarabunPSK" w:cs="TH SarabunPSK" w:hint="cs"/>
          <w:sz w:val="28"/>
          <w:cs/>
        </w:rPr>
        <w:t>และ</w:t>
      </w:r>
      <w:r w:rsidR="00185FFF" w:rsidRPr="00EC0451">
        <w:rPr>
          <w:rFonts w:ascii="TH SarabunPSK" w:hAnsi="TH SarabunPSK" w:cs="TH SarabunPSK" w:hint="cs"/>
          <w:sz w:val="28"/>
          <w:cs/>
        </w:rPr>
        <w:t>ไม่</w:t>
      </w:r>
      <w:r w:rsidR="004F235E" w:rsidRPr="00EC0451">
        <w:rPr>
          <w:rFonts w:ascii="TH SarabunPSK" w:hAnsi="TH SarabunPSK" w:cs="TH SarabunPSK" w:hint="cs"/>
          <w:sz w:val="28"/>
          <w:cs/>
        </w:rPr>
        <w:t xml:space="preserve">แตกต่างกันระหว่างสองกลุ่ม </w:t>
      </w:r>
      <w:r w:rsidRPr="00EC0451">
        <w:rPr>
          <w:rFonts w:ascii="TH SarabunPSK" w:hAnsi="TH SarabunPSK" w:cs="TH SarabunPSK" w:hint="cs"/>
          <w:sz w:val="28"/>
          <w:cs/>
        </w:rPr>
        <w:t>แสดงให้เห็นว่าตัวยาทั้งสองไม่มีประสิทธิผลในการเพิ่มความยืดหยุ่นผิว แ</w:t>
      </w:r>
      <w:r w:rsidR="00372984" w:rsidRPr="00EC0451">
        <w:rPr>
          <w:rFonts w:ascii="TH SarabunPSK" w:hAnsi="TH SarabunPSK" w:cs="TH SarabunPSK" w:hint="cs"/>
          <w:sz w:val="28"/>
          <w:cs/>
        </w:rPr>
        <w:t xml:space="preserve">ต่ </w:t>
      </w:r>
      <w:r w:rsidRPr="00EC0451">
        <w:rPr>
          <w:rFonts w:ascii="TH SarabunPSK" w:hAnsi="TH SarabunPSK" w:cs="TH SarabunPSK" w:hint="cs"/>
          <w:sz w:val="28"/>
          <w:cs/>
        </w:rPr>
        <w:t>ผลของการทาเจลสารสกัดผลมะขามป้อม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แตกต่างจากงานของ </w:t>
      </w:r>
      <w:r w:rsidRPr="00EC0451">
        <w:rPr>
          <w:rFonts w:ascii="TH SarabunPSK" w:hAnsi="TH SarabunPSK" w:cs="TH SarabunPSK" w:hint="cs"/>
          <w:sz w:val="28"/>
        </w:rPr>
        <w:t>Majeed</w:t>
      </w:r>
      <w:r w:rsidR="006C6D6F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sz w:val="28"/>
        </w:rPr>
        <w:t>(Majeed et al., 2011)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ที่เคยศึกษาพบว่าสารสกัดจากผลมะขามป้อมสามารถป้องกันคอลลาเจนจากการถูกรังสียูวีบีทำลาย โดยงานวิจัยดังกล่าวได้ศึกษาในหลอดทดลอง ความแตกต่างนี้อาจเป็นผลมาจากการศึกษาในหลอดทดลอง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ไฟโบรบลาสต์สามารถได้รับสารออกฤทธิ์ได้โดยตรง แต่การศึกษาทางคลินิกเช่นงานวิจัยนี้เป็นการทาลงบนผิวหนัง อาจทำให้ตัวยาซึมเข้าถึง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ไฟโบรบลาสต์ได้แตกต่างจากงานวิจัยดังกล่าว </w:t>
      </w:r>
    </w:p>
    <w:p w14:paraId="4D1E6FFE" w14:textId="134F5BCE" w:rsidR="00CE4854" w:rsidRPr="00EC0451" w:rsidRDefault="0037298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วิเคราะห์จุดรอยดำ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 xml:space="preserve">(UV spot score) 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ที่ได้จากการประเมินด้วยเครื่องวิเซ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(VISIA</w:t>
      </w:r>
      <w:r w:rsidR="00CE4854" w:rsidRPr="00EC0451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)</w:t>
      </w:r>
    </w:p>
    <w:p w14:paraId="23BB4249" w14:textId="4DA56A35" w:rsidR="00CE4854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พบว่า จุดรอยดำ </w:t>
      </w:r>
      <w:r w:rsidR="00B01891" w:rsidRPr="00EC0451">
        <w:rPr>
          <w:rFonts w:ascii="TH SarabunPSK" w:hAnsi="TH SarabunPSK" w:cs="TH SarabunPSK" w:hint="cs"/>
          <w:sz w:val="28"/>
        </w:rPr>
        <w:t xml:space="preserve">(UV spot score) </w:t>
      </w:r>
      <w:r w:rsidR="00B01891" w:rsidRPr="00EC0451">
        <w:rPr>
          <w:rFonts w:ascii="TH SarabunPSK" w:hAnsi="TH SarabunPSK" w:cs="TH SarabunPSK" w:hint="cs"/>
          <w:sz w:val="28"/>
          <w:cs/>
        </w:rPr>
        <w:t>ที่ได้จากการประเมินด้วยเครื่องวิเซ</w:t>
      </w:r>
      <w:proofErr w:type="spellStart"/>
      <w:r w:rsidR="00B01891" w:rsidRPr="00EC0451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="00B01891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B01891" w:rsidRPr="00EC0451">
        <w:rPr>
          <w:rFonts w:ascii="TH SarabunPSK" w:hAnsi="TH SarabunPSK" w:cs="TH SarabunPSK" w:hint="cs"/>
          <w:sz w:val="28"/>
        </w:rPr>
        <w:t>(VISIA</w:t>
      </w:r>
      <w:r w:rsidR="00B01891"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="00B01891" w:rsidRPr="00EC0451">
        <w:rPr>
          <w:rFonts w:ascii="TH SarabunPSK" w:hAnsi="TH SarabunPSK" w:cs="TH SarabunPSK" w:hint="cs"/>
          <w:sz w:val="28"/>
        </w:rPr>
        <w:t>)</w:t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 ระหว่าง</w:t>
      </w:r>
      <w:r w:rsidR="00CE4854" w:rsidRPr="00EC0451">
        <w:rPr>
          <w:rFonts w:ascii="TH SarabunPSK" w:hAnsi="TH SarabunPSK" w:cs="TH SarabunPSK" w:hint="cs"/>
          <w:sz w:val="28"/>
          <w:cs/>
        </w:rPr>
        <w:t>กลุ่มที่ทาเจลสารสกัดมะขามป้อม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>%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89318B" w:rsidRPr="00EC0451">
        <w:rPr>
          <w:rFonts w:ascii="TH SarabunPSK" w:hAnsi="TH SarabunPSK" w:cs="TH SarabunPSK" w:hint="cs"/>
          <w:sz w:val="28"/>
          <w:cs/>
        </w:rPr>
        <w:t xml:space="preserve">มีค่าลดลง </w:t>
      </w:r>
      <w:r w:rsidR="0089318B" w:rsidRPr="00EC0451">
        <w:rPr>
          <w:rFonts w:ascii="TH SarabunPSK" w:hAnsi="TH SarabunPSK" w:cs="TH SarabunPSK" w:hint="cs"/>
          <w:sz w:val="28"/>
          <w:highlight w:val="yellow"/>
          <w:cs/>
        </w:rPr>
        <w:t>แต่เมื่อวิเคราะห์ทางสถิติแล้วไม่มีนัยสำคัญทางสถิติ</w:t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 และ </w:t>
      </w:r>
      <w:r w:rsidR="00CE4854" w:rsidRPr="00EC0451">
        <w:rPr>
          <w:rFonts w:ascii="TH SarabunPSK" w:hAnsi="TH SarabunPSK" w:cs="TH SarabunPSK" w:hint="cs"/>
          <w:sz w:val="28"/>
          <w:cs/>
        </w:rPr>
        <w:t>ทั้งสองกลุ่มไม่แตกต่างกัน</w:t>
      </w:r>
      <w:r w:rsidR="0089318B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6F3E2F" w:rsidRPr="00EC0451">
        <w:rPr>
          <w:rFonts w:ascii="TH SarabunPSK" w:hAnsi="TH SarabunPSK" w:cs="TH SarabunPSK" w:hint="cs"/>
          <w:sz w:val="28"/>
          <w:cs/>
        </w:rPr>
        <w:t>โดยความเปลี่ยนแปลงที่เกิดขึ้นเกิดจากเม็ดสีเมลานินบนผิวหนังลดลง เนื่องจาก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สารสกัดผลมะขามป้อมมีฤทธิ์ยับยั้งเอนไซม์ไทโรซิเนส (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Chaudhuri et al., February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2007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จันทิมา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2010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ประไพพิศ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2018) และอัลฟ่าอาร์บูตินมีฤทธิ์ยังยั้งเอนไซม์ไทรโรซิเนส (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Boissy et al.,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ภาพถ่าย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UV spot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จากเครื่อง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VISIA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ที่มีหลักการถ่ายภาพจุดเม็ดสีบนใบหน้าด้วยแสงยูวีจึงจับภาพจุดเม็ดสีได้น้อยลง</w:t>
      </w:r>
    </w:p>
    <w:p w14:paraId="6677FF88" w14:textId="5FB0602C" w:rsidR="00B01891" w:rsidRPr="00EC0451" w:rsidRDefault="00B0189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คะแนนความพึงพอใจ</w:t>
      </w:r>
      <w:r w:rsidR="00884283" w:rsidRPr="00EC0451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ประเมินโดยอาสาสมัคร </w:t>
      </w:r>
    </w:p>
    <w:p w14:paraId="4FB82F2A" w14:textId="05895867" w:rsidR="009916AD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เมื่อวิเคราะห์เปรียบเทียบคะแนนความพึงพอใจระหว่างกลุ่มที่ทาเจลสารสกัดผลมะขามป้อม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กับกลุ่มทาเจลอัลฟ่าอาร์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ในช่วงเวลาหลังการรักษาสัปดาห์ที่ 12 พบว่าผลคะแนนความพึงพอใจ</w:t>
      </w:r>
      <w:r w:rsidR="000F2FF9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="00CE4854" w:rsidRPr="00EC0451">
        <w:rPr>
          <w:rFonts w:ascii="TH SarabunPSK" w:hAnsi="TH SarabunPSK" w:cs="TH SarabunPSK" w:hint="cs"/>
          <w:sz w:val="28"/>
          <w:cs/>
        </w:rPr>
        <w:t>จากการทาตัวยาในทั้งสองกลุ่มผู้เข้าร่วมวิจัยไม่มีความแตกต่างกัน เนื่องจาก</w:t>
      </w:r>
      <w:r w:rsidR="006F3E2F" w:rsidRPr="00EC0451">
        <w:rPr>
          <w:rFonts w:ascii="TH SarabunPSK" w:hAnsi="TH SarabunPSK" w:cs="TH SarabunPSK" w:hint="cs"/>
          <w:sz w:val="28"/>
          <w:highlight w:val="yellow"/>
          <w:cs/>
        </w:rPr>
        <w:t>หลังจากอาสาสมัครทาตัวยาทั้งสองชนิดบนใบหน้าแต่ละข้างแล้ว  ผลการ</w:t>
      </w:r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การทดลองพบว่าค่าเม็ดสีเมลาน</w:t>
      </w:r>
      <w:proofErr w:type="spellStart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อินเดก</w:t>
      </w:r>
      <w:proofErr w:type="spellStart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ซ์</w:t>
      </w:r>
      <w:proofErr w:type="spellEnd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</w:t>
      </w:r>
      <w:r w:rsidR="006F3E2F" w:rsidRPr="00EC0451">
        <w:rPr>
          <w:rFonts w:ascii="TH SarabunPSK" w:hAnsi="TH SarabunPSK" w:cs="TH SarabunPSK" w:hint="cs"/>
          <w:sz w:val="28"/>
          <w:highlight w:val="yellow"/>
          <w:cs/>
        </w:rPr>
        <w:t>วิเคราะห์</w:t>
      </w:r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ทางสถิติพบว่าตัวยาทั้งสองชนิดให้ผลไม่แตกต่างกัน</w:t>
      </w:r>
      <w:r w:rsidR="009630DC"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02937C1A" w14:textId="67F6474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</w:p>
    <w:p w14:paraId="6F0CB328" w14:textId="642BD130" w:rsidR="00CE4854" w:rsidRPr="00EC0451" w:rsidRDefault="0072287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ผลข้างเคียงจากการใช้ตัวยาวิจัย</w:t>
      </w:r>
    </w:p>
    <w:p w14:paraId="6E1A6E80" w14:textId="7C71E910" w:rsidR="009916AD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ตลอดการวิจัย 12 สัปดาห์มีผู้เข้าร่วมวิจัยเพียง 1 ราย รายงานว่ามีผลข้างเคียงจากการใช้เจลสารสกัดผลมะขามป้อม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ในการประเมินสัปดาห์ที่ 8 โดยมีอาการแสบเล็กน้อย อาการเป็นชั่วคราว</w:t>
      </w:r>
      <w:r w:rsidR="00C70E8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C70E84" w:rsidRPr="00EC0451">
        <w:rPr>
          <w:rFonts w:ascii="TH SarabunPSK" w:hAnsi="TH SarabunPSK" w:cs="TH SarabunPSK" w:hint="cs"/>
          <w:sz w:val="28"/>
          <w:highlight w:val="yellow"/>
          <w:cs/>
        </w:rPr>
        <w:t>ไม่รบกวนชีวิตประจำวัน</w:t>
      </w:r>
      <w:r w:rsidR="00CE4854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B64975" w:rsidRPr="00EC0451">
        <w:rPr>
          <w:rFonts w:ascii="TH SarabunPSK" w:hAnsi="TH SarabunPSK" w:cs="TH SarabunPSK" w:hint="cs"/>
          <w:sz w:val="28"/>
          <w:highlight w:val="yellow"/>
          <w:cs/>
        </w:rPr>
        <w:t>ผลที่ได้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>สอดคล้อง</w:t>
      </w:r>
      <w:r w:rsidR="00B64975" w:rsidRPr="00EC0451">
        <w:rPr>
          <w:rFonts w:ascii="TH SarabunPSK" w:hAnsi="TH SarabunPSK" w:cs="TH SarabunPSK" w:hint="cs"/>
          <w:sz w:val="28"/>
          <w:highlight w:val="yellow"/>
          <w:cs/>
        </w:rPr>
        <w:t>กับการศึกษาของวศินี (2012) ที่ศึกษาพบว่าบริเวณที่อาสาสมัครทาครีมมะขามป้อมไม่มีอาการระคายเคือง</w:t>
      </w:r>
      <w:r w:rsidR="00D04F3F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และตามมาตรฐาน </w:t>
      </w:r>
      <w:r w:rsidR="00D309E8" w:rsidRPr="00EC0451">
        <w:rPr>
          <w:rFonts w:ascii="TH SarabunPSK" w:hAnsi="TH SarabunPSK" w:cs="TH SarabunPSK" w:hint="cs"/>
          <w:sz w:val="28"/>
          <w:highlight w:val="yellow"/>
        </w:rPr>
        <w:t xml:space="preserve">GHS 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>สารสกัดผลมะขามป้อมจัดอยู่ในระดับ 5 คือ ไม่มีความเป็นพิษ</w:t>
      </w:r>
    </w:p>
    <w:p w14:paraId="5541EAD6" w14:textId="070E055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5CDAF479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</w:t>
      </w:r>
    </w:p>
    <w:p w14:paraId="56E1B2E7" w14:textId="12AFE73A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สามารถปรับลดสีผิวได้ โดยทาสม่ำเสมออย่างน้อย 12 สัปดาห์จึงจะเห็นผล</w:t>
      </w:r>
    </w:p>
    <w:p w14:paraId="2D4C1A2B" w14:textId="028BA8BB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ประสิทธิผลในการปรับลดสีผิวของเจลสารสกัดผลมะขามป้อม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ไม่แตกต่างกัน</w:t>
      </w:r>
    </w:p>
    <w:p w14:paraId="5B949E4A" w14:textId="76C455BA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ตินไม่สามารถกระตุ้นให้ผิวเพิ่มความยืดหยุ่นได้</w:t>
      </w:r>
    </w:p>
    <w:p w14:paraId="6F895F56" w14:textId="2DD75783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ตินไม่สามารถลดจุดรอยดำ</w:t>
      </w:r>
      <w:r w:rsidR="00BC769B" w:rsidRPr="00EC0451">
        <w:rPr>
          <w:rFonts w:ascii="TH SarabunPSK" w:hAnsi="TH SarabunPSK" w:cs="TH SarabunPSK" w:hint="cs"/>
          <w:sz w:val="28"/>
          <w:cs/>
        </w:rPr>
        <w:t>ได้</w:t>
      </w:r>
    </w:p>
    <w:p w14:paraId="0C615E83" w14:textId="18DF1315" w:rsidR="00BC769B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ผู้เข้าร่วมวิจัยมีความพึงพอใจ</w:t>
      </w:r>
      <w:r w:rsidR="000F2FF9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sz w:val="28"/>
          <w:cs/>
        </w:rPr>
        <w:t>จากการทาเจลสารสกัดผลมะขามป้อม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ตินไม่แตกต่างกัน</w:t>
      </w:r>
    </w:p>
    <w:p w14:paraId="2858CAA1" w14:textId="4B0210F2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="00BC769B" w:rsidRPr="00EC0451">
        <w:rPr>
          <w:rFonts w:ascii="TH SarabunPSK" w:hAnsi="TH SarabunPSK" w:cs="TH SarabunPSK" w:hint="cs"/>
          <w:sz w:val="28"/>
          <w:cs/>
        </w:rPr>
        <w:t>มีความ</w:t>
      </w:r>
      <w:r w:rsidR="0044508B" w:rsidRPr="00EC0451">
        <w:rPr>
          <w:rFonts w:ascii="TH SarabunPSK" w:hAnsi="TH SarabunPSK" w:cs="TH SarabunPSK" w:hint="cs"/>
          <w:sz w:val="28"/>
          <w:cs/>
        </w:rPr>
        <w:t>ปลอดภัยสูง และมีผลข้างเคียงน้อย</w:t>
      </w:r>
    </w:p>
    <w:p w14:paraId="657FB40E" w14:textId="03D56947" w:rsidR="00CE4854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สามารถสรุปได้ว่าเจลสารสกัดผลมะขามป้อม 5</w:t>
      </w:r>
      <w:r w:rsidR="008B5328" w:rsidRPr="008B5328">
        <w:rPr>
          <w:rFonts w:ascii="TH SarabunPSK" w:hAnsi="TH SarabunPSK" w:cs="TH SarabunPSK"/>
          <w:sz w:val="28"/>
          <w:highlight w:val="yellow"/>
        </w:rPr>
        <w:t>%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</w:r>
      <w:r w:rsidR="008B5328" w:rsidRPr="008B5328">
        <w:rPr>
          <w:rFonts w:ascii="TH SarabunPSK" w:hAnsi="TH SarabunPSK" w:cs="TH SarabunPSK"/>
          <w:sz w:val="28"/>
          <w:highlight w:val="yellow"/>
        </w:rPr>
        <w:t xml:space="preserve"> 5% 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กับเจลอัลฟ่าอาร์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8B5328" w:rsidRPr="008B5328">
        <w:rPr>
          <w:rFonts w:ascii="TH SarabunPSK" w:hAnsi="TH SarabunPSK" w:cs="TH SarabunPSK"/>
          <w:sz w:val="28"/>
          <w:highlight w:val="yellow"/>
        </w:rPr>
        <w:t xml:space="preserve">% 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อินเดก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ซ์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ที่ใช้ชี้วัดปริมาณเม็ดสีเมลาน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ในผิวหนังได้อย่างมีนัยสำคัญทางสถิติ  และไม่แตกต่างจากข้างที่ทาด้วยเจลอัลฟ่าอาร์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ติน </w:t>
      </w:r>
      <w:r w:rsidR="008B5328" w:rsidRPr="008B5328">
        <w:rPr>
          <w:rFonts w:ascii="TH SarabunPSK" w:hAnsi="TH SarabunPSK" w:cs="TH SarabunPSK"/>
          <w:sz w:val="28"/>
          <w:highlight w:val="yellow"/>
        </w:rPr>
        <w:t>2%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 ซึ่งเป็นการรักษามาตรฐาน</w:t>
      </w:r>
    </w:p>
    <w:p w14:paraId="6F2B78CA" w14:textId="75260BC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4E2EBCAF" w14:textId="77777777" w:rsidR="00CE4854" w:rsidRPr="00EC0451" w:rsidRDefault="00CE4854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ใช้ผลลัพธ์ข้อมูลตัวเลขจากเครื่องวัดสำหรับใช้เปรียบเทียบ ลดอคติจากการประเมินด้วยบุคคล</w:t>
      </w:r>
    </w:p>
    <w:p w14:paraId="720971B1" w14:textId="35FB732A" w:rsidR="00CE4854" w:rsidRPr="00EC0451" w:rsidRDefault="00CE4854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มีการควบคุมตัวแปรภายนอก </w:t>
      </w:r>
      <w:r w:rsidRPr="00EC0451">
        <w:rPr>
          <w:rFonts w:ascii="TH SarabunPSK" w:hAnsi="TH SarabunPSK" w:cs="TH SarabunPSK" w:hint="cs"/>
          <w:sz w:val="28"/>
        </w:rPr>
        <w:t xml:space="preserve">(confounding factor) </w:t>
      </w:r>
      <w:r w:rsidRPr="00EC0451">
        <w:rPr>
          <w:rFonts w:ascii="TH SarabunPSK" w:hAnsi="TH SarabunPSK" w:cs="TH SarabunPSK" w:hint="cs"/>
          <w:sz w:val="28"/>
          <w:cs/>
        </w:rPr>
        <w:t>โดยศึกษาแบบแบ่งครึ่งหน้าของผู้เข้าร่วมวิจัยคนเดียวกัน</w:t>
      </w:r>
    </w:p>
    <w:p w14:paraId="6F5B979F" w14:textId="292F4029" w:rsidR="00CE4854" w:rsidRPr="00EC0451" w:rsidRDefault="003B1A80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สามารถลด</w:t>
      </w:r>
      <w:r w:rsidR="00CE4854" w:rsidRPr="00EC0451">
        <w:rPr>
          <w:rFonts w:ascii="TH SarabunPSK" w:hAnsi="TH SarabunPSK" w:cs="TH SarabunPSK" w:hint="cs"/>
          <w:sz w:val="28"/>
          <w:cs/>
        </w:rPr>
        <w:t>อคติ</w:t>
      </w:r>
      <w:r w:rsidRPr="00EC0451">
        <w:rPr>
          <w:rFonts w:ascii="TH SarabunPSK" w:hAnsi="TH SarabunPSK" w:cs="TH SarabunPSK" w:hint="cs"/>
          <w:sz w:val="28"/>
          <w:cs/>
        </w:rPr>
        <w:t>ได้ จากการสุ่มเลือก และ การปกปิดการทดลอง</w:t>
      </w:r>
    </w:p>
    <w:p w14:paraId="5A63D584" w14:textId="77777777" w:rsidR="004227B7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227B7">
        <w:rPr>
          <w:rFonts w:ascii="TH SarabunPSK" w:hAnsi="TH SarabunPSK" w:cs="TH SarabunPSK" w:hint="cs"/>
          <w:b/>
          <w:bCs/>
          <w:sz w:val="28"/>
          <w:cs/>
        </w:rPr>
        <w:t>ข้อจำกัด</w:t>
      </w:r>
    </w:p>
    <w:p w14:paraId="240719F7" w14:textId="68A293FB" w:rsidR="00CE4854" w:rsidRPr="004227B7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ระยะเวลาในการวิจัยอาจไม่เพียงพอที่จะเกิดความแตกต่างจากการรักษาในบางปัญหา เช่น ความยืดหยุ่นของผิว อาจต้องใช้เวลาศึกษาที่นานขึ้น</w:t>
      </w:r>
    </w:p>
    <w:p w14:paraId="3F7BD3ED" w14:textId="77777777" w:rsidR="00CE4854" w:rsidRPr="004227B7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227B7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C7DF19C" w14:textId="76510D04" w:rsidR="00CE4854" w:rsidRPr="00EC0451" w:rsidRDefault="00CE4854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จากการศึกษาครั้งนี้ผลข้างเคียงจากการใช้เจลสารสกัดผลมะขามป้อม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="00753A79" w:rsidRPr="00EC0451">
        <w:rPr>
          <w:rFonts w:ascii="TH SarabunPSK" w:hAnsi="TH SarabunPSK" w:cs="TH SarabunPSK" w:hint="cs"/>
          <w:sz w:val="28"/>
          <w:cs/>
        </w:rPr>
        <w:t>เกิด</w:t>
      </w:r>
      <w:r w:rsidRPr="00EC0451">
        <w:rPr>
          <w:rFonts w:ascii="TH SarabunPSK" w:hAnsi="TH SarabunPSK" w:cs="TH SarabunPSK" w:hint="cs"/>
          <w:sz w:val="28"/>
          <w:cs/>
        </w:rPr>
        <w:t>น้อยมาก ในอนาคตสามารถศึกษาเพิ่มความเข้มข้นเพื่อหาความเข้มข้นที่เหมาะสมของสารสกัดผลมะขามป้อมที่ให้ผลการรักษาที่ดีที่สุดและเกิดอาการข้างเคียงน้อยที่สุด</w:t>
      </w:r>
      <w:bookmarkStart w:id="7" w:name="_Hlk72775861"/>
      <w:r w:rsidRPr="00EC0451">
        <w:rPr>
          <w:rFonts w:ascii="TH SarabunPSK" w:hAnsi="TH SarabunPSK" w:cs="TH SarabunPSK" w:hint="cs"/>
          <w:sz w:val="28"/>
          <w:cs/>
        </w:rPr>
        <w:t>ได้</w:t>
      </w:r>
      <w:r w:rsidR="00ED164E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โดยอาจเปรียบเทียบกับการรักษาด้วยตัวยามาตรฐานอื่นๆ เช่น อัลฟ่าอาร์</w:t>
      </w:r>
      <w:proofErr w:type="spellStart"/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ตินที่มีความเข้มข้นสูงขึ้น กรดโคจิ</w:t>
      </w:r>
      <w:r w:rsidR="00753A79" w:rsidRPr="004227B7">
        <w:rPr>
          <w:rFonts w:ascii="TH SarabunPSK" w:hAnsi="TH SarabunPSK" w:cs="TH SarabunPSK" w:hint="cs"/>
          <w:sz w:val="28"/>
          <w:highlight w:val="yellow"/>
          <w:cs/>
        </w:rPr>
        <w:t>ก</w:t>
      </w:r>
    </w:p>
    <w:bookmarkEnd w:id="7"/>
    <w:p w14:paraId="56AA9E39" w14:textId="6A8A0261" w:rsidR="00CE4854" w:rsidRPr="00EC0451" w:rsidRDefault="00407264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ศึกษา</w:t>
      </w:r>
      <w:r w:rsidR="00976CB0" w:rsidRPr="00EC0451">
        <w:rPr>
          <w:rFonts w:ascii="TH SarabunPSK" w:hAnsi="TH SarabunPSK" w:cs="TH SarabunPSK" w:hint="cs"/>
          <w:sz w:val="28"/>
          <w:cs/>
        </w:rPr>
        <w:t xml:space="preserve">ถึงประสิทธิผลในระยะยาวกว่านี้ </w:t>
      </w:r>
    </w:p>
    <w:p w14:paraId="2D2D5E01" w14:textId="77E55617" w:rsidR="00976CB0" w:rsidRPr="00EC0451" w:rsidRDefault="00976CB0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เพิ่มการศึกษา</w:t>
      </w:r>
      <w:r w:rsidR="00CE4854"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ในการ</w:t>
      </w:r>
      <w:r w:rsidR="00CE4854" w:rsidRPr="00EC0451">
        <w:rPr>
          <w:rFonts w:ascii="TH SarabunPSK" w:hAnsi="TH SarabunPSK" w:cs="TH SarabunPSK" w:hint="cs"/>
          <w:sz w:val="28"/>
          <w:cs/>
        </w:rPr>
        <w:t>รักษาโรคผิวหนังอื่นๆ</w:t>
      </w:r>
      <w:r w:rsidRPr="00EC0451">
        <w:rPr>
          <w:rFonts w:ascii="TH SarabunPSK" w:hAnsi="TH SarabunPSK" w:cs="TH SarabunPSK" w:hint="cs"/>
          <w:sz w:val="28"/>
          <w:cs/>
        </w:rPr>
        <w:t xml:space="preserve"> เช่น ฝ้าหรือรอยดำ เป็นต้น</w:t>
      </w:r>
    </w:p>
    <w:p w14:paraId="51612B35" w14:textId="392DCD65" w:rsidR="00CE4854" w:rsidRPr="00EC0451" w:rsidRDefault="00CE4854" w:rsidP="00A27812">
      <w:pPr>
        <w:tabs>
          <w:tab w:val="left" w:pos="0"/>
          <w:tab w:val="left" w:pos="90"/>
          <w:tab w:val="num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บรรณานุกรม 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(References)</w:t>
      </w:r>
    </w:p>
    <w:p w14:paraId="6D99B395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จันทิมา หอมกลบ. (</w:t>
      </w:r>
      <w:r w:rsidRPr="00EC0451">
        <w:rPr>
          <w:rFonts w:ascii="TH SarabunPSK" w:hAnsi="TH SarabunPSK" w:cs="TH SarabunPSK" w:hint="cs"/>
          <w:sz w:val="28"/>
        </w:rPr>
        <w:t xml:space="preserve">2010). </w:t>
      </w:r>
      <w:r w:rsidRPr="00EC0451">
        <w:rPr>
          <w:rFonts w:ascii="TH SarabunPSK" w:hAnsi="TH SarabunPSK" w:cs="TH SarabunPSK" w:hint="cs"/>
          <w:sz w:val="28"/>
          <w:cs/>
        </w:rPr>
        <w:t xml:space="preserve">ฤทธิ์ต้านอนุมูลอิสระฤทธิ์ยับยั้งเอนไซม์ไทโรซิเนส และปริมาณสารประกอบฟีนอลิกทั้งหมดของสารสกัดเอทิลอะซีเตดจากผลมะขามป้อมจากแหล่งในประเทศไทย. </w:t>
      </w:r>
    </w:p>
    <w:p w14:paraId="3C8B4228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นคร เหลืองประเสริฐ และ นิภา เขื่อนควบ. (</w:t>
      </w:r>
      <w:r w:rsidRPr="00EC0451">
        <w:rPr>
          <w:rFonts w:ascii="TH SarabunPSK" w:hAnsi="TH SarabunPSK" w:cs="TH SarabunPSK" w:hint="cs"/>
          <w:sz w:val="28"/>
        </w:rPr>
        <w:t xml:space="preserve">2011). </w:t>
      </w:r>
      <w:r w:rsidRPr="00EC0451">
        <w:rPr>
          <w:rFonts w:ascii="TH SarabunPSK" w:hAnsi="TH SarabunPSK" w:cs="TH SarabunPSK" w:hint="cs"/>
          <w:sz w:val="28"/>
          <w:cs/>
        </w:rPr>
        <w:t xml:space="preserve">มะขามป้อม ไม้ผลที่มีคุณค่าเกินกว่าจะมองข้าม. </w:t>
      </w:r>
      <w:r w:rsidRPr="00EC0451">
        <w:rPr>
          <w:rFonts w:ascii="TH SarabunPSK" w:hAnsi="TH SarabunPSK" w:cs="TH SarabunPSK" w:hint="cs"/>
          <w:i/>
          <w:sz w:val="28"/>
          <w:cs/>
        </w:rPr>
        <w:t>เกษตรก้าวหน้า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24</w:t>
      </w:r>
      <w:r w:rsidRPr="00EC0451">
        <w:rPr>
          <w:rFonts w:ascii="TH SarabunPSK" w:hAnsi="TH SarabunPSK" w:cs="TH SarabunPSK" w:hint="cs"/>
          <w:sz w:val="28"/>
        </w:rPr>
        <w:t xml:space="preserve">(2). </w:t>
      </w:r>
    </w:p>
    <w:p w14:paraId="069DC314" w14:textId="69D1F606" w:rsidR="009474CA" w:rsidRPr="00EC0451" w:rsidRDefault="009474CA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lastRenderedPageBreak/>
        <w:t>ปัทมา ปาประโคน. (2015). การศึกษาเปรียบเทียบประสิทธิผลของการทาครีมไดไฮโดรออกซีเรสเวอราทรอล 0.2% กับครีมอัลฟาอาร์บูติน 2% เพื่อการปรับผิวหน้าขาวในอาสาสมัครชาวไทย มหาวิทยาลัยแม่ฟ้าหลวง</w:t>
      </w:r>
    </w:p>
    <w:p w14:paraId="4575C914" w14:textId="4FA84CF9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ประไพพิศ อินเสน. (</w:t>
      </w:r>
      <w:r w:rsidRPr="00EC0451">
        <w:rPr>
          <w:rFonts w:ascii="TH SarabunPSK" w:hAnsi="TH SarabunPSK" w:cs="TH SarabunPSK" w:hint="cs"/>
          <w:sz w:val="28"/>
        </w:rPr>
        <w:t xml:space="preserve">2018). </w:t>
      </w:r>
      <w:r w:rsidRPr="00EC0451">
        <w:rPr>
          <w:rFonts w:ascii="TH SarabunPSK" w:hAnsi="TH SarabunPSK" w:cs="TH SarabunPSK" w:hint="cs"/>
          <w:sz w:val="28"/>
          <w:cs/>
        </w:rPr>
        <w:t xml:space="preserve">การยับยั้งกระบวนการสร้างเม็ดสีเมลานินจากพืชกลุ่มเบอร์รี่ไทย. </w:t>
      </w:r>
      <w:r w:rsidRPr="00EC0451">
        <w:rPr>
          <w:rFonts w:ascii="TH SarabunPSK" w:hAnsi="TH SarabunPSK" w:cs="TH SarabunPSK" w:hint="cs"/>
          <w:i/>
          <w:sz w:val="28"/>
          <w:cs/>
        </w:rPr>
        <w:t>วารสารวิชาการมหาวิทยาลัยอีสเทิร์สเอเซีย ฉบับวิทยาศาสตร์และเทคโนโลยี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</w:t>
      </w:r>
      <w:r w:rsidRPr="00EC0451">
        <w:rPr>
          <w:rFonts w:ascii="TH SarabunPSK" w:hAnsi="TH SarabunPSK" w:cs="TH SarabunPSK" w:hint="cs"/>
          <w:sz w:val="28"/>
        </w:rPr>
        <w:t xml:space="preserve">(2), 77. </w:t>
      </w:r>
    </w:p>
    <w:p w14:paraId="6797695B" w14:textId="4A830433" w:rsidR="00D04F3F" w:rsidRPr="00EC0451" w:rsidRDefault="00D04F3F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cs/>
        </w:rPr>
        <w:t>ภัสสราภรณ์ ศรีมังกรแก้ว. (</w:t>
      </w:r>
      <w:r w:rsidRPr="00EC0451">
        <w:rPr>
          <w:rFonts w:ascii="TH SarabunPSK" w:hAnsi="TH SarabunPSK" w:cs="TH SarabunPSK" w:hint="cs"/>
        </w:rPr>
        <w:t xml:space="preserve">2015). </w:t>
      </w:r>
      <w:r w:rsidRPr="00EC0451">
        <w:rPr>
          <w:rFonts w:ascii="TH SarabunPSK" w:hAnsi="TH SarabunPSK" w:cs="TH SarabunPSK" w:hint="cs"/>
          <w:cs/>
        </w:rPr>
        <w:t xml:space="preserve">การทดสอบความเป็นพิษเฉียบพลันทางปากของสารสกัดมะขามป้อมในหนูแรท. </w:t>
      </w:r>
      <w:r w:rsidRPr="00EC0451">
        <w:rPr>
          <w:rFonts w:ascii="TH SarabunPSK" w:hAnsi="TH SarabunPSK" w:cs="TH SarabunPSK" w:hint="cs"/>
        </w:rPr>
        <w:t>110.</w:t>
      </w:r>
    </w:p>
    <w:p w14:paraId="52AFE838" w14:textId="573000B1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ราชกิจจานุเบกษา.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บัญชียาหลักแห่งชาติ บัญชียาจากสมุนไพร</w:t>
      </w:r>
      <w:r w:rsidRPr="00EC0451">
        <w:rPr>
          <w:rFonts w:ascii="TH SarabunPSK" w:hAnsi="TH SarabunPSK" w:cs="TH SarabunPSK" w:hint="cs"/>
          <w:sz w:val="28"/>
          <w:cs/>
        </w:rPr>
        <w:t>. ราชกิจจานุเบกษา</w:t>
      </w:r>
    </w:p>
    <w:p w14:paraId="416C9206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วศินี เพื่องธนาคม.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ประสิทธิภาพครีมทำให้ผิวขาวที่มีส่วนผสมของสารสกัดจากมะขามป้อม</w:t>
      </w:r>
      <w:r w:rsidRPr="00EC0451">
        <w:rPr>
          <w:rFonts w:ascii="TH SarabunPSK" w:hAnsi="TH SarabunPSK" w:cs="TH SarabunPSK" w:hint="cs"/>
          <w:sz w:val="28"/>
          <w:cs/>
        </w:rPr>
        <w:t xml:space="preserve"> มหาวิทยาลัยแม่ฟ้าหลวง. มหาวิทยาลัยแม่ฟ้าหลวง. </w:t>
      </w:r>
    </w:p>
    <w:p w14:paraId="17C36DB1" w14:textId="25F80F6E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Adil, M. D., Kaiser, P., Satti, N. K., Zargar, A. M., Vishwakarma, R. A., &amp; Tasduq, S. A. (2010). Effect of Emblica officinalis (fruit) against UVB-induced photo-aging in human skin fibroblasts. </w:t>
      </w:r>
      <w:r w:rsidRPr="00EC0451">
        <w:rPr>
          <w:rFonts w:ascii="TH SarabunPSK" w:hAnsi="TH SarabunPSK" w:cs="TH SarabunPSK" w:hint="cs"/>
          <w:i/>
          <w:sz w:val="28"/>
        </w:rPr>
        <w:t>J Ethnopharmacol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132</w:t>
      </w:r>
      <w:r w:rsidRPr="00EC0451">
        <w:rPr>
          <w:rFonts w:ascii="TH SarabunPSK" w:hAnsi="TH SarabunPSK" w:cs="TH SarabunPSK" w:hint="cs"/>
          <w:sz w:val="28"/>
        </w:rPr>
        <w:t xml:space="preserve">(1), 109-114. https://doi.org/10.1016/j.jep.2010.07.047 </w:t>
      </w:r>
    </w:p>
    <w:p w14:paraId="3F53E62F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Boissy, R. E., Visscher, M., &amp; DeLong, M. A. (2005). DeoxyArbutin: a novel reversible tyrosinase inhibitor with effective in vivo skin lightening potency. </w:t>
      </w:r>
      <w:r w:rsidRPr="00EC0451">
        <w:rPr>
          <w:rFonts w:ascii="TH SarabunPSK" w:hAnsi="TH SarabunPSK" w:cs="TH SarabunPSK" w:hint="cs"/>
          <w:i/>
          <w:sz w:val="28"/>
        </w:rPr>
        <w:t>Exp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(8), 601-608. https://doi.org/10.1111/j.0906-6705.2005.00337.x </w:t>
      </w:r>
    </w:p>
    <w:p w14:paraId="10B26C79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Chaudhuri, R. K., Lascu, Z., &amp; Puccetti, G. (February 2007). Inhibitory Effects of Phyllanthus emblica Tannins on Melanin Synthesis. </w:t>
      </w:r>
      <w:r w:rsidRPr="00EC0451">
        <w:rPr>
          <w:rFonts w:ascii="TH SarabunPSK" w:hAnsi="TH SarabunPSK" w:cs="TH SarabunPSK" w:hint="cs"/>
          <w:i/>
          <w:sz w:val="28"/>
        </w:rPr>
        <w:t>Cosmetics &amp; Toiletries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122</w:t>
      </w:r>
      <w:r w:rsidRPr="00EC0451">
        <w:rPr>
          <w:rFonts w:ascii="TH SarabunPSK" w:hAnsi="TH SarabunPSK" w:cs="TH SarabunPSK" w:hint="cs"/>
          <w:sz w:val="28"/>
        </w:rPr>
        <w:t xml:space="preserve">(2), 73. </w:t>
      </w:r>
    </w:p>
    <w:p w14:paraId="73B5F600" w14:textId="01EAE3E0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Fangkrathok, B. S. a. N. (2014). Antioxidant,Antimutagenic, and Antibacterial</w:t>
      </w:r>
      <w:r w:rsidR="009349BB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activities of extract from Phyllanthus emblica branches. </w:t>
      </w:r>
    </w:p>
    <w:p w14:paraId="2B34C9DD" w14:textId="59D64512" w:rsidR="009349BB" w:rsidRPr="00EC0451" w:rsidRDefault="009349BB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Glogau, R. (1994). Chemical peeling and aging skin. J Geriatr Dermatol, 2(1), 30-35.</w:t>
      </w:r>
    </w:p>
    <w:p w14:paraId="26AB58BC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Gonzaga, E. R. (2009). Role of UV light in photodamage, skin aging, and skin cancer: importance of photoprotection. </w:t>
      </w:r>
      <w:r w:rsidRPr="00EC0451">
        <w:rPr>
          <w:rFonts w:ascii="TH SarabunPSK" w:hAnsi="TH SarabunPSK" w:cs="TH SarabunPSK" w:hint="cs"/>
          <w:i/>
          <w:sz w:val="28"/>
        </w:rPr>
        <w:t>Am J Clin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10 Suppl 1</w:t>
      </w:r>
      <w:r w:rsidRPr="00EC0451">
        <w:rPr>
          <w:rFonts w:ascii="TH SarabunPSK" w:hAnsi="TH SarabunPSK" w:cs="TH SarabunPSK" w:hint="cs"/>
          <w:sz w:val="28"/>
        </w:rPr>
        <w:t xml:space="preserve">, 19-24. https://doi.org/10.2165/0128071-200910001-00004 </w:t>
      </w:r>
    </w:p>
    <w:p w14:paraId="1677EC2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Lucas, R. M., Norval, M., Neale, R. E., Young, A. R., de Gruijl, F. R., Takizawa, Y., &amp; van der Leun, J. C. (2015). The consequences for human health of stratospheric ozone depletion in association with other environmental factors. </w:t>
      </w:r>
      <w:r w:rsidRPr="00EC0451">
        <w:rPr>
          <w:rFonts w:ascii="TH SarabunPSK" w:hAnsi="TH SarabunPSK" w:cs="TH SarabunPSK" w:hint="cs"/>
          <w:i/>
          <w:sz w:val="28"/>
        </w:rPr>
        <w:t>Photochem Photobiol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(1), 53-87. https://doi.org/10.1039/c4pp90033b </w:t>
      </w:r>
    </w:p>
    <w:p w14:paraId="11AB756E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Majeed, M., Bhat, B., Anand, S., Sivakumar, A., Paliwal, P., &amp; Geetha, K. G. (2011). Inhibition of UV-induced ROS and collagen damage by Phyllanthus emblica extract in normal human dermal fibroblasts. </w:t>
      </w:r>
      <w:r w:rsidRPr="00EC0451">
        <w:rPr>
          <w:rFonts w:ascii="TH SarabunPSK" w:hAnsi="TH SarabunPSK" w:cs="TH SarabunPSK" w:hint="cs"/>
          <w:i/>
          <w:sz w:val="28"/>
        </w:rPr>
        <w:t>J Cosmet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62</w:t>
      </w:r>
      <w:r w:rsidRPr="00EC0451">
        <w:rPr>
          <w:rFonts w:ascii="TH SarabunPSK" w:hAnsi="TH SarabunPSK" w:cs="TH SarabunPSK" w:hint="cs"/>
          <w:sz w:val="28"/>
        </w:rPr>
        <w:t xml:space="preserve">(1), 49-56. </w:t>
      </w:r>
    </w:p>
    <w:p w14:paraId="79C4A79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lastRenderedPageBreak/>
        <w:t xml:space="preserve">Pourreza, N. (2013). Phenolic compounds as potential antioxidant. </w:t>
      </w:r>
      <w:r w:rsidRPr="00EC0451">
        <w:rPr>
          <w:rFonts w:ascii="TH SarabunPSK" w:hAnsi="TH SarabunPSK" w:cs="TH SarabunPSK" w:hint="cs"/>
          <w:i/>
          <w:sz w:val="28"/>
        </w:rPr>
        <w:t>Jundishapur J Nat Pharm Prod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8</w:t>
      </w:r>
      <w:r w:rsidRPr="00EC0451">
        <w:rPr>
          <w:rFonts w:ascii="TH SarabunPSK" w:hAnsi="TH SarabunPSK" w:cs="TH SarabunPSK" w:hint="cs"/>
          <w:sz w:val="28"/>
        </w:rPr>
        <w:t xml:space="preserve">(4), 149-150. https://doi.org/10.17795/jjnpp-15380 </w:t>
      </w:r>
    </w:p>
    <w:p w14:paraId="085E59A0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Torres, A. (1999). </w:t>
      </w:r>
      <w:r w:rsidRPr="00EC0451">
        <w:rPr>
          <w:rFonts w:ascii="TH SarabunPSK" w:hAnsi="TH SarabunPSK" w:cs="TH SarabunPSK" w:hint="cs"/>
          <w:i/>
          <w:sz w:val="28"/>
        </w:rPr>
        <w:t>Fitzpatrick’s Dermatology in General Medicine</w:t>
      </w:r>
      <w:r w:rsidRPr="00EC0451">
        <w:rPr>
          <w:rFonts w:ascii="TH SarabunPSK" w:hAnsi="TH SarabunPSK" w:cs="TH SarabunPSK" w:hint="cs"/>
          <w:sz w:val="28"/>
        </w:rPr>
        <w:t xml:space="preserve"> (E. A. Freedberg IM &amp; e. a. Wolff K, eds, Eds. 5 ed.). McGraw-Hill. </w:t>
      </w:r>
    </w:p>
    <w:p w14:paraId="184B81AB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23BA4EB8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sectPr w:rsidR="00CE4854" w:rsidRPr="00EC0451" w:rsidSect="00A278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5777" w14:textId="77777777" w:rsidR="0058685D" w:rsidRDefault="0058685D">
      <w:pPr>
        <w:spacing w:after="0" w:line="240" w:lineRule="auto"/>
      </w:pPr>
      <w:r>
        <w:separator/>
      </w:r>
    </w:p>
  </w:endnote>
  <w:endnote w:type="continuationSeparator" w:id="0">
    <w:p w14:paraId="47FDB0D1" w14:textId="77777777" w:rsidR="0058685D" w:rsidRDefault="0058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LTStd-Roman">
    <w:altName w:val="Palatino Linotype"/>
    <w:panose1 w:val="00000000000000000000"/>
    <w:charset w:val="00"/>
    <w:family w:val="roman"/>
    <w:notTrueType/>
    <w:pitch w:val="default"/>
  </w:font>
  <w:font w:name="AngsanaNew-Italic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307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6"/>
      </w:rPr>
    </w:sdtEndPr>
    <w:sdtContent>
      <w:p w14:paraId="5648BC30" w14:textId="77777777" w:rsidR="001352E1" w:rsidRPr="00E572CA" w:rsidRDefault="00FB75F3">
        <w:pPr>
          <w:pStyle w:val="Footer"/>
          <w:jc w:val="center"/>
          <w:rPr>
            <w:rFonts w:ascii="TH Sarabun New" w:hAnsi="TH Sarabun New" w:cs="TH Sarabun New"/>
            <w:sz w:val="28"/>
            <w:szCs w:val="36"/>
          </w:rPr>
        </w:pPr>
        <w:r w:rsidRPr="00E572C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E572CA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E572C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3F6857E0" w14:textId="77777777" w:rsidR="001352E1" w:rsidRDefault="0058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69C1" w14:textId="77777777" w:rsidR="0058685D" w:rsidRDefault="0058685D">
      <w:pPr>
        <w:spacing w:after="0" w:line="240" w:lineRule="auto"/>
      </w:pPr>
      <w:r>
        <w:separator/>
      </w:r>
    </w:p>
  </w:footnote>
  <w:footnote w:type="continuationSeparator" w:id="0">
    <w:p w14:paraId="3016BEA0" w14:textId="77777777" w:rsidR="0058685D" w:rsidRDefault="0058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5F"/>
    <w:multiLevelType w:val="hybridMultilevel"/>
    <w:tmpl w:val="0722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AA1"/>
    <w:multiLevelType w:val="hybridMultilevel"/>
    <w:tmpl w:val="2C02C478"/>
    <w:lvl w:ilvl="0" w:tplc="2C0E9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07475"/>
    <w:multiLevelType w:val="hybridMultilevel"/>
    <w:tmpl w:val="B590CD18"/>
    <w:lvl w:ilvl="0" w:tplc="DF08D4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427A2"/>
    <w:multiLevelType w:val="multilevel"/>
    <w:tmpl w:val="4F76D3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25A71F88"/>
    <w:multiLevelType w:val="hybridMultilevel"/>
    <w:tmpl w:val="796E10EC"/>
    <w:lvl w:ilvl="0" w:tplc="A2620B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2430"/>
    <w:multiLevelType w:val="hybridMultilevel"/>
    <w:tmpl w:val="F6141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C209A"/>
    <w:multiLevelType w:val="hybridMultilevel"/>
    <w:tmpl w:val="BC02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462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B0518"/>
    <w:multiLevelType w:val="multilevel"/>
    <w:tmpl w:val="B782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425E2"/>
    <w:multiLevelType w:val="hybridMultilevel"/>
    <w:tmpl w:val="046A9B9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E27A1"/>
    <w:multiLevelType w:val="multilevel"/>
    <w:tmpl w:val="0090E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1741C4"/>
    <w:multiLevelType w:val="hybridMultilevel"/>
    <w:tmpl w:val="735A9C7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4C4C"/>
    <w:multiLevelType w:val="hybridMultilevel"/>
    <w:tmpl w:val="6FD0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7E0"/>
    <w:multiLevelType w:val="hybridMultilevel"/>
    <w:tmpl w:val="06FEB6E8"/>
    <w:lvl w:ilvl="0" w:tplc="4E8A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368F3"/>
    <w:multiLevelType w:val="hybridMultilevel"/>
    <w:tmpl w:val="DCF0A2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33534"/>
    <w:multiLevelType w:val="hybridMultilevel"/>
    <w:tmpl w:val="8A38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7404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10CE"/>
    <w:multiLevelType w:val="hybridMultilevel"/>
    <w:tmpl w:val="6036915E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33C6"/>
    <w:multiLevelType w:val="hybridMultilevel"/>
    <w:tmpl w:val="A160908E"/>
    <w:lvl w:ilvl="0" w:tplc="B1C8CA4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66684"/>
    <w:multiLevelType w:val="hybridMultilevel"/>
    <w:tmpl w:val="A03244D6"/>
    <w:lvl w:ilvl="0" w:tplc="11EC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9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4854"/>
    <w:rsid w:val="00001ECD"/>
    <w:rsid w:val="00013588"/>
    <w:rsid w:val="00014313"/>
    <w:rsid w:val="000157B1"/>
    <w:rsid w:val="00020CD2"/>
    <w:rsid w:val="00041B5A"/>
    <w:rsid w:val="00043D89"/>
    <w:rsid w:val="0004444A"/>
    <w:rsid w:val="00062409"/>
    <w:rsid w:val="0006534B"/>
    <w:rsid w:val="00077EB8"/>
    <w:rsid w:val="0008009A"/>
    <w:rsid w:val="00093982"/>
    <w:rsid w:val="000A474F"/>
    <w:rsid w:val="000C091F"/>
    <w:rsid w:val="000D20B0"/>
    <w:rsid w:val="000E384A"/>
    <w:rsid w:val="000E4C24"/>
    <w:rsid w:val="000F1EF3"/>
    <w:rsid w:val="000F2FF9"/>
    <w:rsid w:val="001026ED"/>
    <w:rsid w:val="0011799F"/>
    <w:rsid w:val="00123D03"/>
    <w:rsid w:val="00124E71"/>
    <w:rsid w:val="0013581D"/>
    <w:rsid w:val="00181B85"/>
    <w:rsid w:val="00185FFF"/>
    <w:rsid w:val="001A3378"/>
    <w:rsid w:val="001A7443"/>
    <w:rsid w:val="001B7AA6"/>
    <w:rsid w:val="001C1794"/>
    <w:rsid w:val="001C44C9"/>
    <w:rsid w:val="001F3114"/>
    <w:rsid w:val="002049F5"/>
    <w:rsid w:val="00211ED1"/>
    <w:rsid w:val="002211CB"/>
    <w:rsid w:val="00230361"/>
    <w:rsid w:val="002571AA"/>
    <w:rsid w:val="002649B0"/>
    <w:rsid w:val="0029723D"/>
    <w:rsid w:val="002A2CB7"/>
    <w:rsid w:val="002F13CB"/>
    <w:rsid w:val="00300FBF"/>
    <w:rsid w:val="0030797D"/>
    <w:rsid w:val="00314881"/>
    <w:rsid w:val="00321625"/>
    <w:rsid w:val="00343517"/>
    <w:rsid w:val="003469DF"/>
    <w:rsid w:val="00355702"/>
    <w:rsid w:val="00362E19"/>
    <w:rsid w:val="00372984"/>
    <w:rsid w:val="0038658F"/>
    <w:rsid w:val="00390A9F"/>
    <w:rsid w:val="00392290"/>
    <w:rsid w:val="0039778D"/>
    <w:rsid w:val="003B1A80"/>
    <w:rsid w:val="003C3724"/>
    <w:rsid w:val="003D4952"/>
    <w:rsid w:val="003E4BFF"/>
    <w:rsid w:val="003F03A3"/>
    <w:rsid w:val="003F0A88"/>
    <w:rsid w:val="004030F4"/>
    <w:rsid w:val="00407264"/>
    <w:rsid w:val="004227B7"/>
    <w:rsid w:val="0044508B"/>
    <w:rsid w:val="0046487A"/>
    <w:rsid w:val="00480379"/>
    <w:rsid w:val="004F235E"/>
    <w:rsid w:val="00540083"/>
    <w:rsid w:val="005414F8"/>
    <w:rsid w:val="00547D72"/>
    <w:rsid w:val="00562A3A"/>
    <w:rsid w:val="005655EE"/>
    <w:rsid w:val="00575968"/>
    <w:rsid w:val="00576E1F"/>
    <w:rsid w:val="00577A93"/>
    <w:rsid w:val="0058530E"/>
    <w:rsid w:val="0058685D"/>
    <w:rsid w:val="005B177D"/>
    <w:rsid w:val="005D053F"/>
    <w:rsid w:val="005D4C54"/>
    <w:rsid w:val="005E199D"/>
    <w:rsid w:val="005E4BD6"/>
    <w:rsid w:val="005E5FAF"/>
    <w:rsid w:val="005F4E32"/>
    <w:rsid w:val="005F6072"/>
    <w:rsid w:val="00600921"/>
    <w:rsid w:val="006128B4"/>
    <w:rsid w:val="00616E53"/>
    <w:rsid w:val="006324B2"/>
    <w:rsid w:val="0065283D"/>
    <w:rsid w:val="0065557A"/>
    <w:rsid w:val="00662639"/>
    <w:rsid w:val="00662BE8"/>
    <w:rsid w:val="00670C89"/>
    <w:rsid w:val="00672A7D"/>
    <w:rsid w:val="0067730F"/>
    <w:rsid w:val="00686A2B"/>
    <w:rsid w:val="006A3F1F"/>
    <w:rsid w:val="006B141D"/>
    <w:rsid w:val="006B37E6"/>
    <w:rsid w:val="006C6D6F"/>
    <w:rsid w:val="006C7E04"/>
    <w:rsid w:val="006D0196"/>
    <w:rsid w:val="006E7F6F"/>
    <w:rsid w:val="006F3D96"/>
    <w:rsid w:val="006F3E2F"/>
    <w:rsid w:val="007053F3"/>
    <w:rsid w:val="00715F28"/>
    <w:rsid w:val="0072287D"/>
    <w:rsid w:val="00741506"/>
    <w:rsid w:val="00753A79"/>
    <w:rsid w:val="00773994"/>
    <w:rsid w:val="0078321A"/>
    <w:rsid w:val="007B0538"/>
    <w:rsid w:val="007C1E12"/>
    <w:rsid w:val="00800B8A"/>
    <w:rsid w:val="008030DC"/>
    <w:rsid w:val="00822662"/>
    <w:rsid w:val="00823FF3"/>
    <w:rsid w:val="00830FD5"/>
    <w:rsid w:val="00831384"/>
    <w:rsid w:val="00833E42"/>
    <w:rsid w:val="0083537F"/>
    <w:rsid w:val="00840C82"/>
    <w:rsid w:val="00841A7F"/>
    <w:rsid w:val="00850D96"/>
    <w:rsid w:val="00850F5A"/>
    <w:rsid w:val="008551A0"/>
    <w:rsid w:val="00863035"/>
    <w:rsid w:val="00884283"/>
    <w:rsid w:val="00891FF1"/>
    <w:rsid w:val="0089318B"/>
    <w:rsid w:val="008954A4"/>
    <w:rsid w:val="008A5906"/>
    <w:rsid w:val="008A7FDE"/>
    <w:rsid w:val="008B5328"/>
    <w:rsid w:val="008D312F"/>
    <w:rsid w:val="008E039C"/>
    <w:rsid w:val="008E1EA4"/>
    <w:rsid w:val="008F3E65"/>
    <w:rsid w:val="008F7342"/>
    <w:rsid w:val="00912749"/>
    <w:rsid w:val="00914A5F"/>
    <w:rsid w:val="00934690"/>
    <w:rsid w:val="009349BB"/>
    <w:rsid w:val="00937720"/>
    <w:rsid w:val="009474CA"/>
    <w:rsid w:val="0094759D"/>
    <w:rsid w:val="009567D1"/>
    <w:rsid w:val="009630DC"/>
    <w:rsid w:val="00976CB0"/>
    <w:rsid w:val="009916AD"/>
    <w:rsid w:val="0099603F"/>
    <w:rsid w:val="009A0BE4"/>
    <w:rsid w:val="009A755C"/>
    <w:rsid w:val="009C39EA"/>
    <w:rsid w:val="009C75E2"/>
    <w:rsid w:val="009D6939"/>
    <w:rsid w:val="009F4D53"/>
    <w:rsid w:val="00A0474A"/>
    <w:rsid w:val="00A27812"/>
    <w:rsid w:val="00A30E2B"/>
    <w:rsid w:val="00A4665C"/>
    <w:rsid w:val="00A846E4"/>
    <w:rsid w:val="00AF24FC"/>
    <w:rsid w:val="00AF579C"/>
    <w:rsid w:val="00B00800"/>
    <w:rsid w:val="00B01891"/>
    <w:rsid w:val="00B32086"/>
    <w:rsid w:val="00B64975"/>
    <w:rsid w:val="00BC769B"/>
    <w:rsid w:val="00BE2C41"/>
    <w:rsid w:val="00BE6A53"/>
    <w:rsid w:val="00C04770"/>
    <w:rsid w:val="00C22A75"/>
    <w:rsid w:val="00C2722E"/>
    <w:rsid w:val="00C33827"/>
    <w:rsid w:val="00C33D9B"/>
    <w:rsid w:val="00C459DE"/>
    <w:rsid w:val="00C70E84"/>
    <w:rsid w:val="00C82C23"/>
    <w:rsid w:val="00C877F0"/>
    <w:rsid w:val="00C95BBA"/>
    <w:rsid w:val="00CB40DA"/>
    <w:rsid w:val="00CC16A0"/>
    <w:rsid w:val="00CC34E1"/>
    <w:rsid w:val="00CC3EE2"/>
    <w:rsid w:val="00CD082D"/>
    <w:rsid w:val="00CD13B3"/>
    <w:rsid w:val="00CE1CEC"/>
    <w:rsid w:val="00CE4854"/>
    <w:rsid w:val="00CF2485"/>
    <w:rsid w:val="00D04F3F"/>
    <w:rsid w:val="00D225EE"/>
    <w:rsid w:val="00D261E7"/>
    <w:rsid w:val="00D309E8"/>
    <w:rsid w:val="00D31A3B"/>
    <w:rsid w:val="00D620E1"/>
    <w:rsid w:val="00D6270E"/>
    <w:rsid w:val="00D81EE2"/>
    <w:rsid w:val="00D82188"/>
    <w:rsid w:val="00D8529B"/>
    <w:rsid w:val="00D90662"/>
    <w:rsid w:val="00D966E6"/>
    <w:rsid w:val="00DA3F6F"/>
    <w:rsid w:val="00E50831"/>
    <w:rsid w:val="00E51FEA"/>
    <w:rsid w:val="00E523EB"/>
    <w:rsid w:val="00E64660"/>
    <w:rsid w:val="00E7210E"/>
    <w:rsid w:val="00E94493"/>
    <w:rsid w:val="00EA2E4E"/>
    <w:rsid w:val="00EC0451"/>
    <w:rsid w:val="00EC1FC7"/>
    <w:rsid w:val="00EC769C"/>
    <w:rsid w:val="00ED164E"/>
    <w:rsid w:val="00ED1BA7"/>
    <w:rsid w:val="00ED5DC1"/>
    <w:rsid w:val="00EE0BA0"/>
    <w:rsid w:val="00EE199C"/>
    <w:rsid w:val="00EF5E49"/>
    <w:rsid w:val="00F07DB5"/>
    <w:rsid w:val="00F21124"/>
    <w:rsid w:val="00F2142D"/>
    <w:rsid w:val="00F22D4B"/>
    <w:rsid w:val="00F47BF8"/>
    <w:rsid w:val="00F61092"/>
    <w:rsid w:val="00F70C7D"/>
    <w:rsid w:val="00F814C4"/>
    <w:rsid w:val="00F85517"/>
    <w:rsid w:val="00FA2558"/>
    <w:rsid w:val="00FB75F3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86E9"/>
  <w15:chartTrackingRefBased/>
  <w15:docId w15:val="{E575CEE2-6A3D-4436-AAE0-1B95ADA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85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4854"/>
    <w:rPr>
      <w:color w:val="808080"/>
    </w:rPr>
  </w:style>
  <w:style w:type="paragraph" w:styleId="ListParagraph">
    <w:name w:val="List Paragraph"/>
    <w:basedOn w:val="Normal"/>
    <w:uiPriority w:val="34"/>
    <w:qFormat/>
    <w:rsid w:val="00CE4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8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8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5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85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85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854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CE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54"/>
  </w:style>
  <w:style w:type="paragraph" w:styleId="Footer">
    <w:name w:val="footer"/>
    <w:basedOn w:val="Normal"/>
    <w:link w:val="FooterChar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54"/>
  </w:style>
  <w:style w:type="paragraph" w:customStyle="1" w:styleId="EndNoteBibliographyTitle">
    <w:name w:val="EndNote Bibliography Title"/>
    <w:basedOn w:val="Normal"/>
    <w:link w:val="EndNoteBibliographyTitleChar"/>
    <w:rsid w:val="00CE4854"/>
    <w:pPr>
      <w:spacing w:after="0"/>
      <w:jc w:val="center"/>
    </w:pPr>
    <w:rPr>
      <w:rFonts w:ascii="TH Sarabun New" w:hAnsi="TH Sarabun New" w:cs="TH Sarabun New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4854"/>
    <w:rPr>
      <w:rFonts w:ascii="TH Sarabun New" w:hAnsi="TH Sarabun New" w:cs="TH Sarabun New"/>
      <w:noProof/>
    </w:rPr>
  </w:style>
  <w:style w:type="paragraph" w:customStyle="1" w:styleId="EndNoteBibliography">
    <w:name w:val="EndNote Bibliography"/>
    <w:basedOn w:val="Normal"/>
    <w:link w:val="EndNoteBibliographyChar"/>
    <w:rsid w:val="00CE4854"/>
    <w:pPr>
      <w:spacing w:line="240" w:lineRule="auto"/>
      <w:jc w:val="both"/>
    </w:pPr>
    <w:rPr>
      <w:rFonts w:ascii="TH Sarabun New" w:hAnsi="TH Sarabun New" w:cs="TH Sarabun New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4854"/>
    <w:rPr>
      <w:rFonts w:ascii="TH Sarabun New" w:hAnsi="TH Sarabun New" w:cs="TH Sarabun New"/>
      <w:noProof/>
    </w:rPr>
  </w:style>
  <w:style w:type="character" w:customStyle="1" w:styleId="fontstyle01">
    <w:name w:val="fontstyle01"/>
    <w:basedOn w:val="DefaultParagraphFont"/>
    <w:rsid w:val="00CE4854"/>
    <w:rPr>
      <w:rFonts w:ascii="PalatinoLTStd-Roman" w:hAnsi="Palatino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CE4854"/>
    <w:rPr>
      <w:rFonts w:ascii="AngsanaNew-Italic" w:hAnsi="AngsanaNew-Italic" w:hint="default"/>
      <w:b w:val="0"/>
      <w:bCs w:val="0"/>
      <w:i/>
      <w:iCs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4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854"/>
  </w:style>
  <w:style w:type="character" w:styleId="UnresolvedMention">
    <w:name w:val="Unresolved Mention"/>
    <w:basedOn w:val="DefaultParagraphFont"/>
    <w:uiPriority w:val="99"/>
    <w:semiHidden/>
    <w:unhideWhenUsed/>
    <w:rsid w:val="00CE48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066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botun</dc:creator>
  <cp:keywords/>
  <dc:description/>
  <cp:lastModifiedBy>anthony botun</cp:lastModifiedBy>
  <cp:revision>4</cp:revision>
  <dcterms:created xsi:type="dcterms:W3CDTF">2021-05-25T03:36:00Z</dcterms:created>
  <dcterms:modified xsi:type="dcterms:W3CDTF">2021-05-25T03:42:00Z</dcterms:modified>
</cp:coreProperties>
</file>