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F4E5" w14:textId="77777777" w:rsidR="0097478B" w:rsidRPr="009421E8" w:rsidRDefault="0097478B" w:rsidP="001E68BA">
      <w:pPr>
        <w:spacing w:after="0" w:line="240" w:lineRule="auto"/>
        <w:jc w:val="center"/>
        <w:rPr>
          <w:rFonts w:ascii="TH SarabunPSK" w:hAnsi="TH SarabunPSK" w:cs="TH SarabunPSK"/>
          <w:b/>
          <w:bCs/>
          <w:sz w:val="36"/>
          <w:szCs w:val="36"/>
        </w:rPr>
      </w:pPr>
      <w:bookmarkStart w:id="0" w:name="_Hlk72690808"/>
      <w:r w:rsidRPr="009421E8">
        <w:rPr>
          <w:rFonts w:ascii="TH SarabunPSK" w:hAnsi="TH SarabunPSK" w:cs="TH SarabunPSK" w:hint="cs"/>
          <w:b/>
          <w:bCs/>
          <w:sz w:val="36"/>
          <w:szCs w:val="36"/>
          <w:cs/>
        </w:rPr>
        <w:t>ผลกระทบของกระแสเงินสดต่อความสามารถในการทำกำไรและการประเมินมูลค่าหุ้นของบริษัทจดทะเบียนในตลาดหลักทรัพย์ เอ็ม เอ ไอ</w:t>
      </w:r>
    </w:p>
    <w:bookmarkEnd w:id="0"/>
    <w:p w14:paraId="7CF8C9A2" w14:textId="77777777" w:rsidR="0097478B" w:rsidRPr="009421E8" w:rsidRDefault="0097478B" w:rsidP="001E68BA">
      <w:pPr>
        <w:spacing w:after="0" w:line="240" w:lineRule="auto"/>
        <w:jc w:val="center"/>
        <w:rPr>
          <w:rFonts w:ascii="TH SarabunPSK" w:hAnsi="TH SarabunPSK" w:cs="TH SarabunPSK"/>
          <w:b/>
          <w:bCs/>
          <w:sz w:val="30"/>
          <w:szCs w:val="30"/>
          <w:cs/>
        </w:rPr>
      </w:pPr>
    </w:p>
    <w:p w14:paraId="6F5C40E3" w14:textId="77777777" w:rsidR="0097478B" w:rsidRPr="009421E8" w:rsidRDefault="0097478B" w:rsidP="001E68BA">
      <w:pPr>
        <w:spacing w:after="0" w:line="240" w:lineRule="auto"/>
        <w:jc w:val="center"/>
        <w:rPr>
          <w:rFonts w:ascii="TH SarabunPSK" w:hAnsi="TH SarabunPSK" w:cs="TH SarabunPSK"/>
          <w:b/>
          <w:bCs/>
          <w:sz w:val="30"/>
          <w:szCs w:val="30"/>
          <w:vertAlign w:val="superscript"/>
        </w:rPr>
      </w:pPr>
      <w:r w:rsidRPr="009421E8">
        <w:rPr>
          <w:rFonts w:ascii="TH SarabunPSK" w:hAnsi="TH SarabunPSK" w:cs="TH SarabunPSK" w:hint="cs"/>
          <w:b/>
          <w:bCs/>
          <w:sz w:val="30"/>
          <w:szCs w:val="30"/>
          <w:cs/>
        </w:rPr>
        <w:t>ประสิทธิชัย ดอกไม้หอม</w:t>
      </w:r>
      <w:r w:rsidRPr="009421E8">
        <w:rPr>
          <w:rFonts w:ascii="TH SarabunPSK" w:hAnsi="TH SarabunPSK" w:cs="TH SarabunPSK" w:hint="cs"/>
          <w:b/>
          <w:bCs/>
          <w:sz w:val="30"/>
          <w:szCs w:val="30"/>
          <w:vertAlign w:val="superscript"/>
        </w:rPr>
        <w:t>1</w:t>
      </w:r>
      <w:r w:rsidRPr="009421E8">
        <w:rPr>
          <w:rFonts w:ascii="TH SarabunPSK" w:hAnsi="TH SarabunPSK" w:cs="TH SarabunPSK" w:hint="cs"/>
          <w:b/>
          <w:bCs/>
          <w:sz w:val="30"/>
          <w:szCs w:val="30"/>
        </w:rPr>
        <w:t xml:space="preserve"> ,</w:t>
      </w:r>
      <w:r w:rsidRPr="009421E8">
        <w:rPr>
          <w:rFonts w:ascii="TH SarabunPSK" w:hAnsi="TH SarabunPSK" w:cs="TH SarabunPSK" w:hint="cs"/>
          <w:b/>
          <w:bCs/>
          <w:sz w:val="30"/>
          <w:szCs w:val="30"/>
          <w:cs/>
        </w:rPr>
        <w:t xml:space="preserve"> </w:t>
      </w:r>
      <w:proofErr w:type="spellStart"/>
      <w:r w:rsidRPr="009421E8">
        <w:rPr>
          <w:rFonts w:ascii="TH SarabunPSK" w:hAnsi="TH SarabunPSK" w:cs="TH SarabunPSK" w:hint="cs"/>
          <w:b/>
          <w:bCs/>
          <w:sz w:val="30"/>
          <w:szCs w:val="30"/>
          <w:cs/>
        </w:rPr>
        <w:t>ฐิ</w:t>
      </w:r>
      <w:proofErr w:type="spellEnd"/>
      <w:r w:rsidRPr="009421E8">
        <w:rPr>
          <w:rFonts w:ascii="TH SarabunPSK" w:hAnsi="TH SarabunPSK" w:cs="TH SarabunPSK" w:hint="cs"/>
          <w:b/>
          <w:bCs/>
          <w:sz w:val="30"/>
          <w:szCs w:val="30"/>
          <w:cs/>
        </w:rPr>
        <w:t>ตาภรณ์ สินจรูญศักดิ์</w:t>
      </w:r>
      <w:r w:rsidRPr="009421E8">
        <w:rPr>
          <w:rFonts w:ascii="TH SarabunPSK" w:hAnsi="TH SarabunPSK" w:cs="TH SarabunPSK" w:hint="cs"/>
          <w:b/>
          <w:bCs/>
          <w:sz w:val="30"/>
          <w:szCs w:val="30"/>
          <w:vertAlign w:val="superscript"/>
        </w:rPr>
        <w:t>2</w:t>
      </w:r>
    </w:p>
    <w:p w14:paraId="41323A2D" w14:textId="77777777" w:rsidR="0097478B" w:rsidRPr="009421E8" w:rsidRDefault="0097478B" w:rsidP="001E68BA">
      <w:pPr>
        <w:spacing w:after="0" w:line="240" w:lineRule="auto"/>
        <w:jc w:val="center"/>
        <w:rPr>
          <w:rFonts w:ascii="TH SarabunPSK" w:hAnsi="TH SarabunPSK" w:cs="TH SarabunPSK"/>
          <w:b/>
          <w:bCs/>
          <w:sz w:val="20"/>
          <w:szCs w:val="24"/>
        </w:rPr>
      </w:pPr>
    </w:p>
    <w:p w14:paraId="3EEEB7F9" w14:textId="77777777" w:rsidR="0097478B" w:rsidRPr="009421E8" w:rsidRDefault="0097478B" w:rsidP="001E68BA">
      <w:pPr>
        <w:spacing w:after="0" w:line="240" w:lineRule="auto"/>
        <w:jc w:val="center"/>
        <w:rPr>
          <w:rFonts w:ascii="TH SarabunPSK" w:hAnsi="TH SarabunPSK" w:cs="TH SarabunPSK"/>
          <w:sz w:val="24"/>
          <w:szCs w:val="24"/>
        </w:rPr>
      </w:pPr>
      <w:r w:rsidRPr="009421E8">
        <w:rPr>
          <w:rFonts w:ascii="TH SarabunPSK" w:hAnsi="TH SarabunPSK" w:cs="TH SarabunPSK" w:hint="cs"/>
          <w:sz w:val="24"/>
          <w:szCs w:val="24"/>
          <w:vertAlign w:val="superscript"/>
        </w:rPr>
        <w:t>1,2</w:t>
      </w:r>
      <w:r w:rsidRPr="009421E8">
        <w:rPr>
          <w:rFonts w:ascii="TH SarabunPSK" w:hAnsi="TH SarabunPSK" w:cs="TH SarabunPSK" w:hint="cs"/>
          <w:sz w:val="24"/>
          <w:szCs w:val="24"/>
          <w:cs/>
        </w:rPr>
        <w:t>คณะบัญชี มหาวิทยาลัยศรีปทุม</w:t>
      </w:r>
    </w:p>
    <w:p w14:paraId="6714AD50" w14:textId="77777777" w:rsidR="0097478B" w:rsidRPr="009421E8" w:rsidRDefault="0097478B" w:rsidP="001E68BA">
      <w:pPr>
        <w:spacing w:after="0" w:line="240" w:lineRule="auto"/>
        <w:jc w:val="center"/>
        <w:rPr>
          <w:rFonts w:ascii="TH SarabunPSK" w:hAnsi="TH SarabunPSK" w:cs="TH SarabunPSK"/>
          <w:sz w:val="24"/>
          <w:szCs w:val="24"/>
          <w:vertAlign w:val="superscript"/>
        </w:rPr>
      </w:pPr>
      <w:r w:rsidRPr="009421E8">
        <w:rPr>
          <w:rFonts w:ascii="TH SarabunPSK" w:hAnsi="TH SarabunPSK" w:cs="TH SarabunPSK" w:hint="cs"/>
          <w:sz w:val="24"/>
          <w:szCs w:val="24"/>
        </w:rPr>
        <w:t>Email: Prasittichai.dok@spumail.net</w:t>
      </w:r>
      <w:r w:rsidRPr="009421E8">
        <w:rPr>
          <w:rFonts w:ascii="TH SarabunPSK" w:hAnsi="TH SarabunPSK" w:cs="TH SarabunPSK" w:hint="cs"/>
          <w:sz w:val="24"/>
          <w:szCs w:val="24"/>
          <w:vertAlign w:val="superscript"/>
        </w:rPr>
        <w:t>1</w:t>
      </w:r>
      <w:r w:rsidRPr="009421E8">
        <w:rPr>
          <w:rFonts w:ascii="TH SarabunPSK" w:hAnsi="TH SarabunPSK" w:cs="TH SarabunPSK" w:hint="cs"/>
          <w:sz w:val="24"/>
          <w:szCs w:val="24"/>
        </w:rPr>
        <w:t>, Titaporn.si@spu.ac.th</w:t>
      </w:r>
      <w:r w:rsidRPr="009421E8">
        <w:rPr>
          <w:rFonts w:ascii="TH SarabunPSK" w:hAnsi="TH SarabunPSK" w:cs="TH SarabunPSK" w:hint="cs"/>
          <w:sz w:val="24"/>
          <w:szCs w:val="24"/>
          <w:vertAlign w:val="superscript"/>
        </w:rPr>
        <w:t>2</w:t>
      </w:r>
    </w:p>
    <w:p w14:paraId="1F49B872" w14:textId="77777777" w:rsidR="0097478B" w:rsidRPr="009421E8" w:rsidRDefault="0097478B" w:rsidP="001E68BA">
      <w:pPr>
        <w:spacing w:after="0" w:line="240" w:lineRule="auto"/>
        <w:jc w:val="center"/>
        <w:rPr>
          <w:rFonts w:ascii="TH SarabunPSK" w:hAnsi="TH SarabunPSK" w:cs="TH SarabunPSK"/>
        </w:rPr>
      </w:pPr>
    </w:p>
    <w:p w14:paraId="6A35B3D8" w14:textId="77777777" w:rsidR="0097478B" w:rsidRPr="009421E8" w:rsidRDefault="0097478B" w:rsidP="001E68BA">
      <w:pPr>
        <w:spacing w:after="0" w:line="240" w:lineRule="auto"/>
        <w:jc w:val="center"/>
        <w:rPr>
          <w:rFonts w:ascii="TH SarabunPSK" w:hAnsi="TH SarabunPSK" w:cs="TH SarabunPSK"/>
        </w:rPr>
      </w:pPr>
    </w:p>
    <w:p w14:paraId="29415BC8" w14:textId="77777777" w:rsidR="0097478B" w:rsidRPr="009421E8" w:rsidRDefault="0097478B" w:rsidP="002A1A8C">
      <w:pPr>
        <w:spacing w:after="0"/>
        <w:rPr>
          <w:rFonts w:ascii="TH SarabunPSK" w:hAnsi="TH SarabunPSK" w:cs="TH SarabunPSK"/>
          <w:b/>
          <w:bCs/>
        </w:rPr>
      </w:pPr>
      <w:r w:rsidRPr="009421E8">
        <w:rPr>
          <w:rFonts w:ascii="TH SarabunPSK" w:hAnsi="TH SarabunPSK" w:cs="TH SarabunPSK" w:hint="cs"/>
          <w:b/>
          <w:bCs/>
          <w:cs/>
        </w:rPr>
        <w:t>บทคัดย่อ</w:t>
      </w:r>
    </w:p>
    <w:p w14:paraId="4B6ADA3A" w14:textId="319C9435" w:rsidR="0097478B" w:rsidRPr="009421E8" w:rsidRDefault="0097478B" w:rsidP="006B554B">
      <w:pPr>
        <w:spacing w:after="0" w:line="240" w:lineRule="auto"/>
        <w:ind w:firstLine="720"/>
        <w:jc w:val="thaiDistribute"/>
        <w:rPr>
          <w:rFonts w:ascii="TH SarabunPSK" w:hAnsi="TH SarabunPSK" w:cs="TH SarabunPSK"/>
          <w:sz w:val="28"/>
          <w:cs/>
        </w:rPr>
      </w:pPr>
      <w:r w:rsidRPr="009421E8">
        <w:rPr>
          <w:rFonts w:ascii="TH SarabunPSK" w:hAnsi="TH SarabunPSK" w:cs="TH SarabunPSK" w:hint="cs"/>
          <w:sz w:val="28"/>
          <w:cs/>
        </w:rPr>
        <w:t xml:space="preserve">งานวิจัยนี้มีวัตถุประสงค์เพื่อศึกษาผลกระทบของกระแสเงินสดต่อความสามารถในการทำกำไรและการประเมินมูลค่าหุ้นของบริษัทจดทะเบียนในตลาดหลักทรัพย์ เอ็ม เอ ไอ ตั้งแต่ปี พ.ศ. </w:t>
      </w:r>
      <w:r w:rsidRPr="009421E8">
        <w:rPr>
          <w:rFonts w:ascii="TH SarabunPSK" w:hAnsi="TH SarabunPSK" w:cs="TH SarabunPSK" w:hint="cs"/>
          <w:sz w:val="28"/>
        </w:rPr>
        <w:t>256</w:t>
      </w:r>
      <w:r w:rsidR="00703F6D" w:rsidRPr="009421E8">
        <w:rPr>
          <w:rFonts w:ascii="TH SarabunPSK" w:hAnsi="TH SarabunPSK" w:cs="TH SarabunPSK" w:hint="cs"/>
          <w:sz w:val="28"/>
        </w:rPr>
        <w:t>1</w:t>
      </w:r>
      <w:r w:rsidRPr="009421E8">
        <w:rPr>
          <w:rFonts w:ascii="TH SarabunPSK" w:hAnsi="TH SarabunPSK" w:cs="TH SarabunPSK" w:hint="cs"/>
          <w:sz w:val="28"/>
        </w:rPr>
        <w:t xml:space="preserve"> – 2563 </w:t>
      </w:r>
      <w:r w:rsidRPr="009421E8">
        <w:rPr>
          <w:rFonts w:ascii="TH SarabunPSK" w:hAnsi="TH SarabunPSK" w:cs="TH SarabunPSK" w:hint="cs"/>
          <w:sz w:val="28"/>
          <w:cs/>
        </w:rPr>
        <w:t xml:space="preserve">รวมระยะเวลา </w:t>
      </w:r>
      <w:r w:rsidR="00703F6D" w:rsidRPr="009421E8">
        <w:rPr>
          <w:rFonts w:ascii="TH SarabunPSK" w:hAnsi="TH SarabunPSK" w:cs="TH SarabunPSK" w:hint="cs"/>
          <w:sz w:val="28"/>
        </w:rPr>
        <w:t>3</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ปี จำนวน </w:t>
      </w:r>
      <w:r w:rsidRPr="009421E8">
        <w:rPr>
          <w:rFonts w:ascii="TH SarabunPSK" w:hAnsi="TH SarabunPSK" w:cs="TH SarabunPSK" w:hint="cs"/>
          <w:sz w:val="28"/>
        </w:rPr>
        <w:t>1</w:t>
      </w:r>
      <w:r w:rsidR="00703F6D" w:rsidRPr="009421E8">
        <w:rPr>
          <w:rFonts w:ascii="TH SarabunPSK" w:hAnsi="TH SarabunPSK" w:cs="TH SarabunPSK" w:hint="cs"/>
          <w:sz w:val="28"/>
        </w:rPr>
        <w:t>1</w:t>
      </w:r>
      <w:r w:rsidR="0078294A" w:rsidRPr="009421E8">
        <w:rPr>
          <w:rFonts w:ascii="TH SarabunPSK" w:hAnsi="TH SarabunPSK" w:cs="TH SarabunPSK" w:hint="cs"/>
          <w:sz w:val="28"/>
        </w:rPr>
        <w:t>8</w:t>
      </w:r>
      <w:r w:rsidRPr="009421E8">
        <w:rPr>
          <w:rFonts w:ascii="TH SarabunPSK" w:hAnsi="TH SarabunPSK" w:cs="TH SarabunPSK" w:hint="cs"/>
          <w:sz w:val="28"/>
        </w:rPr>
        <w:t xml:space="preserve"> </w:t>
      </w:r>
      <w:r w:rsidRPr="009421E8">
        <w:rPr>
          <w:rFonts w:ascii="TH SarabunPSK" w:hAnsi="TH SarabunPSK" w:cs="TH SarabunPSK" w:hint="cs"/>
          <w:sz w:val="28"/>
          <w:cs/>
        </w:rPr>
        <w:t>บริษัท ซึ่งกลุ่มตัวอย่างที่ใช้ศึกษาครั้งนี้ไม่รวมกลุ่มอุตสาหกรรมธุรกิจการเงิน และใช้การวิเคราะห์การถดถอยเชิงพหุคูณ (</w:t>
      </w:r>
      <w:r w:rsidRPr="009421E8">
        <w:rPr>
          <w:rFonts w:ascii="TH SarabunPSK" w:hAnsi="TH SarabunPSK" w:cs="TH SarabunPSK" w:hint="cs"/>
          <w:sz w:val="28"/>
        </w:rPr>
        <w:t xml:space="preserve">Multiple regression analysis) </w:t>
      </w:r>
      <w:r w:rsidRPr="009421E8">
        <w:rPr>
          <w:rFonts w:ascii="TH SarabunPSK" w:hAnsi="TH SarabunPSK" w:cs="TH SarabunPSK" w:hint="cs"/>
          <w:sz w:val="28"/>
          <w:cs/>
        </w:rPr>
        <w:t>ในการทดสอบความสัมพันธ์</w:t>
      </w:r>
      <w:r w:rsidRPr="009421E8">
        <w:rPr>
          <w:rFonts w:ascii="TH SarabunPSK" w:hAnsi="TH SarabunPSK" w:cs="TH SarabunPSK" w:hint="cs"/>
          <w:sz w:val="28"/>
        </w:rPr>
        <w:t xml:space="preserve"> </w:t>
      </w:r>
      <w:r w:rsidRPr="009421E8">
        <w:rPr>
          <w:rFonts w:ascii="TH SarabunPSK" w:hAnsi="TH SarabunPSK" w:cs="TH SarabunPSK" w:hint="cs"/>
          <w:sz w:val="28"/>
          <w:cs/>
        </w:rPr>
        <w:t>โดยสามารถสรุปผลการวิจัยได้ว่า</w:t>
      </w:r>
    </w:p>
    <w:p w14:paraId="4DA9C27F" w14:textId="445CF9B0" w:rsidR="00842C44" w:rsidRPr="009421E8" w:rsidRDefault="00842C44" w:rsidP="00842C44">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rPr>
        <w:t xml:space="preserve">1) </w:t>
      </w:r>
      <w:r w:rsidR="009A7E4A" w:rsidRPr="009421E8">
        <w:rPr>
          <w:rFonts w:ascii="TH SarabunPSK" w:hAnsi="TH SarabunPSK" w:cs="TH SarabunPSK" w:hint="cs"/>
          <w:sz w:val="28"/>
          <w:cs/>
        </w:rPr>
        <w:t>ผลกระทบ</w:t>
      </w:r>
      <w:r w:rsidRPr="009421E8">
        <w:rPr>
          <w:rFonts w:ascii="TH SarabunPSK" w:hAnsi="TH SarabunPSK" w:cs="TH SarabunPSK" w:hint="cs"/>
          <w:sz w:val="28"/>
          <w:cs/>
        </w:rPr>
        <w:t>ของกระแสเงินสดต่อความสามารถในการทำกำไร พบว่า กระแสเงินสดจากกิจกรรมดำเนินงาน</w:t>
      </w:r>
      <w:r w:rsidRPr="009421E8">
        <w:rPr>
          <w:rFonts w:ascii="TH SarabunPSK" w:hAnsi="TH SarabunPSK" w:cs="TH SarabunPSK" w:hint="cs"/>
          <w:color w:val="000000" w:themeColor="text1"/>
          <w:sz w:val="28"/>
          <w:cs/>
        </w:rPr>
        <w:t>มีผลกระทบต่อ</w:t>
      </w:r>
      <w:r w:rsidRPr="009421E8">
        <w:rPr>
          <w:rFonts w:ascii="TH SarabunPSK" w:hAnsi="TH SarabunPSK" w:cs="TH SarabunPSK" w:hint="cs"/>
          <w:sz w:val="28"/>
          <w:cs/>
        </w:rPr>
        <w:t>อัตราผลตอบแทนผู้ถือหุ้นอย่างมีนัยสำคัญ กระแสเงินสดจากกิจกรรมดำเนินงาน</w:t>
      </w:r>
      <w:r w:rsidRPr="009421E8">
        <w:rPr>
          <w:rFonts w:ascii="TH SarabunPSK" w:hAnsi="TH SarabunPSK" w:cs="TH SarabunPSK" w:hint="cs"/>
          <w:sz w:val="28"/>
        </w:rPr>
        <w:t xml:space="preserve"> </w:t>
      </w:r>
      <w:r w:rsidRPr="009421E8">
        <w:rPr>
          <w:rFonts w:ascii="TH SarabunPSK" w:hAnsi="TH SarabunPSK" w:cs="TH SarabunPSK" w:hint="cs"/>
          <w:sz w:val="28"/>
          <w:cs/>
        </w:rPr>
        <w:t>และกระแสเงินสดจากกิจกรรมลงทุน</w:t>
      </w:r>
      <w:r w:rsidRPr="009421E8">
        <w:rPr>
          <w:rFonts w:ascii="TH SarabunPSK" w:hAnsi="TH SarabunPSK" w:cs="TH SarabunPSK" w:hint="cs"/>
          <w:color w:val="000000" w:themeColor="text1"/>
          <w:sz w:val="28"/>
          <w:cs/>
        </w:rPr>
        <w:t>มีผลกระทบต่อ</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อย่างมีนัยสำคัญ และกระแสเงินสดจากกิจกรรมดำเนินงาน</w:t>
      </w:r>
      <w:r w:rsidRPr="009421E8">
        <w:rPr>
          <w:rFonts w:ascii="TH SarabunPSK" w:hAnsi="TH SarabunPSK" w:cs="TH SarabunPSK" w:hint="cs"/>
          <w:color w:val="000000" w:themeColor="text1"/>
          <w:sz w:val="28"/>
          <w:cs/>
        </w:rPr>
        <w:t>มีผลกระทบต่อ</w:t>
      </w:r>
      <w:r w:rsidRPr="009421E8">
        <w:rPr>
          <w:rFonts w:ascii="TH SarabunPSK" w:hAnsi="TH SarabunPSK" w:cs="TH SarabunPSK" w:hint="cs"/>
          <w:sz w:val="28"/>
          <w:cs/>
        </w:rPr>
        <w:t>อัตรากำไรสุทธิอย่างมีนัยสำคัญ</w:t>
      </w:r>
      <w:r w:rsidRPr="009421E8">
        <w:rPr>
          <w:rFonts w:ascii="TH SarabunPSK" w:hAnsi="TH SarabunPSK" w:cs="TH SarabunPSK" w:hint="cs"/>
          <w:sz w:val="28"/>
        </w:rPr>
        <w:t xml:space="preserve"> </w:t>
      </w:r>
    </w:p>
    <w:p w14:paraId="04975B75" w14:textId="348FD10B" w:rsidR="00842C44" w:rsidRPr="009421E8" w:rsidRDefault="00842C44" w:rsidP="00842C44">
      <w:pPr>
        <w:spacing w:after="0" w:line="240" w:lineRule="auto"/>
        <w:ind w:firstLine="720"/>
        <w:jc w:val="thaiDistribute"/>
        <w:rPr>
          <w:rFonts w:ascii="TH SarabunPSK" w:hAnsi="TH SarabunPSK" w:cs="TH SarabunPSK"/>
          <w:sz w:val="28"/>
        </w:rPr>
      </w:pPr>
      <w:r w:rsidRPr="009421E8">
        <w:rPr>
          <w:rFonts w:ascii="TH SarabunPSK" w:eastAsia="Calibri" w:hAnsi="TH SarabunPSK" w:cs="TH SarabunPSK" w:hint="cs"/>
          <w:sz w:val="28"/>
        </w:rPr>
        <w:t>2)</w:t>
      </w:r>
      <w:r w:rsidRPr="009421E8">
        <w:rPr>
          <w:rFonts w:ascii="TH SarabunPSK" w:hAnsi="TH SarabunPSK" w:cs="TH SarabunPSK" w:hint="cs"/>
          <w:sz w:val="28"/>
        </w:rPr>
        <w:t xml:space="preserve"> </w:t>
      </w:r>
      <w:r w:rsidR="009A7E4A" w:rsidRPr="009421E8">
        <w:rPr>
          <w:rFonts w:ascii="TH SarabunPSK" w:hAnsi="TH SarabunPSK" w:cs="TH SarabunPSK" w:hint="cs"/>
          <w:sz w:val="28"/>
          <w:cs/>
        </w:rPr>
        <w:t>ผลกระทบ</w:t>
      </w:r>
      <w:r w:rsidRPr="009421E8">
        <w:rPr>
          <w:rFonts w:ascii="TH SarabunPSK" w:hAnsi="TH SarabunPSK" w:cs="TH SarabunPSK" w:hint="cs"/>
          <w:sz w:val="28"/>
          <w:cs/>
        </w:rPr>
        <w:t>ของผลการดำเนินงานต่อผลการประเมินมูลค่าหุ้น</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พบว่า </w:t>
      </w:r>
      <w:r w:rsidRPr="009421E8">
        <w:rPr>
          <w:rFonts w:ascii="TH SarabunPSK" w:eastAsia="Calibri" w:hAnsi="TH SarabunPSK" w:cs="TH SarabunPSK" w:hint="cs"/>
          <w:sz w:val="28"/>
          <w:cs/>
        </w:rPr>
        <w:t>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hAnsi="TH SarabunPSK" w:cs="TH SarabunPSK" w:hint="cs"/>
          <w:color w:val="000000" w:themeColor="text1"/>
          <w:sz w:val="28"/>
          <w:cs/>
        </w:rPr>
        <w:t>มีผลกระทบต่อ</w:t>
      </w:r>
      <w:r w:rsidRPr="009421E8">
        <w:rPr>
          <w:rFonts w:ascii="TH SarabunPSK" w:eastAsia="Calibri" w:hAnsi="TH SarabunPSK" w:cs="TH SarabunPSK" w:hint="cs"/>
          <w:sz w:val="28"/>
          <w:cs/>
        </w:rPr>
        <w:t>ราคาหุ้น</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มีผลกระทบต่อ</w:t>
      </w:r>
      <w:r w:rsidRPr="009421E8">
        <w:rPr>
          <w:rFonts w:ascii="TH SarabunPSK" w:eastAsia="Calibri" w:hAnsi="TH SarabunPSK" w:cs="TH SarabunPSK" w:hint="cs"/>
          <w:sz w:val="28"/>
          <w:cs/>
        </w:rPr>
        <w:t>อัตราส่วนราคาตลาดต่อกำไรสุทธิ</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cs/>
        </w:rPr>
        <w:t xml:space="preserve"> และ</w:t>
      </w:r>
      <w:r w:rsidRPr="009421E8">
        <w:rPr>
          <w:rFonts w:ascii="TH SarabunPSK" w:eastAsia="Calibri" w:hAnsi="TH SarabunPSK" w:cs="TH SarabunPSK" w:hint="cs"/>
          <w:sz w:val="28"/>
          <w:cs/>
        </w:rPr>
        <w:t>อัตราผลตอบแทนผู้ถือหุ้น</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hAnsi="TH SarabunPSK" w:cs="TH SarabunPSK" w:hint="cs"/>
          <w:sz w:val="28"/>
          <w:cs/>
        </w:rPr>
        <w:t>มีผลกระทบต่อ</w:t>
      </w:r>
      <w:r w:rsidRPr="009421E8">
        <w:rPr>
          <w:rFonts w:ascii="TH SarabunPSK" w:eastAsia="Calibri" w:hAnsi="TH SarabunPSK" w:cs="TH SarabunPSK" w:hint="cs"/>
          <w:sz w:val="28"/>
          <w:cs/>
        </w:rPr>
        <w:t>อัตราส่วนราคาตลาดต่อมูลค่าทางบัญชี</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cs/>
        </w:rPr>
        <w:t xml:space="preserve"> ในขณะที่</w:t>
      </w:r>
      <w:r w:rsidRPr="009421E8">
        <w:rPr>
          <w:rFonts w:ascii="TH SarabunPSK" w:eastAsia="Calibri" w:hAnsi="TH SarabunPSK" w:cs="TH SarabunPSK" w:hint="cs"/>
          <w:sz w:val="28"/>
          <w:cs/>
        </w:rPr>
        <w:t>อัตราผลตอบแทนผู้ถือหุ้น</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อัตราผลตอบแทนสินทรัพย์ และอัตรากำไรสุทธิ</w:t>
      </w:r>
      <w:r w:rsidRPr="009421E8">
        <w:rPr>
          <w:rFonts w:ascii="TH SarabunPSK" w:hAnsi="TH SarabunPSK" w:cs="TH SarabunPSK" w:hint="cs"/>
          <w:sz w:val="28"/>
          <w:cs/>
        </w:rPr>
        <w:t>ไม่พบผลกระทบต่อ</w:t>
      </w:r>
      <w:r w:rsidRPr="009421E8">
        <w:rPr>
          <w:rFonts w:ascii="TH SarabunPSK" w:eastAsia="Calibri" w:hAnsi="TH SarabunPSK" w:cs="TH SarabunPSK" w:hint="cs"/>
          <w:sz w:val="28"/>
          <w:cs/>
        </w:rPr>
        <w:t>อัตราเงินปันผลตอบแทน</w:t>
      </w:r>
      <w:r w:rsidRPr="009421E8">
        <w:rPr>
          <w:rFonts w:ascii="TH SarabunPSK" w:eastAsia="Times New Roman" w:hAnsi="TH SarabunPSK" w:cs="TH SarabunPSK" w:hint="cs"/>
          <w:sz w:val="28"/>
          <w:cs/>
        </w:rPr>
        <w:t>อย่างมีนัยสำคัญ</w:t>
      </w:r>
    </w:p>
    <w:p w14:paraId="5F317769" w14:textId="77777777" w:rsidR="0097478B" w:rsidRPr="009421E8" w:rsidRDefault="0097478B" w:rsidP="00BD2B20">
      <w:pPr>
        <w:spacing w:after="0" w:line="240" w:lineRule="auto"/>
        <w:rPr>
          <w:rFonts w:ascii="TH SarabunPSK" w:hAnsi="TH SarabunPSK" w:cs="TH SarabunPSK"/>
          <w:b/>
          <w:bCs/>
          <w:sz w:val="28"/>
        </w:rPr>
      </w:pPr>
    </w:p>
    <w:p w14:paraId="07BEE598" w14:textId="77777777" w:rsidR="0097478B" w:rsidRPr="009421E8" w:rsidRDefault="0097478B" w:rsidP="00BD2B20">
      <w:pPr>
        <w:spacing w:after="0" w:line="240" w:lineRule="auto"/>
        <w:rPr>
          <w:rFonts w:ascii="TH SarabunPSK" w:hAnsi="TH SarabunPSK" w:cs="TH SarabunPSK"/>
          <w:sz w:val="28"/>
        </w:rPr>
      </w:pPr>
      <w:r w:rsidRPr="009421E8">
        <w:rPr>
          <w:rFonts w:ascii="TH SarabunPSK" w:hAnsi="TH SarabunPSK" w:cs="TH SarabunPSK" w:hint="cs"/>
          <w:b/>
          <w:bCs/>
          <w:sz w:val="28"/>
          <w:cs/>
        </w:rPr>
        <w:t>คำสำคัญ</w:t>
      </w:r>
      <w:r w:rsidRPr="009421E8">
        <w:rPr>
          <w:rFonts w:ascii="TH SarabunPSK" w:hAnsi="TH SarabunPSK" w:cs="TH SarabunPSK" w:hint="cs"/>
          <w:b/>
          <w:b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กระแสเงินสด</w:t>
      </w:r>
      <w:r w:rsidRPr="009421E8">
        <w:rPr>
          <w:rFonts w:ascii="TH SarabunPSK" w:hAnsi="TH SarabunPSK" w:cs="TH SarabunPSK" w:hint="cs"/>
          <w:sz w:val="28"/>
        </w:rPr>
        <w:t xml:space="preserve">, </w:t>
      </w:r>
      <w:r w:rsidRPr="009421E8">
        <w:rPr>
          <w:rFonts w:ascii="TH SarabunPSK" w:hAnsi="TH SarabunPSK" w:cs="TH SarabunPSK" w:hint="cs"/>
          <w:sz w:val="28"/>
          <w:cs/>
        </w:rPr>
        <w:t>ความสามารถในการทำกำไร</w:t>
      </w:r>
      <w:r w:rsidRPr="009421E8">
        <w:rPr>
          <w:rFonts w:ascii="TH SarabunPSK" w:hAnsi="TH SarabunPSK" w:cs="TH SarabunPSK" w:hint="cs"/>
          <w:sz w:val="28"/>
        </w:rPr>
        <w:t xml:space="preserve">, </w:t>
      </w:r>
      <w:r w:rsidRPr="009421E8">
        <w:rPr>
          <w:rFonts w:ascii="TH SarabunPSK" w:hAnsi="TH SarabunPSK" w:cs="TH SarabunPSK" w:hint="cs"/>
          <w:sz w:val="28"/>
          <w:cs/>
        </w:rPr>
        <w:t>การประเมินมูลค่าหุ้น</w:t>
      </w:r>
    </w:p>
    <w:p w14:paraId="417AA1A8" w14:textId="77777777" w:rsidR="0097478B" w:rsidRPr="009421E8" w:rsidRDefault="0097478B" w:rsidP="00BD2B20">
      <w:pPr>
        <w:spacing w:after="0" w:line="240" w:lineRule="auto"/>
        <w:rPr>
          <w:rFonts w:ascii="TH SarabunPSK" w:hAnsi="TH SarabunPSK" w:cs="TH SarabunPSK"/>
          <w:sz w:val="28"/>
        </w:rPr>
      </w:pPr>
    </w:p>
    <w:p w14:paraId="18986EAB" w14:textId="77777777" w:rsidR="0097478B" w:rsidRPr="009421E8" w:rsidRDefault="0097478B" w:rsidP="00BD2B20">
      <w:pPr>
        <w:spacing w:after="0" w:line="240" w:lineRule="auto"/>
        <w:rPr>
          <w:rFonts w:ascii="TH SarabunPSK" w:hAnsi="TH SarabunPSK" w:cs="TH SarabunPSK"/>
          <w:sz w:val="28"/>
        </w:rPr>
      </w:pPr>
    </w:p>
    <w:p w14:paraId="2ADA5849" w14:textId="77777777" w:rsidR="0097478B" w:rsidRPr="009421E8" w:rsidRDefault="0097478B" w:rsidP="00BD2B20">
      <w:pPr>
        <w:spacing w:after="0" w:line="240" w:lineRule="auto"/>
        <w:rPr>
          <w:rFonts w:ascii="TH SarabunPSK" w:hAnsi="TH SarabunPSK" w:cs="TH SarabunPSK"/>
          <w:sz w:val="28"/>
        </w:rPr>
      </w:pPr>
    </w:p>
    <w:p w14:paraId="1579AAE9" w14:textId="77777777" w:rsidR="0097478B" w:rsidRPr="009421E8" w:rsidRDefault="0097478B" w:rsidP="00BD2B20">
      <w:pPr>
        <w:spacing w:after="0" w:line="240" w:lineRule="auto"/>
        <w:rPr>
          <w:rFonts w:ascii="TH SarabunPSK" w:hAnsi="TH SarabunPSK" w:cs="TH SarabunPSK"/>
          <w:sz w:val="28"/>
        </w:rPr>
      </w:pPr>
    </w:p>
    <w:p w14:paraId="779E5D92" w14:textId="77777777" w:rsidR="0097478B" w:rsidRPr="009421E8" w:rsidRDefault="0097478B" w:rsidP="00BD2B20">
      <w:pPr>
        <w:spacing w:after="0" w:line="240" w:lineRule="auto"/>
        <w:rPr>
          <w:rFonts w:ascii="TH SarabunPSK" w:hAnsi="TH SarabunPSK" w:cs="TH SarabunPSK"/>
          <w:sz w:val="28"/>
        </w:rPr>
      </w:pPr>
    </w:p>
    <w:p w14:paraId="11789B55" w14:textId="77777777" w:rsidR="0097478B" w:rsidRPr="009421E8" w:rsidRDefault="0097478B" w:rsidP="00BD2B20">
      <w:pPr>
        <w:spacing w:after="0" w:line="240" w:lineRule="auto"/>
        <w:rPr>
          <w:rFonts w:ascii="TH SarabunPSK" w:hAnsi="TH SarabunPSK" w:cs="TH SarabunPSK"/>
          <w:sz w:val="28"/>
        </w:rPr>
      </w:pPr>
    </w:p>
    <w:p w14:paraId="5AEBD7EE" w14:textId="77777777" w:rsidR="0097478B" w:rsidRPr="009421E8" w:rsidRDefault="0097478B" w:rsidP="00BD2B20">
      <w:pPr>
        <w:spacing w:after="0" w:line="240" w:lineRule="auto"/>
        <w:rPr>
          <w:rFonts w:ascii="TH SarabunPSK" w:hAnsi="TH SarabunPSK" w:cs="TH SarabunPSK"/>
          <w:cs/>
        </w:rPr>
      </w:pPr>
    </w:p>
    <w:p w14:paraId="24C7AD50" w14:textId="77777777" w:rsidR="0097478B" w:rsidRPr="009421E8" w:rsidRDefault="0097478B" w:rsidP="001E68BA">
      <w:pPr>
        <w:rPr>
          <w:rFonts w:ascii="TH SarabunPSK" w:hAnsi="TH SarabunPSK" w:cs="TH SarabunPSK"/>
          <w:b/>
          <w:bCs/>
        </w:rPr>
      </w:pPr>
    </w:p>
    <w:p w14:paraId="1B50A677" w14:textId="77777777" w:rsidR="0097478B" w:rsidRPr="009421E8" w:rsidRDefault="0097478B" w:rsidP="001E68BA">
      <w:pPr>
        <w:rPr>
          <w:rFonts w:ascii="TH SarabunPSK" w:hAnsi="TH SarabunPSK" w:cs="TH SarabunPSK"/>
          <w:b/>
          <w:bCs/>
        </w:rPr>
      </w:pPr>
    </w:p>
    <w:p w14:paraId="000ED2E4" w14:textId="77777777" w:rsidR="0097478B" w:rsidRPr="009421E8" w:rsidRDefault="0097478B" w:rsidP="001E68BA">
      <w:pPr>
        <w:rPr>
          <w:rFonts w:ascii="TH SarabunPSK" w:hAnsi="TH SarabunPSK" w:cs="TH SarabunPSK"/>
          <w:b/>
          <w:bCs/>
        </w:rPr>
      </w:pPr>
    </w:p>
    <w:p w14:paraId="53BD1605" w14:textId="77777777" w:rsidR="0097478B" w:rsidRPr="009421E8" w:rsidRDefault="0097478B" w:rsidP="001E68BA">
      <w:pPr>
        <w:rPr>
          <w:rFonts w:ascii="TH SarabunPSK" w:hAnsi="TH SarabunPSK" w:cs="TH SarabunPSK"/>
          <w:b/>
          <w:bCs/>
        </w:rPr>
      </w:pPr>
    </w:p>
    <w:p w14:paraId="1802A991" w14:textId="77777777" w:rsidR="0097478B" w:rsidRPr="009421E8" w:rsidRDefault="0097478B" w:rsidP="003960F7">
      <w:pPr>
        <w:spacing w:after="0" w:line="240" w:lineRule="auto"/>
        <w:jc w:val="center"/>
        <w:rPr>
          <w:rFonts w:ascii="TH SarabunPSK" w:hAnsi="TH SarabunPSK" w:cs="TH SarabunPSK"/>
          <w:sz w:val="36"/>
          <w:szCs w:val="36"/>
        </w:rPr>
      </w:pPr>
      <w:r w:rsidRPr="009421E8">
        <w:rPr>
          <w:rFonts w:ascii="TH SarabunPSK" w:hAnsi="TH SarabunPSK" w:cs="TH SarabunPSK" w:hint="cs"/>
          <w:b/>
          <w:bCs/>
          <w:sz w:val="36"/>
          <w:szCs w:val="36"/>
        </w:rPr>
        <w:lastRenderedPageBreak/>
        <w:t>The Effect of Cash Flow on Profitability and Stock Evaluation in The Market for Alternative Investment</w:t>
      </w:r>
    </w:p>
    <w:p w14:paraId="392FE86F" w14:textId="77777777" w:rsidR="0097478B" w:rsidRPr="009421E8" w:rsidRDefault="0097478B" w:rsidP="003960F7">
      <w:pPr>
        <w:spacing w:after="0" w:line="240" w:lineRule="auto"/>
        <w:jc w:val="center"/>
        <w:rPr>
          <w:rFonts w:ascii="TH SarabunPSK" w:hAnsi="TH SarabunPSK" w:cs="TH SarabunPSK"/>
          <w:sz w:val="30"/>
          <w:szCs w:val="30"/>
        </w:rPr>
      </w:pPr>
    </w:p>
    <w:p w14:paraId="7DF4AC1C" w14:textId="77777777" w:rsidR="0097478B" w:rsidRPr="009421E8" w:rsidRDefault="0097478B" w:rsidP="003960F7">
      <w:pPr>
        <w:spacing w:after="0" w:line="240" w:lineRule="auto"/>
        <w:jc w:val="center"/>
        <w:rPr>
          <w:rFonts w:ascii="TH SarabunPSK" w:hAnsi="TH SarabunPSK" w:cs="TH SarabunPSK"/>
          <w:b/>
          <w:bCs/>
          <w:sz w:val="30"/>
          <w:szCs w:val="30"/>
        </w:rPr>
      </w:pPr>
      <w:r w:rsidRPr="009421E8">
        <w:rPr>
          <w:rFonts w:ascii="TH SarabunPSK" w:hAnsi="TH SarabunPSK" w:cs="TH SarabunPSK" w:hint="cs"/>
          <w:b/>
          <w:bCs/>
          <w:sz w:val="30"/>
          <w:szCs w:val="30"/>
        </w:rPr>
        <w:t>Prasittichai Dokmaihoom</w:t>
      </w:r>
      <w:proofErr w:type="gramStart"/>
      <w:r w:rsidRPr="009421E8">
        <w:rPr>
          <w:rFonts w:ascii="TH SarabunPSK" w:hAnsi="TH SarabunPSK" w:cs="TH SarabunPSK" w:hint="cs"/>
          <w:b/>
          <w:bCs/>
          <w:sz w:val="30"/>
          <w:szCs w:val="30"/>
          <w:vertAlign w:val="superscript"/>
        </w:rPr>
        <w:t>1</w:t>
      </w:r>
      <w:r w:rsidRPr="009421E8">
        <w:rPr>
          <w:rFonts w:ascii="TH SarabunPSK" w:hAnsi="TH SarabunPSK" w:cs="TH SarabunPSK" w:hint="cs"/>
          <w:b/>
          <w:bCs/>
          <w:sz w:val="30"/>
          <w:szCs w:val="30"/>
        </w:rPr>
        <w:t xml:space="preserve"> ,</w:t>
      </w:r>
      <w:proofErr w:type="gramEnd"/>
      <w:r w:rsidRPr="009421E8">
        <w:rPr>
          <w:rFonts w:ascii="TH SarabunPSK" w:hAnsi="TH SarabunPSK" w:cs="TH SarabunPSK" w:hint="cs"/>
          <w:b/>
          <w:bCs/>
          <w:sz w:val="30"/>
          <w:szCs w:val="30"/>
        </w:rPr>
        <w:t xml:space="preserve"> </w:t>
      </w:r>
      <w:proofErr w:type="spellStart"/>
      <w:r w:rsidRPr="009421E8">
        <w:rPr>
          <w:rFonts w:ascii="TH SarabunPSK" w:hAnsi="TH SarabunPSK" w:cs="TH SarabunPSK" w:hint="cs"/>
          <w:b/>
          <w:bCs/>
          <w:sz w:val="30"/>
          <w:szCs w:val="30"/>
        </w:rPr>
        <w:t>Titaporn</w:t>
      </w:r>
      <w:proofErr w:type="spellEnd"/>
      <w:r w:rsidRPr="009421E8">
        <w:rPr>
          <w:rFonts w:ascii="TH SarabunPSK" w:hAnsi="TH SarabunPSK" w:cs="TH SarabunPSK" w:hint="cs"/>
          <w:b/>
          <w:bCs/>
          <w:sz w:val="30"/>
          <w:szCs w:val="30"/>
        </w:rPr>
        <w:t xml:space="preserve"> Sincharoonsak</w:t>
      </w:r>
      <w:r w:rsidRPr="009421E8">
        <w:rPr>
          <w:rFonts w:ascii="TH SarabunPSK" w:hAnsi="TH SarabunPSK" w:cs="TH SarabunPSK" w:hint="cs"/>
          <w:b/>
          <w:bCs/>
          <w:sz w:val="30"/>
          <w:szCs w:val="30"/>
          <w:vertAlign w:val="superscript"/>
        </w:rPr>
        <w:t>2</w:t>
      </w:r>
    </w:p>
    <w:p w14:paraId="2E7B9A72" w14:textId="77777777" w:rsidR="0097478B" w:rsidRPr="009421E8" w:rsidRDefault="0097478B" w:rsidP="003960F7">
      <w:pPr>
        <w:spacing w:after="0" w:line="240" w:lineRule="auto"/>
        <w:jc w:val="center"/>
        <w:rPr>
          <w:rFonts w:ascii="TH SarabunPSK" w:hAnsi="TH SarabunPSK" w:cs="TH SarabunPSK"/>
          <w:sz w:val="24"/>
          <w:szCs w:val="24"/>
        </w:rPr>
      </w:pPr>
    </w:p>
    <w:p w14:paraId="56E0CD05" w14:textId="77777777" w:rsidR="0097478B" w:rsidRPr="009421E8" w:rsidRDefault="0097478B" w:rsidP="003960F7">
      <w:pPr>
        <w:spacing w:after="0" w:line="240" w:lineRule="auto"/>
        <w:jc w:val="center"/>
        <w:rPr>
          <w:rFonts w:ascii="TH SarabunPSK" w:hAnsi="TH SarabunPSK" w:cs="TH SarabunPSK"/>
          <w:sz w:val="32"/>
          <w:szCs w:val="32"/>
        </w:rPr>
      </w:pPr>
      <w:r w:rsidRPr="009421E8">
        <w:rPr>
          <w:rFonts w:ascii="TH SarabunPSK" w:hAnsi="TH SarabunPSK" w:cs="TH SarabunPSK" w:hint="cs"/>
          <w:color w:val="202122"/>
          <w:sz w:val="24"/>
          <w:szCs w:val="24"/>
          <w:shd w:val="clear" w:color="auto" w:fill="FFFFFF"/>
          <w:vertAlign w:val="superscript"/>
        </w:rPr>
        <w:t>1,2</w:t>
      </w:r>
      <w:r w:rsidRPr="009421E8">
        <w:rPr>
          <w:rFonts w:ascii="TH SarabunPSK" w:hAnsi="TH SarabunPSK" w:cs="TH SarabunPSK" w:hint="cs"/>
          <w:color w:val="202122"/>
          <w:sz w:val="24"/>
          <w:szCs w:val="24"/>
          <w:shd w:val="clear" w:color="auto" w:fill="FFFFFF"/>
        </w:rPr>
        <w:t xml:space="preserve">School of Accounting, </w:t>
      </w:r>
      <w:proofErr w:type="spellStart"/>
      <w:r w:rsidRPr="009421E8">
        <w:rPr>
          <w:rFonts w:ascii="TH SarabunPSK" w:hAnsi="TH SarabunPSK" w:cs="TH SarabunPSK" w:hint="cs"/>
          <w:color w:val="202122"/>
          <w:sz w:val="24"/>
          <w:szCs w:val="24"/>
          <w:shd w:val="clear" w:color="auto" w:fill="FFFFFF"/>
        </w:rPr>
        <w:t>Sripatum</w:t>
      </w:r>
      <w:proofErr w:type="spellEnd"/>
      <w:r w:rsidRPr="009421E8">
        <w:rPr>
          <w:rFonts w:ascii="TH SarabunPSK" w:hAnsi="TH SarabunPSK" w:cs="TH SarabunPSK" w:hint="cs"/>
          <w:color w:val="202122"/>
          <w:sz w:val="24"/>
          <w:szCs w:val="24"/>
          <w:shd w:val="clear" w:color="auto" w:fill="FFFFFF"/>
        </w:rPr>
        <w:t xml:space="preserve"> University</w:t>
      </w:r>
    </w:p>
    <w:p w14:paraId="09262F35" w14:textId="77777777" w:rsidR="0097478B" w:rsidRPr="009421E8" w:rsidRDefault="0097478B" w:rsidP="00186056">
      <w:pPr>
        <w:spacing w:after="0" w:line="240" w:lineRule="auto"/>
        <w:jc w:val="center"/>
        <w:rPr>
          <w:rFonts w:ascii="TH SarabunPSK" w:hAnsi="TH SarabunPSK" w:cs="TH SarabunPSK"/>
          <w:sz w:val="24"/>
          <w:szCs w:val="24"/>
          <w:vertAlign w:val="superscript"/>
        </w:rPr>
      </w:pPr>
      <w:r w:rsidRPr="009421E8">
        <w:rPr>
          <w:rFonts w:ascii="TH SarabunPSK" w:hAnsi="TH SarabunPSK" w:cs="TH SarabunPSK" w:hint="cs"/>
          <w:sz w:val="24"/>
          <w:szCs w:val="24"/>
        </w:rPr>
        <w:t>Email: Prasittichai.dok@spumail.net</w:t>
      </w:r>
      <w:r w:rsidRPr="009421E8">
        <w:rPr>
          <w:rFonts w:ascii="TH SarabunPSK" w:hAnsi="TH SarabunPSK" w:cs="TH SarabunPSK" w:hint="cs"/>
          <w:sz w:val="24"/>
          <w:szCs w:val="24"/>
          <w:vertAlign w:val="superscript"/>
        </w:rPr>
        <w:t>1</w:t>
      </w:r>
      <w:r w:rsidRPr="009421E8">
        <w:rPr>
          <w:rFonts w:ascii="TH SarabunPSK" w:hAnsi="TH SarabunPSK" w:cs="TH SarabunPSK" w:hint="cs"/>
          <w:sz w:val="24"/>
          <w:szCs w:val="24"/>
        </w:rPr>
        <w:t>, Titaporn.si@spu.ac.th</w:t>
      </w:r>
      <w:r w:rsidRPr="009421E8">
        <w:rPr>
          <w:rFonts w:ascii="TH SarabunPSK" w:hAnsi="TH SarabunPSK" w:cs="TH SarabunPSK" w:hint="cs"/>
          <w:sz w:val="24"/>
          <w:szCs w:val="24"/>
          <w:vertAlign w:val="superscript"/>
        </w:rPr>
        <w:t>2</w:t>
      </w:r>
    </w:p>
    <w:p w14:paraId="18EDB76F" w14:textId="77777777" w:rsidR="0097478B" w:rsidRPr="009421E8" w:rsidRDefault="0097478B" w:rsidP="00186056">
      <w:pPr>
        <w:spacing w:after="0" w:line="240" w:lineRule="auto"/>
        <w:jc w:val="center"/>
        <w:rPr>
          <w:rFonts w:ascii="TH SarabunPSK" w:hAnsi="TH SarabunPSK" w:cs="TH SarabunPSK"/>
        </w:rPr>
      </w:pPr>
    </w:p>
    <w:p w14:paraId="72A2D31F" w14:textId="77777777" w:rsidR="0097478B" w:rsidRPr="009421E8" w:rsidRDefault="0097478B" w:rsidP="00186056">
      <w:pPr>
        <w:spacing w:after="0" w:line="240" w:lineRule="auto"/>
        <w:jc w:val="center"/>
        <w:rPr>
          <w:rFonts w:ascii="TH SarabunPSK" w:hAnsi="TH SarabunPSK" w:cs="TH SarabunPSK"/>
        </w:rPr>
      </w:pPr>
    </w:p>
    <w:p w14:paraId="6B8A3622" w14:textId="77777777" w:rsidR="0097478B" w:rsidRPr="009421E8" w:rsidRDefault="0097478B" w:rsidP="00555043">
      <w:pPr>
        <w:spacing w:after="0" w:line="240" w:lineRule="auto"/>
        <w:rPr>
          <w:rFonts w:ascii="TH SarabunPSK" w:hAnsi="TH SarabunPSK" w:cs="TH SarabunPSK"/>
          <w:b/>
          <w:bCs/>
          <w:sz w:val="32"/>
          <w:szCs w:val="32"/>
        </w:rPr>
      </w:pPr>
      <w:r w:rsidRPr="009421E8">
        <w:rPr>
          <w:rFonts w:ascii="TH SarabunPSK" w:hAnsi="TH SarabunPSK" w:cs="TH SarabunPSK" w:hint="cs"/>
          <w:b/>
          <w:bCs/>
          <w:sz w:val="32"/>
          <w:szCs w:val="32"/>
        </w:rPr>
        <w:t>Abstract</w:t>
      </w:r>
    </w:p>
    <w:p w14:paraId="304BA985" w14:textId="61DCD69F" w:rsidR="0097478B" w:rsidRPr="009421E8" w:rsidRDefault="0097478B" w:rsidP="00F72662">
      <w:pPr>
        <w:spacing w:after="0" w:line="240" w:lineRule="auto"/>
        <w:ind w:firstLine="720"/>
        <w:jc w:val="both"/>
        <w:rPr>
          <w:rFonts w:ascii="TH SarabunPSK" w:hAnsi="TH SarabunPSK" w:cs="TH SarabunPSK"/>
          <w:sz w:val="28"/>
        </w:rPr>
      </w:pPr>
      <w:r w:rsidRPr="009421E8">
        <w:rPr>
          <w:rFonts w:ascii="TH SarabunPSK" w:hAnsi="TH SarabunPSK" w:cs="TH SarabunPSK" w:hint="cs"/>
          <w:sz w:val="28"/>
        </w:rPr>
        <w:t xml:space="preserve">The Objectives of this study are to study effect of Cash Flow on Profitability and Stock Evaluation in The Market for Alternative Investment. The </w:t>
      </w:r>
      <w:r w:rsidR="009A7E4A" w:rsidRPr="009421E8">
        <w:rPr>
          <w:rFonts w:ascii="TH SarabunPSK" w:hAnsi="TH SarabunPSK" w:cs="TH SarabunPSK" w:hint="cs"/>
          <w:sz w:val="28"/>
        </w:rPr>
        <w:t>3</w:t>
      </w:r>
      <w:r w:rsidRPr="009421E8">
        <w:rPr>
          <w:rFonts w:ascii="TH SarabunPSK" w:hAnsi="TH SarabunPSK" w:cs="TH SarabunPSK" w:hint="cs"/>
          <w:sz w:val="28"/>
        </w:rPr>
        <w:t>-year data were from the year 201</w:t>
      </w:r>
      <w:r w:rsidR="009A7E4A" w:rsidRPr="009421E8">
        <w:rPr>
          <w:rFonts w:ascii="TH SarabunPSK" w:hAnsi="TH SarabunPSK" w:cs="TH SarabunPSK" w:hint="cs"/>
          <w:sz w:val="28"/>
        </w:rPr>
        <w:t>8</w:t>
      </w:r>
      <w:r w:rsidRPr="009421E8">
        <w:rPr>
          <w:rFonts w:ascii="TH SarabunPSK" w:hAnsi="TH SarabunPSK" w:cs="TH SarabunPSK" w:hint="cs"/>
          <w:sz w:val="28"/>
        </w:rPr>
        <w:t xml:space="preserve"> to 2020. The data comprised of 1</w:t>
      </w:r>
      <w:r w:rsidR="009A7E4A" w:rsidRPr="009421E8">
        <w:rPr>
          <w:rFonts w:ascii="TH SarabunPSK" w:hAnsi="TH SarabunPSK" w:cs="TH SarabunPSK" w:hint="cs"/>
          <w:sz w:val="28"/>
        </w:rPr>
        <w:t>18</w:t>
      </w:r>
      <w:r w:rsidRPr="009421E8">
        <w:rPr>
          <w:rFonts w:ascii="TH SarabunPSK" w:hAnsi="TH SarabunPSK" w:cs="TH SarabunPSK" w:hint="cs"/>
          <w:sz w:val="28"/>
        </w:rPr>
        <w:t xml:space="preserve"> listed companies in The Market for Alternative Investment, </w:t>
      </w:r>
      <w:r w:rsidRPr="009421E8">
        <w:rPr>
          <w:rFonts w:ascii="TH SarabunPSK" w:hAnsi="TH SarabunPSK" w:cs="TH SarabunPSK" w:hint="cs"/>
          <w:color w:val="000000"/>
          <w:spacing w:val="-2"/>
          <w:sz w:val="28"/>
        </w:rPr>
        <w:t>excluding all the firms in financial business</w:t>
      </w:r>
      <w:r w:rsidRPr="009421E8">
        <w:rPr>
          <w:rFonts w:ascii="TH SarabunPSK" w:hAnsi="TH SarabunPSK" w:cs="TH SarabunPSK" w:hint="cs"/>
          <w:sz w:val="28"/>
        </w:rPr>
        <w:t>. Relationships were computed using multiple regression.</w:t>
      </w:r>
    </w:p>
    <w:p w14:paraId="61B30DD5" w14:textId="77777777" w:rsidR="0097478B" w:rsidRPr="009421E8" w:rsidRDefault="0097478B" w:rsidP="00F72662">
      <w:pPr>
        <w:spacing w:after="0" w:line="240" w:lineRule="auto"/>
        <w:ind w:firstLine="720"/>
        <w:jc w:val="both"/>
        <w:rPr>
          <w:rFonts w:ascii="TH SarabunPSK" w:hAnsi="TH SarabunPSK" w:cs="TH SarabunPSK"/>
          <w:sz w:val="28"/>
        </w:rPr>
      </w:pPr>
      <w:r w:rsidRPr="009421E8">
        <w:rPr>
          <w:rFonts w:ascii="TH SarabunPSK" w:hAnsi="TH SarabunPSK" w:cs="TH SarabunPSK" w:hint="cs"/>
          <w:sz w:val="28"/>
        </w:rPr>
        <w:t>The research findings showed that:</w:t>
      </w:r>
    </w:p>
    <w:p w14:paraId="172AF318" w14:textId="569635C3" w:rsidR="002A3D86" w:rsidRPr="009421E8" w:rsidRDefault="002A3D86" w:rsidP="002A3D86">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t>1) The effect of cash flow on profitability found that cash flow from operating activities had a significant effect to return on equity. Cash flow from operating activities and cash flow from investing activities had a significant effect to return on assets. And cash flow from operating activities had a significant effect to net profit margin.</w:t>
      </w:r>
    </w:p>
    <w:p w14:paraId="65BCACE5" w14:textId="3419A330" w:rsidR="002A3D86" w:rsidRPr="009421E8" w:rsidRDefault="002A3D86" w:rsidP="002A3D86">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rPr>
        <w:t xml:space="preserve">2) The effect of profitability on stock evaluation found that return on assets and net profit margin had a significant effect to stock price. Return on assets had a significant effect to price to book value. And return on equity, return on </w:t>
      </w:r>
      <w:proofErr w:type="gramStart"/>
      <w:r w:rsidRPr="009421E8">
        <w:rPr>
          <w:rFonts w:ascii="TH SarabunPSK" w:hAnsi="TH SarabunPSK" w:cs="TH SarabunPSK" w:hint="cs"/>
          <w:sz w:val="28"/>
        </w:rPr>
        <w:t>assets</w:t>
      </w:r>
      <w:proofErr w:type="gramEnd"/>
      <w:r w:rsidRPr="009421E8">
        <w:rPr>
          <w:rFonts w:ascii="TH SarabunPSK" w:hAnsi="TH SarabunPSK" w:cs="TH SarabunPSK" w:hint="cs"/>
          <w:sz w:val="28"/>
        </w:rPr>
        <w:t xml:space="preserve"> and net profit margin had a significant effect to price to book value. While return on equity, return on </w:t>
      </w:r>
      <w:proofErr w:type="gramStart"/>
      <w:r w:rsidRPr="009421E8">
        <w:rPr>
          <w:rFonts w:ascii="TH SarabunPSK" w:hAnsi="TH SarabunPSK" w:cs="TH SarabunPSK" w:hint="cs"/>
          <w:sz w:val="28"/>
        </w:rPr>
        <w:t>assets</w:t>
      </w:r>
      <w:proofErr w:type="gramEnd"/>
      <w:r w:rsidRPr="009421E8">
        <w:rPr>
          <w:rFonts w:ascii="TH SarabunPSK" w:hAnsi="TH SarabunPSK" w:cs="TH SarabunPSK" w:hint="cs"/>
          <w:sz w:val="28"/>
        </w:rPr>
        <w:t xml:space="preserve"> and net profit margin had not a significant effect to dividend yield.</w:t>
      </w:r>
    </w:p>
    <w:p w14:paraId="6F51689F" w14:textId="77777777" w:rsidR="0097478B" w:rsidRPr="009421E8" w:rsidRDefault="0097478B" w:rsidP="001F1DCD">
      <w:pPr>
        <w:spacing w:after="0" w:line="240" w:lineRule="auto"/>
        <w:rPr>
          <w:rFonts w:ascii="TH SarabunPSK" w:hAnsi="TH SarabunPSK" w:cs="TH SarabunPSK"/>
          <w:b/>
          <w:bCs/>
          <w:sz w:val="28"/>
        </w:rPr>
      </w:pPr>
    </w:p>
    <w:p w14:paraId="21279C1E" w14:textId="77777777" w:rsidR="0097478B" w:rsidRPr="009421E8" w:rsidRDefault="0097478B" w:rsidP="001F1DCD">
      <w:pPr>
        <w:spacing w:after="0" w:line="240" w:lineRule="auto"/>
        <w:rPr>
          <w:rFonts w:ascii="TH SarabunPSK" w:hAnsi="TH SarabunPSK" w:cs="TH SarabunPSK"/>
          <w:sz w:val="28"/>
        </w:rPr>
      </w:pPr>
      <w:r w:rsidRPr="009421E8">
        <w:rPr>
          <w:rFonts w:ascii="TH SarabunPSK" w:hAnsi="TH SarabunPSK" w:cs="TH SarabunPSK" w:hint="cs"/>
          <w:b/>
          <w:bCs/>
          <w:sz w:val="28"/>
        </w:rPr>
        <w:t>Keywords:</w:t>
      </w:r>
      <w:r w:rsidRPr="009421E8">
        <w:rPr>
          <w:rFonts w:ascii="TH SarabunPSK" w:hAnsi="TH SarabunPSK" w:cs="TH SarabunPSK" w:hint="cs"/>
          <w:sz w:val="28"/>
        </w:rPr>
        <w:t xml:space="preserve"> Cash flow, Profitability, Stock evaluation</w:t>
      </w:r>
    </w:p>
    <w:p w14:paraId="079CE439" w14:textId="77777777" w:rsidR="0097478B" w:rsidRPr="009421E8" w:rsidRDefault="0097478B" w:rsidP="00F64A13">
      <w:pPr>
        <w:spacing w:after="0" w:line="240" w:lineRule="auto"/>
        <w:jc w:val="both"/>
        <w:rPr>
          <w:rFonts w:ascii="TH SarabunPSK" w:hAnsi="TH SarabunPSK" w:cs="TH SarabunPSK"/>
          <w:sz w:val="28"/>
        </w:rPr>
      </w:pPr>
    </w:p>
    <w:p w14:paraId="28EC1076" w14:textId="77777777" w:rsidR="0097478B" w:rsidRPr="009421E8" w:rsidRDefault="0097478B" w:rsidP="00F64A13">
      <w:pPr>
        <w:spacing w:after="0" w:line="240" w:lineRule="auto"/>
        <w:jc w:val="both"/>
        <w:rPr>
          <w:rFonts w:ascii="TH SarabunPSK" w:hAnsi="TH SarabunPSK" w:cs="TH SarabunPSK"/>
          <w:sz w:val="28"/>
        </w:rPr>
      </w:pPr>
    </w:p>
    <w:p w14:paraId="034049B9" w14:textId="77777777" w:rsidR="0097478B" w:rsidRPr="009421E8" w:rsidRDefault="0097478B" w:rsidP="00F64A13">
      <w:pPr>
        <w:spacing w:after="0" w:line="240" w:lineRule="auto"/>
        <w:jc w:val="both"/>
        <w:rPr>
          <w:rFonts w:ascii="TH SarabunPSK" w:hAnsi="TH SarabunPSK" w:cs="TH SarabunPSK"/>
          <w:sz w:val="28"/>
        </w:rPr>
      </w:pPr>
    </w:p>
    <w:p w14:paraId="5459034A" w14:textId="77777777" w:rsidR="0097478B" w:rsidRPr="009421E8" w:rsidRDefault="0097478B" w:rsidP="00F64A13">
      <w:pPr>
        <w:spacing w:after="0" w:line="240" w:lineRule="auto"/>
        <w:jc w:val="both"/>
        <w:rPr>
          <w:rFonts w:ascii="TH SarabunPSK" w:hAnsi="TH SarabunPSK" w:cs="TH SarabunPSK"/>
          <w:sz w:val="28"/>
        </w:rPr>
      </w:pPr>
    </w:p>
    <w:p w14:paraId="75E019DB" w14:textId="77777777" w:rsidR="0097478B" w:rsidRPr="009421E8" w:rsidRDefault="0097478B" w:rsidP="00F64A13">
      <w:pPr>
        <w:spacing w:after="0" w:line="240" w:lineRule="auto"/>
        <w:jc w:val="both"/>
        <w:rPr>
          <w:rFonts w:ascii="TH SarabunPSK" w:hAnsi="TH SarabunPSK" w:cs="TH SarabunPSK"/>
          <w:sz w:val="28"/>
        </w:rPr>
      </w:pPr>
    </w:p>
    <w:p w14:paraId="314CCD96" w14:textId="77777777" w:rsidR="0097478B" w:rsidRPr="009421E8" w:rsidRDefault="0097478B" w:rsidP="00F64A13">
      <w:pPr>
        <w:spacing w:after="0" w:line="240" w:lineRule="auto"/>
        <w:jc w:val="both"/>
        <w:rPr>
          <w:rFonts w:ascii="TH SarabunPSK" w:hAnsi="TH SarabunPSK" w:cs="TH SarabunPSK"/>
          <w:sz w:val="28"/>
        </w:rPr>
      </w:pPr>
    </w:p>
    <w:p w14:paraId="6A77C40A" w14:textId="77777777" w:rsidR="0097478B" w:rsidRPr="009421E8" w:rsidRDefault="0097478B" w:rsidP="00F64A13">
      <w:pPr>
        <w:spacing w:after="0" w:line="240" w:lineRule="auto"/>
        <w:jc w:val="both"/>
        <w:rPr>
          <w:rFonts w:ascii="TH SarabunPSK" w:hAnsi="TH SarabunPSK" w:cs="TH SarabunPSK"/>
          <w:sz w:val="28"/>
        </w:rPr>
      </w:pPr>
    </w:p>
    <w:p w14:paraId="0FA89797" w14:textId="77777777" w:rsidR="0097478B" w:rsidRPr="009421E8" w:rsidRDefault="0097478B" w:rsidP="00F64A13">
      <w:pPr>
        <w:spacing w:after="0" w:line="240" w:lineRule="auto"/>
        <w:jc w:val="both"/>
        <w:rPr>
          <w:rFonts w:ascii="TH SarabunPSK" w:hAnsi="TH SarabunPSK" w:cs="TH SarabunPSK"/>
          <w:sz w:val="28"/>
        </w:rPr>
      </w:pPr>
    </w:p>
    <w:p w14:paraId="51CC3B2B" w14:textId="77777777" w:rsidR="0097478B" w:rsidRPr="009421E8" w:rsidRDefault="0097478B" w:rsidP="00F64A13">
      <w:pPr>
        <w:spacing w:after="0" w:line="240" w:lineRule="auto"/>
        <w:jc w:val="both"/>
        <w:rPr>
          <w:rFonts w:ascii="TH SarabunPSK" w:hAnsi="TH SarabunPSK" w:cs="TH SarabunPSK"/>
          <w:sz w:val="28"/>
        </w:rPr>
      </w:pPr>
    </w:p>
    <w:p w14:paraId="2306CD1F" w14:textId="2A4894DD" w:rsidR="0097478B" w:rsidRPr="009421E8" w:rsidRDefault="0097478B" w:rsidP="00F64A13">
      <w:pPr>
        <w:spacing w:after="0" w:line="240" w:lineRule="auto"/>
        <w:jc w:val="both"/>
        <w:rPr>
          <w:rFonts w:ascii="TH SarabunPSK" w:hAnsi="TH SarabunPSK" w:cs="TH SarabunPSK"/>
          <w:sz w:val="28"/>
        </w:rPr>
      </w:pPr>
    </w:p>
    <w:p w14:paraId="3D839B88" w14:textId="77777777" w:rsidR="00032F7A" w:rsidRPr="009421E8" w:rsidRDefault="00032F7A" w:rsidP="00F64A13">
      <w:pPr>
        <w:spacing w:after="0" w:line="240" w:lineRule="auto"/>
        <w:jc w:val="both"/>
        <w:rPr>
          <w:rFonts w:ascii="TH SarabunPSK" w:hAnsi="TH SarabunPSK" w:cs="TH SarabunPSK"/>
          <w:sz w:val="28"/>
        </w:rPr>
      </w:pPr>
    </w:p>
    <w:p w14:paraId="56F7D256" w14:textId="2ECB1221" w:rsidR="0097478B" w:rsidRPr="009421E8" w:rsidRDefault="0097478B" w:rsidP="00F64A13">
      <w:pPr>
        <w:spacing w:after="0" w:line="240" w:lineRule="auto"/>
        <w:jc w:val="both"/>
        <w:rPr>
          <w:rFonts w:ascii="TH SarabunPSK" w:hAnsi="TH SarabunPSK" w:cs="TH SarabunPSK"/>
          <w:sz w:val="28"/>
        </w:rPr>
      </w:pPr>
    </w:p>
    <w:p w14:paraId="3F833C34" w14:textId="77777777" w:rsidR="00124AAD" w:rsidRPr="009421E8" w:rsidRDefault="00124AAD" w:rsidP="00F64A13">
      <w:pPr>
        <w:spacing w:after="0" w:line="240" w:lineRule="auto"/>
        <w:jc w:val="both"/>
        <w:rPr>
          <w:rFonts w:ascii="TH SarabunPSK" w:hAnsi="TH SarabunPSK" w:cs="TH SarabunPSK"/>
          <w:sz w:val="28"/>
        </w:rPr>
      </w:pPr>
    </w:p>
    <w:p w14:paraId="7C4D104B" w14:textId="77777777" w:rsidR="0097478B" w:rsidRPr="009421E8" w:rsidRDefault="0097478B" w:rsidP="00F64A13">
      <w:pPr>
        <w:pStyle w:val="a6"/>
        <w:rPr>
          <w:rFonts w:ascii="TH SarabunPSK" w:hAnsi="TH SarabunPSK" w:cs="TH SarabunPSK"/>
          <w:b/>
          <w:bCs/>
          <w:sz w:val="28"/>
        </w:rPr>
      </w:pPr>
      <w:r w:rsidRPr="009421E8">
        <w:rPr>
          <w:rFonts w:ascii="TH SarabunPSK" w:hAnsi="TH SarabunPSK" w:cs="TH SarabunPSK" w:hint="cs"/>
          <w:b/>
          <w:bCs/>
          <w:sz w:val="28"/>
          <w:cs/>
        </w:rPr>
        <w:lastRenderedPageBreak/>
        <w:t>บทนำ</w:t>
      </w:r>
    </w:p>
    <w:p w14:paraId="33771265" w14:textId="77777777" w:rsidR="0097478B" w:rsidRPr="009421E8" w:rsidRDefault="0097478B" w:rsidP="005678B0">
      <w:pPr>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cs/>
        </w:rPr>
        <w:t>หุ้นสามัญ คือ</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ตราสารทางการเงินที่มีลักษณะเป็นตราสารทุนที่บริษัทนำออกจำหน่าย เพื่อให้คนทั่วไปสามารถเข้ามาร่วมลงทุนกับบริษัท ซึ่งผู้ลงทุนมีสิทธิในการออกเสียงในที่ประชุมผู้ถือหุ้นและมีสิทธิรับเงินปันผลหรือเป็นผลตอบแทนในรูปแบบอื่นตามในที่ประชุมของผู้ถือหุ้นอนุมัติไว้ ซึ่งเงินปันผลเป็นผลตอบแทนที่ขึ้นอยู่กับผลกำไรที่เกิดจากผลการดำเนินงานของบริษัทและสัดส่วนการลงทุนของเจ้าของแต่ละคน โดยการลงทุนในหุ้นหรือตราสารทุนนั้นมีความเสี่ยงที่สำคัญที่นักลงทุนอาจไม่ได้รับเงินปันผลจากสถานการณ์เศรษฐกิจที่ไม่ดี ซึ่งบริษัทไม่สามารถทำกำไรได้หรือมีผลกำไรที่ลดลง </w:t>
      </w:r>
      <w:r w:rsidRPr="009421E8">
        <w:rPr>
          <w:rFonts w:ascii="TH SarabunPSK" w:hAnsi="TH SarabunPSK" w:cs="TH SarabunPSK" w:hint="cs"/>
          <w:sz w:val="28"/>
          <w:cs/>
        </w:rPr>
        <w:t xml:space="preserve">โดยหุ้นสามัญที่นำออกจำหน่ายในตลาดหลักทรัพย์เป็นหนึ่งในกลไกสำคัญที่จะสามารถขับเคลื่อนเศรษฐกิจและสร้างความมั่นคงให้แก่ประเทศ ซึ่งเป็นผลนำไปสู่การยกระดับคุณภาพชีวิตของประชาชนในประเทศ </w:t>
      </w:r>
      <w:r w:rsidRPr="009421E8">
        <w:rPr>
          <w:rFonts w:ascii="TH SarabunPSK" w:hAnsi="TH SarabunPSK" w:cs="TH SarabunPSK" w:hint="cs"/>
          <w:noProof/>
          <w:sz w:val="28"/>
        </w:rPr>
        <w:t>(</w:t>
      </w:r>
      <w:r w:rsidRPr="009421E8">
        <w:rPr>
          <w:rFonts w:ascii="TH SarabunPSK" w:hAnsi="TH SarabunPSK" w:cs="TH SarabunPSK" w:hint="cs"/>
          <w:noProof/>
          <w:sz w:val="28"/>
          <w:cs/>
        </w:rPr>
        <w:t>ตลาดหลักทรัพย์แห่งประเทศไทย</w:t>
      </w:r>
      <w:r w:rsidRPr="009421E8">
        <w:rPr>
          <w:rFonts w:ascii="TH SarabunPSK" w:hAnsi="TH SarabunPSK" w:cs="TH SarabunPSK" w:hint="cs"/>
          <w:noProof/>
          <w:sz w:val="28"/>
        </w:rPr>
        <w:t>, 2563)</w:t>
      </w:r>
    </w:p>
    <w:p w14:paraId="7A097DFC" w14:textId="77777777" w:rsidR="0097478B" w:rsidRPr="009421E8" w:rsidRDefault="0097478B" w:rsidP="00B40CCF">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งบการเงินที่เปิดเผยในตลาดหลักทรัพย์จะสะท้อนให้เห็นถึงผลดำเนินงานของบริษัทประกอบด้วย งบแสดงฐานะการเงิน งบกำไรขาดทุนเบ็ดเสร็จ งบแสดงแสดงการเปลี่ยนแปลงของผู้ถือหุ้น งบกระแสเงินสด และหมายเหตุประกอบงบการเงิน ซึ่งเป็นไปตามกฎหมายและข้อกำหนดของคณะกรรมการกำกับหลักทรัพย์และตลาดหลักทรัพย์แห่งประเภทไทย และมีนักลงทุนจำนวนไม่น้อยที่ตัดสินใจเพียงดูจากงบกำไรขาดทุนเพียงงบเดียว แต่นอกจากงบกำไรขาดทุนแล้วงบกระแสเงินสดยังสามารถใช้เป็นส่วนหนึ่งในการประกอบการตัดสินใจได้ ซึ่งงบกระแสเงินสดบอกได้ถึงสภาพคล่องและการบริหารทางด้านการเงินของบริษัทแก่นักลงทุนได้ โดยงบกระแสเงินสดแสดงเงินสดและรายการเทียบเท่าเงินสดทั้งกระแสเงินไหลเข้าและกระแสเงินไหลออก ซึ่งเป็นงบที่พร้อมจะเปลี่ยนเป็นเงินสดในวันที่ทราบและไม่เปลี่ยนมูลค่า และสามารถบอกได้ถึงการได้มาและใช้ไปในแต่ละงวด</w:t>
      </w:r>
      <w:r w:rsidRPr="009421E8">
        <w:rPr>
          <w:rFonts w:ascii="TH SarabunPSK" w:hAnsi="TH SarabunPSK" w:cs="TH SarabunPSK" w:hint="cs"/>
          <w:sz w:val="28"/>
        </w:rPr>
        <w:t xml:space="preserve"> </w:t>
      </w:r>
      <w:r w:rsidRPr="009421E8">
        <w:rPr>
          <w:rFonts w:ascii="TH SarabunPSK" w:hAnsi="TH SarabunPSK" w:cs="TH SarabunPSK" w:hint="cs"/>
          <w:noProof/>
          <w:sz w:val="28"/>
        </w:rPr>
        <w:t>(PEAK, 2563)</w:t>
      </w:r>
      <w:r w:rsidRPr="009421E8">
        <w:rPr>
          <w:rFonts w:ascii="TH SarabunPSK" w:hAnsi="TH SarabunPSK" w:cs="TH SarabunPSK" w:hint="cs"/>
          <w:sz w:val="28"/>
          <w:cs/>
        </w:rPr>
        <w:t xml:space="preserve"> และแสดงถึงการเปลี่ยนแปลงฐานะทางการเงินของบริษัท ทั้งเงินสดและทรัพย์สินอื่นที่เทียบเท่าเงินสด ซึ่งจะชี้ให้นักลงทุนเห็นถึงสภาพเงินสดที่บริษัทมี โดยจะช่วยให้นักลงทุนสามารถประเมินสภาพคล่องเพื่อใช้ประกอบการตัดสินใจในการลงทุนของผู้ที่สนใจในการลงทุน </w:t>
      </w:r>
      <w:r w:rsidRPr="009421E8">
        <w:rPr>
          <w:rFonts w:ascii="TH SarabunPSK" w:hAnsi="TH SarabunPSK" w:cs="TH SarabunPSK" w:hint="cs"/>
          <w:noProof/>
          <w:sz w:val="28"/>
        </w:rPr>
        <w:t>(PeerPower Team, 2562)</w:t>
      </w:r>
    </w:p>
    <w:p w14:paraId="73936523" w14:textId="5F0A7B42" w:rsidR="0097478B" w:rsidRPr="009421E8" w:rsidRDefault="0097478B" w:rsidP="00673379">
      <w:pPr>
        <w:spacing w:after="0" w:line="240" w:lineRule="auto"/>
        <w:ind w:firstLine="720"/>
        <w:jc w:val="thaiDistribute"/>
        <w:rPr>
          <w:rFonts w:ascii="TH SarabunPSK" w:hAnsi="TH SarabunPSK" w:cs="TH SarabunPSK"/>
          <w:sz w:val="28"/>
          <w:cs/>
        </w:rPr>
      </w:pPr>
      <w:r w:rsidRPr="009421E8">
        <w:rPr>
          <w:rFonts w:ascii="TH SarabunPSK" w:hAnsi="TH SarabunPSK" w:cs="TH SarabunPSK" w:hint="cs"/>
          <w:sz w:val="28"/>
          <w:cs/>
        </w:rPr>
        <w:t>การวิเคราะห์อัตราส่วนทางการเงินเป็นเครื่องมือสำคัญที่ช่วยให้ผู้ลงทุนวิเคราะห์ข้อมูลทางการเงินได้อย่างมีประสิทธิภาพ เพื่อหาความสัมพันธ์ระหว่างรายการหนึ่งกับอีกรายการหนึ่งและช่วยให้เข้าใจในงบ</w:t>
      </w:r>
      <w:r w:rsidRPr="009421E8">
        <w:rPr>
          <w:rFonts w:ascii="TH SarabunPSK" w:hAnsi="TH SarabunPSK" w:cs="TH SarabunPSK" w:hint="cs"/>
          <w:color w:val="000000" w:themeColor="text1"/>
          <w:sz w:val="28"/>
          <w:cs/>
        </w:rPr>
        <w:t>การเงินได้มากและง่ายยิ่งขึ้น ทั้งในด้านการแปล</w:t>
      </w:r>
      <w:r w:rsidRPr="009421E8">
        <w:rPr>
          <w:rFonts w:ascii="TH SarabunPSK" w:hAnsi="TH SarabunPSK" w:cs="TH SarabunPSK" w:hint="cs"/>
          <w:sz w:val="28"/>
          <w:cs/>
        </w:rPr>
        <w:t xml:space="preserve">ความหมายและการเปรียบเทียบกับบริษัทอื่น โดยการวิเคราะห์อัตราส่วนทางการเงินแบ่งได้ </w:t>
      </w:r>
      <w:r w:rsidRPr="009421E8">
        <w:rPr>
          <w:rFonts w:ascii="TH SarabunPSK" w:hAnsi="TH SarabunPSK" w:cs="TH SarabunPSK" w:hint="cs"/>
          <w:sz w:val="28"/>
        </w:rPr>
        <w:t>4</w:t>
      </w:r>
      <w:r w:rsidRPr="009421E8">
        <w:rPr>
          <w:rFonts w:ascii="TH SarabunPSK" w:hAnsi="TH SarabunPSK" w:cs="TH SarabunPSK" w:hint="cs"/>
          <w:sz w:val="28"/>
          <w:cs/>
        </w:rPr>
        <w:t xml:space="preserve"> ประเภท ได้แก่ การวิเคราะห์สภาพคล่องทางการเงิน การวิเคราะห์ประสิทธิภาพในการดำเนินงาน การวิเคราะห์ความสามารถในการทำกำไร และความวิเคราะห์โครงสร้างของเงินทุนหรือภาระหนี้สิน </w:t>
      </w:r>
      <w:r w:rsidRPr="009421E8">
        <w:rPr>
          <w:rFonts w:ascii="TH SarabunPSK" w:hAnsi="TH SarabunPSK" w:cs="TH SarabunPSK" w:hint="cs"/>
          <w:noProof/>
          <w:sz w:val="28"/>
        </w:rPr>
        <w:t>(</w:t>
      </w:r>
      <w:r w:rsidRPr="009421E8">
        <w:rPr>
          <w:rFonts w:ascii="TH SarabunPSK" w:hAnsi="TH SarabunPSK" w:cs="TH SarabunPSK" w:hint="cs"/>
          <w:noProof/>
          <w:sz w:val="28"/>
          <w:cs/>
        </w:rPr>
        <w:t>ตลาดหลักทรัพย์แห่งประเทศไทย</w:t>
      </w:r>
      <w:r w:rsidRPr="009421E8">
        <w:rPr>
          <w:rFonts w:ascii="TH SarabunPSK" w:hAnsi="TH SarabunPSK" w:cs="TH SarabunPSK" w:hint="cs"/>
          <w:noProof/>
          <w:sz w:val="28"/>
        </w:rPr>
        <w:t>, 2558)</w:t>
      </w:r>
    </w:p>
    <w:p w14:paraId="11DF95A8" w14:textId="0FBA1E89" w:rsidR="0097478B" w:rsidRPr="009421E8" w:rsidRDefault="00673379" w:rsidP="00467A68">
      <w:pPr>
        <w:spacing w:after="0" w:line="240" w:lineRule="auto"/>
        <w:ind w:firstLine="720"/>
        <w:jc w:val="thaiDistribute"/>
        <w:rPr>
          <w:rFonts w:ascii="TH SarabunPSK" w:hAnsi="TH SarabunPSK" w:cs="TH SarabunPSK"/>
          <w:sz w:val="28"/>
          <w:cs/>
        </w:rPr>
      </w:pPr>
      <w:r w:rsidRPr="009421E8">
        <w:rPr>
          <w:rFonts w:ascii="TH SarabunPSK" w:hAnsi="TH SarabunPSK" w:cs="TH SarabunPSK" w:hint="cs"/>
          <w:sz w:val="28"/>
          <w:cs/>
        </w:rPr>
        <w:t xml:space="preserve">และจากงานวิจัยในอดีตของ </w:t>
      </w:r>
      <w:proofErr w:type="spellStart"/>
      <w:r w:rsidR="0097478B" w:rsidRPr="009421E8">
        <w:rPr>
          <w:rFonts w:ascii="TH SarabunPSK" w:hAnsi="TH SarabunPSK" w:cs="TH SarabunPSK" w:hint="cs"/>
          <w:sz w:val="28"/>
        </w:rPr>
        <w:t>Qaisi</w:t>
      </w:r>
      <w:proofErr w:type="spellEnd"/>
      <w:r w:rsidR="0097478B" w:rsidRPr="009421E8">
        <w:rPr>
          <w:rFonts w:ascii="TH SarabunPSK" w:hAnsi="TH SarabunPSK" w:cs="TH SarabunPSK" w:hint="cs"/>
          <w:sz w:val="28"/>
        </w:rPr>
        <w:t xml:space="preserve">, </w:t>
      </w:r>
      <w:proofErr w:type="spellStart"/>
      <w:r w:rsidR="0097478B" w:rsidRPr="009421E8">
        <w:rPr>
          <w:rFonts w:ascii="TH SarabunPSK" w:hAnsi="TH SarabunPSK" w:cs="TH SarabunPSK" w:hint="cs"/>
          <w:sz w:val="28"/>
        </w:rPr>
        <w:t>Tahtamouni</w:t>
      </w:r>
      <w:proofErr w:type="spellEnd"/>
      <w:r w:rsidR="0097478B" w:rsidRPr="009421E8">
        <w:rPr>
          <w:rFonts w:ascii="TH SarabunPSK" w:hAnsi="TH SarabunPSK" w:cs="TH SarabunPSK" w:hint="cs"/>
          <w:sz w:val="28"/>
        </w:rPr>
        <w:t xml:space="preserve"> and AL-</w:t>
      </w:r>
      <w:proofErr w:type="spellStart"/>
      <w:r w:rsidR="0097478B" w:rsidRPr="009421E8">
        <w:rPr>
          <w:rFonts w:ascii="TH SarabunPSK" w:hAnsi="TH SarabunPSK" w:cs="TH SarabunPSK" w:hint="cs"/>
          <w:sz w:val="28"/>
        </w:rPr>
        <w:t>Qudah</w:t>
      </w:r>
      <w:proofErr w:type="spellEnd"/>
      <w:r w:rsidR="0097478B" w:rsidRPr="009421E8">
        <w:rPr>
          <w:rFonts w:ascii="TH SarabunPSK" w:hAnsi="TH SarabunPSK" w:cs="TH SarabunPSK" w:hint="cs"/>
          <w:sz w:val="28"/>
        </w:rPr>
        <w:t xml:space="preserve"> (2019) </w:t>
      </w:r>
      <w:r w:rsidR="0097478B" w:rsidRPr="009421E8">
        <w:rPr>
          <w:rFonts w:ascii="TH SarabunPSK" w:hAnsi="TH SarabunPSK" w:cs="TH SarabunPSK" w:hint="cs"/>
          <w:sz w:val="28"/>
          <w:cs/>
        </w:rPr>
        <w:t>ได้ศึกษาปัจจัยที่มีผลกระทบต่อราคาตลาดของหุ้นสามัญของกลุ่มบริษัทประกันภัยที่จดทะเบียนในตลาดหลักทรัพย์อัมมาน ช่วงปี พ.ศ.</w:t>
      </w:r>
      <w:r w:rsidR="0097478B" w:rsidRPr="009421E8">
        <w:rPr>
          <w:rFonts w:ascii="TH SarabunPSK" w:hAnsi="TH SarabunPSK" w:cs="TH SarabunPSK" w:hint="cs"/>
          <w:sz w:val="28"/>
        </w:rPr>
        <w:t>2554 – 2558</w:t>
      </w:r>
      <w:r w:rsidR="0097478B" w:rsidRPr="009421E8">
        <w:rPr>
          <w:rFonts w:ascii="TH SarabunPSK" w:hAnsi="TH SarabunPSK" w:cs="TH SarabunPSK" w:hint="cs"/>
          <w:sz w:val="28"/>
          <w:cs/>
        </w:rPr>
        <w:t xml:space="preserve"> ตัวแปรอิสระที่ใช้ศึกษา ได้แก่ อัตราผลตอบแทนต่อสินทรัพย์ อัตราผลตอบแทนต่อส่วนของผู้ถือหุ้น อัตราส่วนหนี้สิน ระยะเวลาที่ก่อตั้งบริษัท และขนาดของบริษัท ซึ่งทดสอบความสัมพันธ์ของตัวแปรอิสระและตัวแปรตามด้วยการวิเคราะห์การถดถอยเชิงเส้นอย่างง่ายและการวิเคราะห์การถดถอยเชิงเส้นพหุคูณ พบว่า อัตราผลตอบแทนต่อสินทรัพย์</w:t>
      </w:r>
      <w:r w:rsidR="0097478B" w:rsidRPr="009421E8">
        <w:rPr>
          <w:rFonts w:ascii="TH SarabunPSK" w:hAnsi="TH SarabunPSK" w:cs="TH SarabunPSK" w:hint="cs"/>
          <w:sz w:val="28"/>
        </w:rPr>
        <w:t xml:space="preserve"> </w:t>
      </w:r>
      <w:r w:rsidR="0097478B" w:rsidRPr="009421E8">
        <w:rPr>
          <w:rFonts w:ascii="TH SarabunPSK" w:hAnsi="TH SarabunPSK" w:cs="TH SarabunPSK" w:hint="cs"/>
          <w:sz w:val="28"/>
          <w:cs/>
        </w:rPr>
        <w:t>อัตราส่วนหนี้สิน</w:t>
      </w:r>
      <w:r w:rsidR="0097478B" w:rsidRPr="009421E8">
        <w:rPr>
          <w:rFonts w:ascii="TH SarabunPSK" w:hAnsi="TH SarabunPSK" w:cs="TH SarabunPSK" w:hint="cs"/>
          <w:sz w:val="28"/>
        </w:rPr>
        <w:t xml:space="preserve"> </w:t>
      </w:r>
      <w:r w:rsidR="0097478B" w:rsidRPr="009421E8">
        <w:rPr>
          <w:rFonts w:ascii="TH SarabunPSK" w:hAnsi="TH SarabunPSK" w:cs="TH SarabunPSK" w:hint="cs"/>
          <w:sz w:val="28"/>
          <w:cs/>
        </w:rPr>
        <w:t>จำนวนปีที่ก่อตั้งบริษัท และขนาดของบริษัทมีผลกระทบต่อราคาตลาดของหุ้นสามัญ ในขณะที่อัตราผลตอบแทนผู้ถือหุ้นไม่มีผลต่อราคาตลาดของหุ้นสามัญ</w:t>
      </w:r>
    </w:p>
    <w:p w14:paraId="497CF9DD" w14:textId="77777777" w:rsidR="0097478B" w:rsidRPr="009421E8" w:rsidRDefault="0097478B" w:rsidP="00793831">
      <w:pPr>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cs/>
        </w:rPr>
        <w:t>สำหรับการศึกษาในประเทศไทย มนทกานติ เดชน้อย (</w:t>
      </w:r>
      <w:r w:rsidRPr="009421E8">
        <w:rPr>
          <w:rFonts w:ascii="TH SarabunPSK" w:hAnsi="TH SarabunPSK" w:cs="TH SarabunPSK" w:hint="cs"/>
          <w:color w:val="000000" w:themeColor="text1"/>
          <w:sz w:val="28"/>
        </w:rPr>
        <w:t xml:space="preserve">2559) </w:t>
      </w:r>
      <w:r w:rsidRPr="009421E8">
        <w:rPr>
          <w:rFonts w:ascii="TH SarabunPSK" w:hAnsi="TH SarabunPSK" w:cs="TH SarabunPSK" w:hint="cs"/>
          <w:color w:val="000000" w:themeColor="text1"/>
          <w:sz w:val="28"/>
          <w:cs/>
        </w:rPr>
        <w:t>ได้ศึกษาความสัมพันธ์ระหว่างตัววัดผลการดำเนินงานที่มีต่อราคาหลักทรัพย์ ผลตอบแทนหลักทรัพย์ และอัตราการจ่ายเงินปันผลของบริษัทกลุ่มธุรกิจขนส่งและ</w:t>
      </w:r>
      <w:proofErr w:type="spellStart"/>
      <w:r w:rsidRPr="009421E8">
        <w:rPr>
          <w:rFonts w:ascii="TH SarabunPSK" w:hAnsi="TH SarabunPSK" w:cs="TH SarabunPSK" w:hint="cs"/>
          <w:color w:val="000000" w:themeColor="text1"/>
          <w:sz w:val="28"/>
          <w:cs/>
        </w:rPr>
        <w:t>โล</w:t>
      </w:r>
      <w:proofErr w:type="spellEnd"/>
      <w:r w:rsidRPr="009421E8">
        <w:rPr>
          <w:rFonts w:ascii="TH SarabunPSK" w:hAnsi="TH SarabunPSK" w:cs="TH SarabunPSK" w:hint="cs"/>
          <w:color w:val="000000" w:themeColor="text1"/>
          <w:sz w:val="28"/>
          <w:cs/>
        </w:rPr>
        <w:t>จิสติ</w:t>
      </w:r>
      <w:proofErr w:type="spellStart"/>
      <w:r w:rsidRPr="009421E8">
        <w:rPr>
          <w:rFonts w:ascii="TH SarabunPSK" w:hAnsi="TH SarabunPSK" w:cs="TH SarabunPSK" w:hint="cs"/>
          <w:color w:val="000000" w:themeColor="text1"/>
          <w:sz w:val="28"/>
          <w:cs/>
        </w:rPr>
        <w:t>กส์</w:t>
      </w:r>
      <w:proofErr w:type="spellEnd"/>
      <w:r w:rsidRPr="009421E8">
        <w:rPr>
          <w:rFonts w:ascii="TH SarabunPSK" w:hAnsi="TH SarabunPSK" w:cs="TH SarabunPSK" w:hint="cs"/>
          <w:color w:val="000000" w:themeColor="text1"/>
          <w:sz w:val="28"/>
          <w:cs/>
        </w:rPr>
        <w:t>ที่จดทะเบียนในตลาดหลักทรัพย์แห่งประเทศไทย ช่วงปี พ.ศ.</w:t>
      </w:r>
      <w:r w:rsidRPr="009421E8">
        <w:rPr>
          <w:rFonts w:ascii="TH SarabunPSK" w:hAnsi="TH SarabunPSK" w:cs="TH SarabunPSK" w:hint="cs"/>
          <w:color w:val="000000" w:themeColor="text1"/>
          <w:sz w:val="28"/>
        </w:rPr>
        <w:t xml:space="preserve"> 2555 – 2557 </w:t>
      </w:r>
      <w:r w:rsidRPr="009421E8">
        <w:rPr>
          <w:rFonts w:ascii="TH SarabunPSK" w:hAnsi="TH SarabunPSK" w:cs="TH SarabunPSK" w:hint="cs"/>
          <w:color w:val="000000" w:themeColor="text1"/>
          <w:sz w:val="28"/>
          <w:cs/>
        </w:rPr>
        <w:t>พบว่า ตัววัดผลการดําเนินงาน ได้แก่ อัตรากําไรขั้นต้น อัตราผลตอบแทนสินทรัพย์ และอัตราผลตอบแทนผู้ถือหุ้นมีความสัมพันธ์เชิงบวกต่อราคาหลักทรัพย์ และตัววัดผลการดําเนินงาน ได้แก่ อัตรากําไรสุทธิ อัตราผลตอบแทนจากสินทรัพย์ และอัตราผลตอบแทนผู้ถือหุ้นมีความสัมพันธ์เชิงบวกต่อผลตอบแทนหลักทรัพย์ ในขณะที่ความสัมพันธ์ระหว่างตัววัดผลการดําเนินงานกับอัตราการจ่ายเงินปันผลไม่พบความสัมพันธ์ และจากงานวิจัยของ วีระ</w:t>
      </w:r>
      <w:proofErr w:type="spellStart"/>
      <w:r w:rsidRPr="009421E8">
        <w:rPr>
          <w:rFonts w:ascii="TH SarabunPSK" w:hAnsi="TH SarabunPSK" w:cs="TH SarabunPSK" w:hint="cs"/>
          <w:color w:val="000000" w:themeColor="text1"/>
          <w:sz w:val="28"/>
          <w:cs/>
        </w:rPr>
        <w:t>วรร</w:t>
      </w:r>
      <w:proofErr w:type="spellEnd"/>
      <w:r w:rsidRPr="009421E8">
        <w:rPr>
          <w:rFonts w:ascii="TH SarabunPSK" w:hAnsi="TH SarabunPSK" w:cs="TH SarabunPSK" w:hint="cs"/>
          <w:color w:val="000000" w:themeColor="text1"/>
          <w:sz w:val="28"/>
          <w:cs/>
        </w:rPr>
        <w:t>ณ ศิริพง</w:t>
      </w:r>
      <w:proofErr w:type="spellStart"/>
      <w:r w:rsidRPr="009421E8">
        <w:rPr>
          <w:rFonts w:ascii="TH SarabunPSK" w:hAnsi="TH SarabunPSK" w:cs="TH SarabunPSK" w:hint="cs"/>
          <w:color w:val="000000" w:themeColor="text1"/>
          <w:sz w:val="28"/>
          <w:cs/>
        </w:rPr>
        <w:t>ษ์</w:t>
      </w:r>
      <w:proofErr w:type="spellEnd"/>
      <w:r w:rsidRPr="009421E8">
        <w:rPr>
          <w:rFonts w:ascii="TH SarabunPSK" w:hAnsi="TH SarabunPSK" w:cs="TH SarabunPSK" w:hint="cs"/>
          <w:color w:val="000000" w:themeColor="text1"/>
          <w:sz w:val="28"/>
          <w:cs/>
        </w:rPr>
        <w:t xml:space="preserve"> (</w:t>
      </w:r>
      <w:r w:rsidRPr="009421E8">
        <w:rPr>
          <w:rFonts w:ascii="TH SarabunPSK" w:hAnsi="TH SarabunPSK" w:cs="TH SarabunPSK" w:hint="cs"/>
          <w:color w:val="000000" w:themeColor="text1"/>
          <w:sz w:val="28"/>
        </w:rPr>
        <w:t xml:space="preserve">2561) </w:t>
      </w:r>
      <w:r w:rsidRPr="009421E8">
        <w:rPr>
          <w:rFonts w:ascii="TH SarabunPSK" w:hAnsi="TH SarabunPSK" w:cs="TH SarabunPSK" w:hint="cs"/>
          <w:color w:val="000000" w:themeColor="text1"/>
          <w:sz w:val="28"/>
          <w:cs/>
        </w:rPr>
        <w:t xml:space="preserve">ได้ศึกษาความสัมพันธ์ระหว่างกระแสเงินสดที่มีต่อความสามารถในการทำกำไรและมูลค่าหลักทรัพย์ตามราคาตลาด ช่วงปี พ.ศ. </w:t>
      </w:r>
      <w:r w:rsidRPr="009421E8">
        <w:rPr>
          <w:rFonts w:ascii="TH SarabunPSK" w:hAnsi="TH SarabunPSK" w:cs="TH SarabunPSK" w:hint="cs"/>
          <w:color w:val="000000" w:themeColor="text1"/>
          <w:sz w:val="28"/>
        </w:rPr>
        <w:t xml:space="preserve">2556 - 2558 </w:t>
      </w:r>
      <w:r w:rsidRPr="009421E8">
        <w:rPr>
          <w:rFonts w:ascii="TH SarabunPSK" w:hAnsi="TH SarabunPSK" w:cs="TH SarabunPSK" w:hint="cs"/>
          <w:color w:val="000000" w:themeColor="text1"/>
          <w:sz w:val="28"/>
          <w:cs/>
        </w:rPr>
        <w:t>ของบริษัทจดทะเบียนในตลาดหลักทรัพย์ เอ็ม เอ ไอ</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ทั้ง </w:t>
      </w:r>
      <w:r w:rsidRPr="009421E8">
        <w:rPr>
          <w:rFonts w:ascii="TH SarabunPSK" w:hAnsi="TH SarabunPSK" w:cs="TH SarabunPSK" w:hint="cs"/>
          <w:color w:val="000000" w:themeColor="text1"/>
          <w:sz w:val="28"/>
        </w:rPr>
        <w:lastRenderedPageBreak/>
        <w:t>8</w:t>
      </w:r>
      <w:r w:rsidRPr="009421E8">
        <w:rPr>
          <w:rFonts w:ascii="TH SarabunPSK" w:hAnsi="TH SarabunPSK" w:cs="TH SarabunPSK" w:hint="cs"/>
          <w:color w:val="000000" w:themeColor="text1"/>
          <w:sz w:val="28"/>
          <w:cs/>
        </w:rPr>
        <w:t xml:space="preserve"> กลุ่มอุตสาหกรรม ได้แก่ เกษตรและอุตสาหกรรมอาหาร สินค้าอุปโภคบริโภค ธุรกิจการเงิน สินค้าอุตสาหกรรม อสังหาริมทรัพย์และก่อสร้าง ทรัพยากร บริการ และเทคโนโลยี พบว่า ความสัมพันธ์ระหว่างกระแสเงินสดกับมูลค่าหลักทรัพย์ตามราคาตลาดมีความสัมพันธ์ทิศทางเดียว ได้แก่ กระแสเงินสดในกิจกรรมดําเนินงาน และกระแสเงินสดในกิจกรรมจัดหาเงิน ส่วนความสัมพันธ์ระหว่างกระแสเงินสดกับความสามารถในการทำกําไรไม่พบความสัมพันธ์กัน</w:t>
      </w:r>
    </w:p>
    <w:p w14:paraId="2AF14986" w14:textId="77777777" w:rsidR="00673379" w:rsidRPr="009421E8" w:rsidRDefault="00673379" w:rsidP="00673379">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ด้วยเหตุผลที่ได้กล่าวมาข้างต้นมีส่วนทำให้ผู้วิจัยสนใจที่จะทำการศึกษาวิจัยเกี่ยวกับผลกระทบของกระแสเงินสดที่มีต่อความสามารถในการทำกำไรและการประเมินมูลค่าหุ้นของบริษัทจดทะเบียนในตลาดหลักทรัพย์ เอ็ม เอ ไอ และด้วยที่เป็นข้อมูลที่นักลงทุนมักใช้ประกอบการตัดสินใจในการลงทุน เพื่อเลือกลงทุนที่เหมาะสมและเป้าหมาย</w:t>
      </w:r>
      <w:r w:rsidRPr="009421E8">
        <w:rPr>
          <w:rFonts w:ascii="TH SarabunPSK" w:hAnsi="TH SarabunPSK" w:cs="TH SarabunPSK" w:hint="cs"/>
          <w:color w:val="000000" w:themeColor="text1"/>
          <w:sz w:val="28"/>
          <w:cs/>
        </w:rPr>
        <w:t>ของการลงทุนอย่างมีประสิทธิภาพมากที่สุด จึงเป็นที่มาสำคัญที่ทำให้ผู้วิจัยทำการวิจัยในครั้งนี้</w:t>
      </w:r>
    </w:p>
    <w:p w14:paraId="5A8A7717" w14:textId="77777777" w:rsidR="0097478B" w:rsidRPr="009421E8" w:rsidRDefault="0097478B" w:rsidP="00320C0F">
      <w:pPr>
        <w:spacing w:after="0" w:line="240" w:lineRule="auto"/>
        <w:rPr>
          <w:rFonts w:ascii="TH SarabunPSK" w:hAnsi="TH SarabunPSK" w:cs="TH SarabunPSK"/>
          <w:bCs/>
          <w:sz w:val="32"/>
        </w:rPr>
      </w:pPr>
    </w:p>
    <w:p w14:paraId="0D07851A" w14:textId="77777777" w:rsidR="0097478B" w:rsidRPr="009421E8" w:rsidRDefault="0097478B" w:rsidP="00F64A13">
      <w:pPr>
        <w:spacing w:after="0" w:line="240" w:lineRule="auto"/>
        <w:rPr>
          <w:rFonts w:ascii="TH SarabunPSK" w:hAnsi="TH SarabunPSK" w:cs="TH SarabunPSK"/>
          <w:bCs/>
          <w:sz w:val="32"/>
        </w:rPr>
      </w:pPr>
      <w:r w:rsidRPr="009421E8">
        <w:rPr>
          <w:rFonts w:ascii="TH SarabunPSK" w:hAnsi="TH SarabunPSK" w:cs="TH SarabunPSK" w:hint="cs"/>
          <w:bCs/>
          <w:sz w:val="32"/>
          <w:cs/>
        </w:rPr>
        <w:t>วัตถุประสงค์ของการวิจัย</w:t>
      </w:r>
    </w:p>
    <w:p w14:paraId="7489DE74" w14:textId="77777777" w:rsidR="0097478B" w:rsidRPr="009421E8" w:rsidRDefault="0097478B" w:rsidP="00E82AC6">
      <w:pPr>
        <w:spacing w:after="0" w:line="240" w:lineRule="auto"/>
        <w:ind w:firstLine="720"/>
        <w:jc w:val="thaiDistribute"/>
        <w:rPr>
          <w:rFonts w:ascii="TH SarabunPSK" w:hAnsi="TH SarabunPSK" w:cs="TH SarabunPSK"/>
          <w:sz w:val="20"/>
          <w:szCs w:val="20"/>
        </w:rPr>
      </w:pPr>
      <w:r w:rsidRPr="009421E8">
        <w:rPr>
          <w:rFonts w:ascii="TH SarabunPSK" w:hAnsi="TH SarabunPSK" w:cs="TH SarabunPSK" w:hint="cs"/>
          <w:sz w:val="28"/>
        </w:rPr>
        <w:t xml:space="preserve">1) </w:t>
      </w:r>
      <w:r w:rsidRPr="009421E8">
        <w:rPr>
          <w:rFonts w:ascii="TH SarabunPSK" w:hAnsi="TH SarabunPSK" w:cs="TH SarabunPSK" w:hint="cs"/>
          <w:sz w:val="28"/>
          <w:cs/>
        </w:rPr>
        <w:t>ศึกษา</w:t>
      </w:r>
      <w:r w:rsidRPr="009421E8">
        <w:rPr>
          <w:rFonts w:ascii="TH SarabunPSK" w:eastAsia="Calibri" w:hAnsi="TH SarabunPSK" w:cs="TH SarabunPSK" w:hint="cs"/>
          <w:sz w:val="28"/>
          <w:cs/>
        </w:rPr>
        <w:t>กระแสเงินสด</w:t>
      </w:r>
      <w:r w:rsidRPr="009421E8">
        <w:rPr>
          <w:rFonts w:ascii="TH SarabunPSK" w:hAnsi="TH SarabunPSK" w:cs="TH SarabunPSK" w:hint="cs"/>
          <w:sz w:val="28"/>
          <w:cs/>
        </w:rPr>
        <w:t xml:space="preserve">ที่มีผลต่อความสามารถในการทำกำไรของบริษัทจดทะเบียนในตลาดหลักทรัพย์ </w:t>
      </w:r>
      <w:r w:rsidRPr="009421E8">
        <w:rPr>
          <w:rFonts w:ascii="TH SarabunPSK" w:hAnsi="TH SarabunPSK" w:cs="TH SarabunPSK" w:hint="cs"/>
          <w:color w:val="000000" w:themeColor="text1"/>
          <w:sz w:val="28"/>
          <w:cs/>
        </w:rPr>
        <w:t>เอ็ม เอ ไอ</w:t>
      </w:r>
    </w:p>
    <w:p w14:paraId="68280831" w14:textId="77777777" w:rsidR="0097478B" w:rsidRPr="00D4565F" w:rsidRDefault="0097478B" w:rsidP="00E82AC6">
      <w:pPr>
        <w:spacing w:after="0" w:line="240" w:lineRule="auto"/>
        <w:ind w:firstLine="720"/>
        <w:rPr>
          <w:rFonts w:ascii="TH SarabunPSK" w:hAnsi="TH SarabunPSK" w:cs="TH SarabunPSK"/>
          <w:b/>
          <w:sz w:val="32"/>
        </w:rPr>
      </w:pPr>
      <w:r w:rsidRPr="00D4565F">
        <w:rPr>
          <w:rFonts w:ascii="TH SarabunPSK" w:hAnsi="TH SarabunPSK" w:cs="TH SarabunPSK" w:hint="cs"/>
          <w:sz w:val="28"/>
        </w:rPr>
        <w:t xml:space="preserve">2) </w:t>
      </w:r>
      <w:r w:rsidRPr="00D4565F">
        <w:rPr>
          <w:rFonts w:ascii="TH SarabunPSK" w:hAnsi="TH SarabunPSK" w:cs="TH SarabunPSK" w:hint="cs"/>
          <w:sz w:val="28"/>
          <w:cs/>
        </w:rPr>
        <w:t>ศึกษาความสามารถในการทำกำไรที่มีผลต่อ</w:t>
      </w:r>
      <w:r w:rsidRPr="00D4565F">
        <w:rPr>
          <w:rFonts w:ascii="TH SarabunPSK" w:eastAsia="Calibri" w:hAnsi="TH SarabunPSK" w:cs="TH SarabunPSK" w:hint="cs"/>
          <w:sz w:val="28"/>
          <w:cs/>
        </w:rPr>
        <w:t>การประเมินมูลค่าหุ้น</w:t>
      </w:r>
      <w:r w:rsidRPr="00D4565F">
        <w:rPr>
          <w:rFonts w:ascii="TH SarabunPSK" w:hAnsi="TH SarabunPSK" w:cs="TH SarabunPSK" w:hint="cs"/>
          <w:sz w:val="28"/>
          <w:cs/>
        </w:rPr>
        <w:t xml:space="preserve">ของบริษัทจดทะเบียนในตลาดหลักทรัพย์ </w:t>
      </w:r>
      <w:r w:rsidRPr="00D4565F">
        <w:rPr>
          <w:rFonts w:ascii="TH SarabunPSK" w:hAnsi="TH SarabunPSK" w:cs="TH SarabunPSK" w:hint="cs"/>
          <w:color w:val="000000" w:themeColor="text1"/>
          <w:sz w:val="28"/>
          <w:cs/>
        </w:rPr>
        <w:t>เอ็ม เอ ไอ</w:t>
      </w:r>
    </w:p>
    <w:p w14:paraId="62CF29F9" w14:textId="77777777" w:rsidR="0097478B" w:rsidRPr="009421E8" w:rsidRDefault="0097478B" w:rsidP="00E82AC6">
      <w:pPr>
        <w:spacing w:after="0" w:line="240" w:lineRule="auto"/>
        <w:rPr>
          <w:rFonts w:ascii="TH SarabunPSK" w:hAnsi="TH SarabunPSK" w:cs="TH SarabunPSK"/>
          <w:b/>
          <w:sz w:val="32"/>
        </w:rPr>
      </w:pPr>
    </w:p>
    <w:p w14:paraId="408A1E0F" w14:textId="77777777" w:rsidR="0097478B" w:rsidRPr="009421E8" w:rsidRDefault="0097478B" w:rsidP="00E82AC6">
      <w:pPr>
        <w:spacing w:after="0" w:line="240" w:lineRule="auto"/>
        <w:rPr>
          <w:rFonts w:ascii="TH SarabunPSK" w:hAnsi="TH SarabunPSK" w:cs="TH SarabunPSK"/>
          <w:b/>
          <w:sz w:val="32"/>
        </w:rPr>
      </w:pPr>
      <w:r w:rsidRPr="009421E8">
        <w:rPr>
          <w:rFonts w:ascii="TH SarabunPSK" w:hAnsi="TH SarabunPSK" w:cs="TH SarabunPSK" w:hint="cs"/>
          <w:b/>
          <w:bCs/>
          <w:sz w:val="32"/>
          <w:cs/>
        </w:rPr>
        <w:t>ระเบียบวิธีวิจัย</w:t>
      </w:r>
    </w:p>
    <w:p w14:paraId="0DAFEECF" w14:textId="77777777" w:rsidR="0097478B" w:rsidRPr="009421E8" w:rsidRDefault="0097478B" w:rsidP="00C955E4">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r>
      <w:r w:rsidRPr="009421E8">
        <w:rPr>
          <w:rFonts w:ascii="TH SarabunPSK" w:hAnsi="TH SarabunPSK" w:cs="TH SarabunPSK" w:hint="cs"/>
          <w:sz w:val="28"/>
          <w:cs/>
        </w:rPr>
        <w:t xml:space="preserve">การศึกษาศึกษาผลกระทบของกระแสเงินสดต่อความสามารถในการทำกำไรและการประเมินมูลค่าหุ้นของบริษัทจดทะเบียนในตลาดหลักทรัพย์ เอ็ม เอ ไอ เป็นการวิจัยเชิงปริมาณ </w:t>
      </w:r>
      <w:r w:rsidRPr="009421E8">
        <w:rPr>
          <w:rFonts w:ascii="TH SarabunPSK" w:hAnsi="TH SarabunPSK" w:cs="TH SarabunPSK" w:hint="cs"/>
          <w:sz w:val="28"/>
        </w:rPr>
        <w:t xml:space="preserve">(Quantitative research) </w:t>
      </w:r>
      <w:r w:rsidRPr="009421E8">
        <w:rPr>
          <w:rFonts w:ascii="TH SarabunPSK" w:hAnsi="TH SarabunPSK" w:cs="TH SarabunPSK" w:hint="cs"/>
          <w:sz w:val="28"/>
          <w:cs/>
        </w:rPr>
        <w:t xml:space="preserve">มีวิธีดำเนินการศึกษาวิจัยและวิธีการเก็บรวบรวมข้อมูลเป็นข้อมูลทุติยภูมิ </w:t>
      </w:r>
      <w:r w:rsidRPr="009421E8">
        <w:rPr>
          <w:rFonts w:ascii="TH SarabunPSK" w:hAnsi="TH SarabunPSK" w:cs="TH SarabunPSK" w:hint="cs"/>
          <w:sz w:val="28"/>
        </w:rPr>
        <w:t xml:space="preserve">(Secondary data) </w:t>
      </w:r>
      <w:r w:rsidRPr="009421E8">
        <w:rPr>
          <w:rFonts w:ascii="TH SarabunPSK" w:hAnsi="TH SarabunPSK" w:cs="TH SarabunPSK" w:hint="cs"/>
          <w:sz w:val="28"/>
          <w:cs/>
        </w:rPr>
        <w:t>โดยแหล่งข้อมูลที่ใช้ได้ทำการรวบรวมมาจากเว็บไซต์ของคณะกรรมการกำกับหลักทรัพย์และตลาดหลักทรัพย์แห่งประเทศไทย และมีขั้นตอนดำเนินการ ดังนี้</w:t>
      </w:r>
    </w:p>
    <w:p w14:paraId="31692802" w14:textId="77777777" w:rsidR="0097478B" w:rsidRPr="009421E8" w:rsidRDefault="0097478B" w:rsidP="00B1174E">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t xml:space="preserve">1) </w:t>
      </w:r>
      <w:r w:rsidRPr="009421E8">
        <w:rPr>
          <w:rFonts w:ascii="TH SarabunPSK" w:hAnsi="TH SarabunPSK" w:cs="TH SarabunPSK" w:hint="cs"/>
          <w:sz w:val="28"/>
          <w:cs/>
        </w:rPr>
        <w:t>ประชากรและกลุ่มตัวอย่าง</w:t>
      </w:r>
    </w:p>
    <w:p w14:paraId="2A30A008" w14:textId="1C8AE9DC" w:rsidR="0097478B" w:rsidRPr="009421E8" w:rsidRDefault="0097478B" w:rsidP="00B1174E">
      <w:pPr>
        <w:spacing w:after="0" w:line="240" w:lineRule="auto"/>
        <w:ind w:firstLine="720"/>
        <w:jc w:val="thaiDistribute"/>
        <w:rPr>
          <w:rFonts w:ascii="TH SarabunPSK" w:hAnsi="TH SarabunPSK" w:cs="TH SarabunPSK"/>
          <w:sz w:val="28"/>
          <w:cs/>
        </w:rPr>
      </w:pPr>
      <w:r w:rsidRPr="009421E8">
        <w:rPr>
          <w:rFonts w:ascii="TH SarabunPSK" w:hAnsi="TH SarabunPSK" w:cs="TH SarabunPSK" w:hint="cs"/>
          <w:sz w:val="28"/>
          <w:cs/>
        </w:rPr>
        <w:t>งานวิจัยนี้กำหนดกลุ่มประชากรที่ใช้ในการศึกษา</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คือบริษัทจดทะเบียนในตลาดหลักทรัพย์ </w:t>
      </w:r>
      <w:r w:rsidRPr="009421E8">
        <w:rPr>
          <w:rFonts w:ascii="TH SarabunPSK" w:hAnsi="TH SarabunPSK" w:cs="TH SarabunPSK" w:hint="cs"/>
          <w:color w:val="000000" w:themeColor="text1"/>
          <w:sz w:val="28"/>
          <w:cs/>
        </w:rPr>
        <w:t>เอ็ม เอ ไอ</w:t>
      </w:r>
      <w:r w:rsidRPr="009421E8">
        <w:rPr>
          <w:rFonts w:ascii="TH SarabunPSK" w:hAnsi="TH SarabunPSK" w:cs="TH SarabunPSK" w:hint="cs"/>
          <w:sz w:val="28"/>
          <w:cs/>
        </w:rPr>
        <w:t xml:space="preserve"> ที่มีผลการดำเนินงานตั้งแต่ปี </w:t>
      </w:r>
      <w:r w:rsidRPr="009421E8">
        <w:rPr>
          <w:rFonts w:ascii="TH SarabunPSK" w:hAnsi="TH SarabunPSK" w:cs="TH SarabunPSK" w:hint="cs"/>
          <w:sz w:val="28"/>
        </w:rPr>
        <w:t>256</w:t>
      </w:r>
      <w:r w:rsidR="00CA317A" w:rsidRPr="009421E8">
        <w:rPr>
          <w:rFonts w:ascii="TH SarabunPSK" w:hAnsi="TH SarabunPSK" w:cs="TH SarabunPSK" w:hint="cs"/>
          <w:sz w:val="28"/>
        </w:rPr>
        <w:t>1</w:t>
      </w:r>
      <w:r w:rsidRPr="009421E8">
        <w:rPr>
          <w:rFonts w:ascii="TH SarabunPSK" w:hAnsi="TH SarabunPSK" w:cs="TH SarabunPSK" w:hint="cs"/>
          <w:sz w:val="28"/>
        </w:rPr>
        <w:t xml:space="preserve"> - 2563</w:t>
      </w:r>
      <w:r w:rsidRPr="009421E8">
        <w:rPr>
          <w:rFonts w:ascii="TH SarabunPSK" w:hAnsi="TH SarabunPSK" w:cs="TH SarabunPSK" w:hint="cs"/>
          <w:sz w:val="28"/>
          <w:cs/>
        </w:rPr>
        <w:t xml:space="preserve"> รวมระยะเวลา </w:t>
      </w:r>
      <w:r w:rsidR="00CA317A" w:rsidRPr="009421E8">
        <w:rPr>
          <w:rFonts w:ascii="TH SarabunPSK" w:hAnsi="TH SarabunPSK" w:cs="TH SarabunPSK" w:hint="cs"/>
          <w:sz w:val="28"/>
        </w:rPr>
        <w:t>3</w:t>
      </w:r>
      <w:r w:rsidRPr="009421E8">
        <w:rPr>
          <w:rFonts w:ascii="TH SarabunPSK" w:hAnsi="TH SarabunPSK" w:cs="TH SarabunPSK" w:hint="cs"/>
          <w:sz w:val="28"/>
        </w:rPr>
        <w:t xml:space="preserve"> </w:t>
      </w:r>
      <w:r w:rsidRPr="009421E8">
        <w:rPr>
          <w:rFonts w:ascii="TH SarabunPSK" w:hAnsi="TH SarabunPSK" w:cs="TH SarabunPSK" w:hint="cs"/>
          <w:sz w:val="28"/>
          <w:cs/>
        </w:rPr>
        <w:t>ปี</w:t>
      </w:r>
      <w:r w:rsidR="00D86CB4" w:rsidRPr="009421E8">
        <w:rPr>
          <w:rFonts w:ascii="TH SarabunPSK" w:hAnsi="TH SarabunPSK" w:cs="TH SarabunPSK" w:hint="cs"/>
          <w:sz w:val="28"/>
          <w:cs/>
        </w:rPr>
        <w:t xml:space="preserve"> </w:t>
      </w:r>
      <w:r w:rsidR="002415E8" w:rsidRPr="009421E8">
        <w:rPr>
          <w:rFonts w:ascii="TH SarabunPSK" w:hAnsi="TH SarabunPSK" w:cs="TH SarabunPSK" w:hint="cs"/>
          <w:sz w:val="28"/>
          <w:cs/>
        </w:rPr>
        <w:t xml:space="preserve">มีประชากรทั้งหมด </w:t>
      </w:r>
      <w:r w:rsidR="002415E8" w:rsidRPr="009421E8">
        <w:rPr>
          <w:rFonts w:ascii="TH SarabunPSK" w:hAnsi="TH SarabunPSK" w:cs="TH SarabunPSK" w:hint="cs"/>
          <w:sz w:val="28"/>
        </w:rPr>
        <w:t xml:space="preserve">177 </w:t>
      </w:r>
      <w:r w:rsidR="002415E8" w:rsidRPr="009421E8">
        <w:rPr>
          <w:rFonts w:ascii="TH SarabunPSK" w:hAnsi="TH SarabunPSK" w:cs="TH SarabunPSK" w:hint="cs"/>
          <w:sz w:val="28"/>
          <w:cs/>
        </w:rPr>
        <w:t>บริษัท</w:t>
      </w:r>
      <w:r w:rsidRPr="009421E8">
        <w:rPr>
          <w:rFonts w:ascii="TH SarabunPSK" w:hAnsi="TH SarabunPSK" w:cs="TH SarabunPSK" w:hint="cs"/>
          <w:sz w:val="28"/>
          <w:cs/>
        </w:rPr>
        <w:t xml:space="preserve"> จาก </w:t>
      </w:r>
      <w:r w:rsidRPr="009421E8">
        <w:rPr>
          <w:rFonts w:ascii="TH SarabunPSK" w:hAnsi="TH SarabunPSK" w:cs="TH SarabunPSK" w:hint="cs"/>
          <w:sz w:val="28"/>
        </w:rPr>
        <w:t xml:space="preserve">7 </w:t>
      </w:r>
      <w:r w:rsidRPr="009421E8">
        <w:rPr>
          <w:rFonts w:ascii="TH SarabunPSK" w:hAnsi="TH SarabunPSK" w:cs="TH SarabunPSK" w:hint="cs"/>
          <w:sz w:val="28"/>
          <w:cs/>
        </w:rPr>
        <w:t xml:space="preserve">กลุ่มอุตสาหกรรม ได้แก่ </w:t>
      </w:r>
      <w:r w:rsidR="00937BB4" w:rsidRPr="009421E8">
        <w:rPr>
          <w:rFonts w:ascii="TH SarabunPSK" w:hAnsi="TH SarabunPSK" w:cs="TH SarabunPSK" w:hint="cs"/>
          <w:sz w:val="28"/>
        </w:rPr>
        <w:br/>
      </w:r>
      <w:r w:rsidRPr="009421E8">
        <w:rPr>
          <w:rFonts w:ascii="TH SarabunPSK" w:hAnsi="TH SarabunPSK" w:cs="TH SarabunPSK" w:hint="cs"/>
          <w:sz w:val="28"/>
        </w:rPr>
        <w:t xml:space="preserve">1) </w:t>
      </w:r>
      <w:r w:rsidRPr="009421E8">
        <w:rPr>
          <w:rFonts w:ascii="TH SarabunPSK" w:hAnsi="TH SarabunPSK" w:cs="TH SarabunPSK" w:hint="cs"/>
          <w:sz w:val="28"/>
          <w:cs/>
        </w:rPr>
        <w:t xml:space="preserve">เกษตรและอุตสาหกรรมอาหาร </w:t>
      </w:r>
      <w:r w:rsidRPr="009421E8">
        <w:rPr>
          <w:rFonts w:ascii="TH SarabunPSK" w:hAnsi="TH SarabunPSK" w:cs="TH SarabunPSK" w:hint="cs"/>
          <w:sz w:val="28"/>
        </w:rPr>
        <w:t xml:space="preserve">2) </w:t>
      </w:r>
      <w:r w:rsidRPr="009421E8">
        <w:rPr>
          <w:rFonts w:ascii="TH SarabunPSK" w:hAnsi="TH SarabunPSK" w:cs="TH SarabunPSK" w:hint="cs"/>
          <w:sz w:val="28"/>
          <w:cs/>
        </w:rPr>
        <w:t xml:space="preserve">สินค้าอุปโภคบริโภค </w:t>
      </w:r>
      <w:r w:rsidRPr="009421E8">
        <w:rPr>
          <w:rFonts w:ascii="TH SarabunPSK" w:hAnsi="TH SarabunPSK" w:cs="TH SarabunPSK" w:hint="cs"/>
          <w:sz w:val="28"/>
        </w:rPr>
        <w:t xml:space="preserve">3) </w:t>
      </w:r>
      <w:r w:rsidRPr="00DC14BD">
        <w:rPr>
          <w:rFonts w:ascii="TH SarabunPSK" w:hAnsi="TH SarabunPSK" w:cs="TH SarabunPSK" w:hint="cs"/>
          <w:spacing w:val="-4"/>
          <w:sz w:val="28"/>
          <w:cs/>
        </w:rPr>
        <w:t>สินค้าอุตสาหกรรม</w:t>
      </w:r>
      <w:r w:rsidRPr="009421E8">
        <w:rPr>
          <w:rFonts w:ascii="TH SarabunPSK" w:hAnsi="TH SarabunPSK" w:cs="TH SarabunPSK" w:hint="cs"/>
          <w:sz w:val="28"/>
          <w:cs/>
        </w:rPr>
        <w:t xml:space="preserve"> </w:t>
      </w:r>
      <w:r w:rsidRPr="009421E8">
        <w:rPr>
          <w:rFonts w:ascii="TH SarabunPSK" w:hAnsi="TH SarabunPSK" w:cs="TH SarabunPSK" w:hint="cs"/>
          <w:sz w:val="28"/>
        </w:rPr>
        <w:t xml:space="preserve">4) </w:t>
      </w:r>
      <w:r w:rsidRPr="00DC14BD">
        <w:rPr>
          <w:rFonts w:ascii="TH SarabunPSK" w:hAnsi="TH SarabunPSK" w:cs="TH SarabunPSK" w:hint="cs"/>
          <w:spacing w:val="-4"/>
          <w:sz w:val="28"/>
          <w:cs/>
        </w:rPr>
        <w:t>อสังหาริมทรัพย์และก่อสร้าง</w:t>
      </w:r>
      <w:r w:rsidRPr="009421E8">
        <w:rPr>
          <w:rFonts w:ascii="TH SarabunPSK" w:hAnsi="TH SarabunPSK" w:cs="TH SarabunPSK" w:hint="cs"/>
          <w:sz w:val="28"/>
          <w:cs/>
        </w:rPr>
        <w:t xml:space="preserve"> </w:t>
      </w:r>
      <w:r w:rsidRPr="009421E8">
        <w:rPr>
          <w:rFonts w:ascii="TH SarabunPSK" w:hAnsi="TH SarabunPSK" w:cs="TH SarabunPSK" w:hint="cs"/>
          <w:sz w:val="28"/>
        </w:rPr>
        <w:t xml:space="preserve">5) </w:t>
      </w:r>
      <w:r w:rsidRPr="009421E8">
        <w:rPr>
          <w:rFonts w:ascii="TH SarabunPSK" w:hAnsi="TH SarabunPSK" w:cs="TH SarabunPSK" w:hint="cs"/>
          <w:sz w:val="28"/>
          <w:cs/>
        </w:rPr>
        <w:t xml:space="preserve">ทรัพยากร </w:t>
      </w:r>
      <w:r w:rsidRPr="009421E8">
        <w:rPr>
          <w:rFonts w:ascii="TH SarabunPSK" w:hAnsi="TH SarabunPSK" w:cs="TH SarabunPSK" w:hint="cs"/>
          <w:sz w:val="28"/>
        </w:rPr>
        <w:t xml:space="preserve">6) </w:t>
      </w:r>
      <w:r w:rsidRPr="009421E8">
        <w:rPr>
          <w:rFonts w:ascii="TH SarabunPSK" w:hAnsi="TH SarabunPSK" w:cs="TH SarabunPSK" w:hint="cs"/>
          <w:sz w:val="28"/>
          <w:cs/>
        </w:rPr>
        <w:t xml:space="preserve">บริการ และ </w:t>
      </w:r>
      <w:r w:rsidRPr="009421E8">
        <w:rPr>
          <w:rFonts w:ascii="TH SarabunPSK" w:hAnsi="TH SarabunPSK" w:cs="TH SarabunPSK" w:hint="cs"/>
          <w:sz w:val="28"/>
        </w:rPr>
        <w:t xml:space="preserve">7) </w:t>
      </w:r>
      <w:r w:rsidRPr="009421E8">
        <w:rPr>
          <w:rFonts w:ascii="TH SarabunPSK" w:hAnsi="TH SarabunPSK" w:cs="TH SarabunPSK" w:hint="cs"/>
          <w:sz w:val="28"/>
          <w:cs/>
        </w:rPr>
        <w:t>เทคโนโลยี ซึ่งผู้วิจัยได้คัดเลือกกลุ่มตัวอย่างแบบเจาะจง (</w:t>
      </w:r>
      <w:r w:rsidRPr="009421E8">
        <w:rPr>
          <w:rFonts w:ascii="TH SarabunPSK" w:hAnsi="TH SarabunPSK" w:cs="TH SarabunPSK" w:hint="cs"/>
          <w:sz w:val="28"/>
        </w:rPr>
        <w:t xml:space="preserve">Purposive sampling) </w:t>
      </w:r>
      <w:r w:rsidRPr="009421E8">
        <w:rPr>
          <w:rFonts w:ascii="TH SarabunPSK" w:hAnsi="TH SarabunPSK" w:cs="TH SarabunPSK" w:hint="cs"/>
          <w:sz w:val="28"/>
          <w:cs/>
        </w:rPr>
        <w:t xml:space="preserve">เป็นจำนวนทั้งสิ้น </w:t>
      </w:r>
      <w:r w:rsidRPr="009421E8">
        <w:rPr>
          <w:rFonts w:ascii="TH SarabunPSK" w:hAnsi="TH SarabunPSK" w:cs="TH SarabunPSK" w:hint="cs"/>
          <w:sz w:val="28"/>
        </w:rPr>
        <w:t>1</w:t>
      </w:r>
      <w:r w:rsidR="00E83C98" w:rsidRPr="009421E8">
        <w:rPr>
          <w:rFonts w:ascii="TH SarabunPSK" w:hAnsi="TH SarabunPSK" w:cs="TH SarabunPSK" w:hint="cs"/>
          <w:sz w:val="28"/>
        </w:rPr>
        <w:t>1</w:t>
      </w:r>
      <w:r w:rsidR="0078294A" w:rsidRPr="009421E8">
        <w:rPr>
          <w:rFonts w:ascii="TH SarabunPSK" w:hAnsi="TH SarabunPSK" w:cs="TH SarabunPSK" w:hint="cs"/>
          <w:sz w:val="28"/>
        </w:rPr>
        <w:t>8</w:t>
      </w:r>
      <w:r w:rsidRPr="009421E8">
        <w:rPr>
          <w:rFonts w:ascii="TH SarabunPSK" w:hAnsi="TH SarabunPSK" w:cs="TH SarabunPSK" w:hint="cs"/>
          <w:sz w:val="28"/>
          <w:cs/>
        </w:rPr>
        <w:t xml:space="preserve"> บริษัท โดยไม่รวมกลุ่มอุตสาหกรรมธุรกิจการเงิน เนื่องจากแนวปฏิบัติทางด้านบัญชีของกลุ่มอุตสาหกรรมธุรกิจการเงินมีความแตกต่างจากกลุ่มอุตสาหกรรมอื่น และไม่รวมบริษัทที่มีข้อมูลของงบการเงินไม่ครบถ้วน </w:t>
      </w:r>
    </w:p>
    <w:p w14:paraId="26781B70" w14:textId="77777777" w:rsidR="0097478B" w:rsidRPr="009421E8" w:rsidRDefault="0097478B" w:rsidP="00534A75">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t xml:space="preserve">2) </w:t>
      </w:r>
      <w:r w:rsidRPr="009421E8">
        <w:rPr>
          <w:rFonts w:ascii="TH SarabunPSK" w:hAnsi="TH SarabunPSK" w:cs="TH SarabunPSK" w:hint="cs"/>
          <w:sz w:val="28"/>
          <w:cs/>
        </w:rPr>
        <w:t>ตัวแปรที่ใช้ทำการศึกษา</w:t>
      </w:r>
    </w:p>
    <w:p w14:paraId="68C16AEE" w14:textId="77777777" w:rsidR="0097478B" w:rsidRPr="009421E8" w:rsidRDefault="0097478B" w:rsidP="00534A75">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r>
      <w:r w:rsidRPr="009421E8">
        <w:rPr>
          <w:rFonts w:ascii="TH SarabunPSK" w:hAnsi="TH SarabunPSK" w:cs="TH SarabunPSK" w:hint="cs"/>
          <w:sz w:val="28"/>
          <w:cs/>
        </w:rPr>
        <w:t>ตัวแปรอิสระ คือ กระแสเงินสด ประกอบด้วย กระแสเงินสดจากการดำเนินงาน กระแสเงินสดจากการลงทุน</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และกระแสเงินสดจากการจัดหาเงิน </w:t>
      </w:r>
    </w:p>
    <w:p w14:paraId="5F302518" w14:textId="5641E7D3" w:rsidR="0097478B" w:rsidRPr="009421E8" w:rsidRDefault="0097478B" w:rsidP="00534A75">
      <w:pPr>
        <w:spacing w:after="0" w:line="240" w:lineRule="auto"/>
        <w:jc w:val="thaiDistribute"/>
        <w:rPr>
          <w:rFonts w:ascii="TH SarabunPSK" w:hAnsi="TH SarabunPSK" w:cs="TH SarabunPSK"/>
          <w:sz w:val="28"/>
          <w:cs/>
        </w:rPr>
      </w:pPr>
      <w:r w:rsidRPr="009421E8">
        <w:rPr>
          <w:rFonts w:ascii="TH SarabunPSK" w:hAnsi="TH SarabunPSK" w:cs="TH SarabunPSK" w:hint="cs"/>
          <w:sz w:val="28"/>
        </w:rPr>
        <w:tab/>
      </w:r>
      <w:r w:rsidRPr="009421E8">
        <w:rPr>
          <w:rFonts w:ascii="TH SarabunPSK" w:hAnsi="TH SarabunPSK" w:cs="TH SarabunPSK" w:hint="cs"/>
          <w:sz w:val="28"/>
          <w:cs/>
        </w:rPr>
        <w:t xml:space="preserve">ตัวแปรตาม คือ </w:t>
      </w:r>
      <w:r w:rsidR="00DE3C7A" w:rsidRPr="009421E8">
        <w:rPr>
          <w:rFonts w:ascii="TH SarabunPSK" w:hAnsi="TH SarabunPSK" w:cs="TH SarabunPSK" w:hint="cs"/>
          <w:sz w:val="28"/>
        </w:rPr>
        <w:t xml:space="preserve">1) </w:t>
      </w:r>
      <w:r w:rsidRPr="009421E8">
        <w:rPr>
          <w:rFonts w:ascii="TH SarabunPSK" w:hAnsi="TH SarabunPSK" w:cs="TH SarabunPSK" w:hint="cs"/>
          <w:sz w:val="28"/>
          <w:cs/>
        </w:rPr>
        <w:t>ความสามารถในการทำกำไร ประกอบด้วย อัตราผลตอบแทนผู้ถือหุ้น</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อัตราผลตอบแทนสินทรัพย์ และอัตรากำไรสุทธิ </w:t>
      </w:r>
      <w:r w:rsidR="00DE3C7A" w:rsidRPr="009421E8">
        <w:rPr>
          <w:rFonts w:ascii="TH SarabunPSK" w:hAnsi="TH SarabunPSK" w:cs="TH SarabunPSK" w:hint="cs"/>
          <w:sz w:val="28"/>
          <w:cs/>
        </w:rPr>
        <w:t xml:space="preserve">และ </w:t>
      </w:r>
      <w:r w:rsidR="00DE3C7A" w:rsidRPr="009421E8">
        <w:rPr>
          <w:rFonts w:ascii="TH SarabunPSK" w:hAnsi="TH SarabunPSK" w:cs="TH SarabunPSK" w:hint="cs"/>
          <w:sz w:val="28"/>
        </w:rPr>
        <w:t xml:space="preserve">2) </w:t>
      </w:r>
      <w:r w:rsidRPr="009421E8">
        <w:rPr>
          <w:rFonts w:ascii="TH SarabunPSK" w:hAnsi="TH SarabunPSK" w:cs="TH SarabunPSK" w:hint="cs"/>
          <w:sz w:val="28"/>
          <w:cs/>
        </w:rPr>
        <w:t xml:space="preserve">การประเมินมูลค่าหุ้น ประกอบด้วย ราคาหุ้น อัตราเงินปันผลตอบแทน อัตราส่วนราคาตลาดต่อกำไรสุทธิ และอัตราส่วนราคาตลาดต่อมูลค่าทางบัญชี </w:t>
      </w:r>
    </w:p>
    <w:p w14:paraId="550BF47E" w14:textId="77777777" w:rsidR="0097478B" w:rsidRPr="009421E8" w:rsidRDefault="0097478B" w:rsidP="00577C2E">
      <w:pPr>
        <w:spacing w:after="0" w:line="240" w:lineRule="auto"/>
        <w:rPr>
          <w:rFonts w:ascii="TH SarabunPSK" w:hAnsi="TH SarabunPSK" w:cs="TH SarabunPSK"/>
          <w:sz w:val="28"/>
          <w:cs/>
        </w:rPr>
      </w:pPr>
      <w:r w:rsidRPr="009421E8">
        <w:rPr>
          <w:rFonts w:ascii="TH SarabunPSK" w:hAnsi="TH SarabunPSK" w:cs="TH SarabunPSK" w:hint="cs"/>
          <w:sz w:val="28"/>
        </w:rPr>
        <w:tab/>
        <w:t xml:space="preserve">3) </w:t>
      </w:r>
      <w:r w:rsidRPr="009421E8">
        <w:rPr>
          <w:rFonts w:ascii="TH SarabunPSK" w:hAnsi="TH SarabunPSK" w:cs="TH SarabunPSK" w:hint="cs"/>
          <w:sz w:val="28"/>
          <w:cs/>
        </w:rPr>
        <w:t>สถิติที่ใช้ในการวิเคราะห์ข้อมูล</w:t>
      </w:r>
    </w:p>
    <w:p w14:paraId="46AF5965" w14:textId="7CF2818D" w:rsidR="0097478B" w:rsidRPr="009421E8" w:rsidRDefault="0097478B" w:rsidP="00C36D23">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สถิติที่ใช้สำหรับการวิจัยในครั้งนี้ ประกอบด้วย การวิเคราะห์ข้อมูลเชิงพรรณนา (</w:t>
      </w:r>
      <w:r w:rsidRPr="009421E8">
        <w:rPr>
          <w:rFonts w:ascii="TH SarabunPSK" w:hAnsi="TH SarabunPSK" w:cs="TH SarabunPSK" w:hint="cs"/>
          <w:sz w:val="28"/>
        </w:rPr>
        <w:t>Descriptive statistic)</w:t>
      </w:r>
      <w:r w:rsidRPr="009421E8">
        <w:rPr>
          <w:rFonts w:ascii="TH SarabunPSK" w:hAnsi="TH SarabunPSK" w:cs="TH SarabunPSK" w:hint="cs"/>
          <w:sz w:val="28"/>
          <w:cs/>
        </w:rPr>
        <w:t xml:space="preserve"> การวิเคราะห์ค่าสหสัมพันธ์เพียร์สัน</w:t>
      </w:r>
      <w:r w:rsidRPr="009421E8">
        <w:rPr>
          <w:rFonts w:ascii="TH SarabunPSK" w:hAnsi="TH SarabunPSK" w:cs="TH SarabunPSK" w:hint="cs"/>
          <w:sz w:val="28"/>
        </w:rPr>
        <w:t xml:space="preserve"> (Pearson correlation analysis) </w:t>
      </w:r>
      <w:r w:rsidRPr="009421E8">
        <w:rPr>
          <w:rFonts w:ascii="TH SarabunPSK" w:hAnsi="TH SarabunPSK" w:cs="TH SarabunPSK" w:hint="cs"/>
          <w:sz w:val="28"/>
          <w:cs/>
        </w:rPr>
        <w:t>และการวิเคราะห์การถดถอยเชิงพหุคูณ (</w:t>
      </w:r>
      <w:r w:rsidRPr="009421E8">
        <w:rPr>
          <w:rFonts w:ascii="TH SarabunPSK" w:hAnsi="TH SarabunPSK" w:cs="TH SarabunPSK" w:hint="cs"/>
          <w:sz w:val="28"/>
        </w:rPr>
        <w:t xml:space="preserve">Multiple regression analysis) </w:t>
      </w:r>
      <w:r w:rsidRPr="009421E8">
        <w:rPr>
          <w:rFonts w:ascii="TH SarabunPSK" w:hAnsi="TH SarabunPSK" w:cs="TH SarabunPSK" w:hint="cs"/>
          <w:sz w:val="28"/>
          <w:cs/>
        </w:rPr>
        <w:t>โดยมีสมมติฐานและแบบจำลองดังนี้</w:t>
      </w:r>
    </w:p>
    <w:p w14:paraId="7E60F38F" w14:textId="77777777" w:rsidR="00032F7A" w:rsidRPr="009421E8" w:rsidRDefault="00032F7A" w:rsidP="00C36D23">
      <w:pPr>
        <w:spacing w:after="0" w:line="240" w:lineRule="auto"/>
        <w:ind w:firstLine="720"/>
        <w:jc w:val="thaiDistribute"/>
        <w:rPr>
          <w:rFonts w:ascii="TH SarabunPSK" w:hAnsi="TH SarabunPSK" w:cs="TH SarabunPSK"/>
          <w:sz w:val="28"/>
          <w:cs/>
        </w:rPr>
      </w:pPr>
    </w:p>
    <w:p w14:paraId="756C3337" w14:textId="77777777"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lastRenderedPageBreak/>
        <w:t xml:space="preserve">       </w:t>
      </w:r>
      <w:r w:rsidRPr="009421E8">
        <w:rPr>
          <w:rFonts w:ascii="TH SarabunPSK" w:hAnsi="TH SarabunPSK" w:cs="TH SarabunPSK" w:hint="cs"/>
          <w:color w:val="000000" w:themeColor="text1"/>
          <w:sz w:val="28"/>
        </w:rPr>
        <w:tab/>
      </w:r>
      <w:proofErr w:type="spellStart"/>
      <w:proofErr w:type="gramStart"/>
      <w:r w:rsidRPr="009421E8">
        <w:rPr>
          <w:rFonts w:ascii="TH SarabunPSK" w:hAnsi="TH SarabunPSK" w:cs="TH SarabunPSK" w:hint="cs"/>
          <w:b/>
          <w:bCs/>
          <w:color w:val="000000" w:themeColor="text1"/>
          <w:sz w:val="28"/>
        </w:rPr>
        <w:t>ROE</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gram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CFO</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CFI</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CFF</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77D524D6" w14:textId="0DCF6D70" w:rsidR="006A57C9" w:rsidRPr="009421E8" w:rsidRDefault="006A57C9"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spellStart"/>
      <w:proofErr w:type="gramStart"/>
      <w:r w:rsidRPr="009421E8">
        <w:rPr>
          <w:rFonts w:ascii="TH SarabunPSK" w:hAnsi="TH SarabunPSK" w:cs="TH SarabunPSK" w:hint="cs"/>
          <w:b/>
          <w:bCs/>
          <w:color w:val="000000" w:themeColor="text1"/>
          <w:sz w:val="28"/>
        </w:rPr>
        <w:t>ROA</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gram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CFO</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CFI</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CFF</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52F5C0D6" w14:textId="5ECCF4B8"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spellStart"/>
      <w:proofErr w:type="gramStart"/>
      <w:r w:rsidRPr="009421E8">
        <w:rPr>
          <w:rFonts w:ascii="TH SarabunPSK" w:hAnsi="TH SarabunPSK" w:cs="TH SarabunPSK" w:hint="cs"/>
          <w:b/>
          <w:bCs/>
          <w:color w:val="000000" w:themeColor="text1"/>
          <w:sz w:val="28"/>
        </w:rPr>
        <w:t>NPM</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b/>
          <w:bCs/>
          <w:color w:val="000000" w:themeColor="text1"/>
          <w:sz w:val="28"/>
        </w:rPr>
        <w:t xml:space="preserve"> </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gram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CFO</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CFI</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CFF</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38F3B553" w14:textId="77777777"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spellStart"/>
      <w:proofErr w:type="gramStart"/>
      <w:r w:rsidRPr="009421E8">
        <w:rPr>
          <w:rFonts w:ascii="TH SarabunPSK" w:hAnsi="TH SarabunPSK" w:cs="TH SarabunPSK" w:hint="cs"/>
          <w:b/>
          <w:bCs/>
          <w:color w:val="000000" w:themeColor="text1"/>
          <w:sz w:val="28"/>
        </w:rPr>
        <w:t>Price</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gram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ROA</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ROE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NPM</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787FF3FC" w14:textId="77777777"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b/>
          <w:bCs/>
          <w:color w:val="000000" w:themeColor="text1"/>
          <w:sz w:val="28"/>
        </w:rPr>
        <w:t>DY</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gramStart"/>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gramEnd"/>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ROA</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ROE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NPM</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5FC00BA6" w14:textId="77777777"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b/>
          <w:bCs/>
          <w:color w:val="000000" w:themeColor="text1"/>
          <w:sz w:val="28"/>
        </w:rPr>
        <w:t>PE</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gramStart"/>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gramEnd"/>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ROA</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ROE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NPM</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658BB7F1" w14:textId="77777777" w:rsidR="0097478B" w:rsidRPr="009421E8" w:rsidRDefault="0097478B" w:rsidP="00C36D23">
      <w:pPr>
        <w:tabs>
          <w:tab w:val="left" w:pos="1260"/>
          <w:tab w:val="left" w:pos="2070"/>
          <w:tab w:val="left" w:pos="2610"/>
        </w:tabs>
        <w:spacing w:after="0" w:line="240" w:lineRule="auto"/>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b/>
          <w:bCs/>
          <w:color w:val="000000" w:themeColor="text1"/>
          <w:sz w:val="28"/>
        </w:rPr>
        <w:t>PBV</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b/>
          <w:bCs/>
          <w:color w:val="000000" w:themeColor="text1"/>
          <w:sz w:val="28"/>
        </w:rPr>
        <w:t xml:space="preserve"> </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gramStart"/>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gramEnd"/>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1</w:t>
      </w:r>
      <w:r w:rsidRPr="009421E8">
        <w:rPr>
          <w:rFonts w:ascii="TH SarabunPSK" w:hAnsi="TH SarabunPSK" w:cs="TH SarabunPSK" w:hint="cs"/>
          <w:color w:val="000000" w:themeColor="text1"/>
          <w:sz w:val="28"/>
        </w:rPr>
        <w:t>ROA</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2</w:t>
      </w:r>
      <w:r w:rsidRPr="009421E8">
        <w:rPr>
          <w:rFonts w:ascii="TH SarabunPSK" w:hAnsi="TH SarabunPSK" w:cs="TH SarabunPSK" w:hint="cs"/>
          <w:color w:val="000000" w:themeColor="text1"/>
          <w:sz w:val="28"/>
        </w:rPr>
        <w:t>ROE</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3</w:t>
      </w:r>
      <w:r w:rsidRPr="009421E8">
        <w:rPr>
          <w:rFonts w:ascii="TH SarabunPSK" w:hAnsi="TH SarabunPSK" w:cs="TH SarabunPSK" w:hint="cs"/>
          <w:color w:val="000000" w:themeColor="text1"/>
          <w:sz w:val="28"/>
        </w:rPr>
        <w:t>NPM</w:t>
      </w:r>
      <w:r w:rsidRPr="009421E8">
        <w:rPr>
          <w:rFonts w:ascii="TH SarabunPSK" w:hAnsi="TH SarabunPSK" w:cs="TH SarabunPSK" w:hint="cs"/>
          <w:color w:val="000000" w:themeColor="text1"/>
          <w:sz w:val="28"/>
          <w:vertAlign w:val="subscript"/>
        </w:rPr>
        <w:t>it</w:t>
      </w:r>
      <w:r w:rsidRPr="009421E8">
        <w:rPr>
          <w:rFonts w:ascii="TH SarabunPSK" w:hAnsi="TH SarabunPSK" w:cs="TH SarabunPSK" w:hint="cs"/>
          <w:color w:val="000000" w:themeColor="text1"/>
          <w:sz w:val="28"/>
        </w:rPr>
        <w:t xml:space="preserve"> + </w:t>
      </w:r>
      <w:r w:rsidRPr="009421E8">
        <w:rPr>
          <w:rFonts w:ascii="Calibri" w:hAnsi="Calibri" w:cs="Calibri"/>
          <w:color w:val="000000" w:themeColor="text1"/>
          <w:sz w:val="28"/>
        </w:rPr>
        <w:t>ε</w:t>
      </w:r>
    </w:p>
    <w:p w14:paraId="3C1C942F" w14:textId="77777777" w:rsidR="0097478B" w:rsidRPr="009421E8" w:rsidRDefault="0097478B" w:rsidP="00C36D23">
      <w:pPr>
        <w:spacing w:after="0" w:line="240" w:lineRule="auto"/>
        <w:jc w:val="thaiDistribute"/>
        <w:rPr>
          <w:rFonts w:ascii="TH SarabunPSK" w:hAnsi="TH SarabunPSK" w:cs="TH SarabunPSK"/>
          <w:color w:val="000000" w:themeColor="text1"/>
          <w:sz w:val="28"/>
        </w:rPr>
      </w:pPr>
    </w:p>
    <w:p w14:paraId="2F6D9DAD" w14:textId="77777777" w:rsidR="0097478B" w:rsidRPr="009421E8" w:rsidRDefault="0097478B" w:rsidP="00C36D23">
      <w:pPr>
        <w:tabs>
          <w:tab w:val="left" w:pos="1260"/>
          <w:tab w:val="left" w:pos="1985"/>
          <w:tab w:val="left" w:pos="2552"/>
        </w:tabs>
        <w:spacing w:after="0" w:line="240" w:lineRule="auto"/>
        <w:jc w:val="thaiDistribute"/>
        <w:rPr>
          <w:rFonts w:ascii="TH SarabunPSK" w:hAnsi="TH SarabunPSK" w:cs="TH SarabunPSK"/>
          <w:color w:val="000000" w:themeColor="text1"/>
          <w:sz w:val="28"/>
          <w:cs/>
        </w:rPr>
      </w:pPr>
      <w:r w:rsidRPr="009421E8">
        <w:rPr>
          <w:rFonts w:ascii="TH SarabunPSK" w:hAnsi="TH SarabunPSK" w:cs="TH SarabunPSK" w:hint="cs"/>
          <w:color w:val="000000" w:themeColor="text1"/>
          <w:sz w:val="28"/>
          <w:cs/>
        </w:rPr>
        <w:t>เมื่อ</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color w:val="000000" w:themeColor="text1"/>
          <w:sz w:val="28"/>
        </w:rPr>
        <w:t>CFO</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กระแสเงินสดจากกิจกรรมดำเนินงาน</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proofErr w:type="spellStart"/>
      <w:r w:rsidRPr="009421E8">
        <w:rPr>
          <w:rFonts w:ascii="TH SarabunPSK" w:hAnsi="TH SarabunPSK" w:cs="TH SarabunPSK" w:hint="cs"/>
          <w:color w:val="000000" w:themeColor="text1"/>
          <w:sz w:val="28"/>
        </w:rPr>
        <w:t>i</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1B46BE15"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color w:val="000000" w:themeColor="text1"/>
          <w:sz w:val="28"/>
        </w:rPr>
        <w:t>CFI</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 xml:space="preserve">กระแสเงินสดจากกิจกรรมลงทุน ของบริษัท </w:t>
      </w:r>
      <w:proofErr w:type="spellStart"/>
      <w:r w:rsidRPr="009421E8">
        <w:rPr>
          <w:rFonts w:ascii="TH SarabunPSK" w:hAnsi="TH SarabunPSK" w:cs="TH SarabunPSK" w:hint="cs"/>
          <w:color w:val="000000" w:themeColor="text1"/>
          <w:sz w:val="28"/>
        </w:rPr>
        <w:t>i</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03F6E301"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color w:val="000000" w:themeColor="text1"/>
          <w:sz w:val="28"/>
        </w:rPr>
        <w:t>CFF</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 xml:space="preserve">กระแสเงินสดจากกิจกรรมจัดหาเงิน ของบริษัท </w:t>
      </w:r>
      <w:proofErr w:type="spellStart"/>
      <w:r w:rsidRPr="009421E8">
        <w:rPr>
          <w:rFonts w:ascii="TH SarabunPSK" w:hAnsi="TH SarabunPSK" w:cs="TH SarabunPSK" w:hint="cs"/>
          <w:color w:val="000000" w:themeColor="text1"/>
          <w:sz w:val="28"/>
        </w:rPr>
        <w:t>i</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17D32A64" w14:textId="229548CC"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color w:val="000000" w:themeColor="text1"/>
          <w:sz w:val="28"/>
        </w:rPr>
        <w:t>ROE</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อัตราผลตอบแทนผู้ถือหุ้น</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proofErr w:type="spellStart"/>
      <w:r w:rsidRPr="009421E8">
        <w:rPr>
          <w:rFonts w:ascii="TH SarabunPSK" w:hAnsi="TH SarabunPSK" w:cs="TH SarabunPSK" w:hint="cs"/>
          <w:color w:val="000000" w:themeColor="text1"/>
          <w:sz w:val="28"/>
        </w:rPr>
        <w:t>i</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54166E09" w14:textId="30E8D0FE" w:rsidR="006A57C9" w:rsidRPr="009421E8" w:rsidRDefault="006A57C9" w:rsidP="006A57C9">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color w:val="000000" w:themeColor="text1"/>
          <w:sz w:val="28"/>
        </w:rPr>
        <w:t>ROA</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อัตราผลตอบแทนสินทรัพย์</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proofErr w:type="spellStart"/>
      <w:r w:rsidRPr="009421E8">
        <w:rPr>
          <w:rFonts w:ascii="TH SarabunPSK" w:hAnsi="TH SarabunPSK" w:cs="TH SarabunPSK" w:hint="cs"/>
          <w:color w:val="000000" w:themeColor="text1"/>
          <w:sz w:val="28"/>
        </w:rPr>
        <w:t>i</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1B0DF9AD"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color w:val="000000" w:themeColor="text1"/>
          <w:sz w:val="28"/>
        </w:rPr>
        <w:t>NPM</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อัตรากำไรสุทธิ</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proofErr w:type="spellStart"/>
      <w:r w:rsidRPr="009421E8">
        <w:rPr>
          <w:rFonts w:ascii="TH SarabunPSK" w:hAnsi="TH SarabunPSK" w:cs="TH SarabunPSK" w:hint="cs"/>
          <w:color w:val="000000" w:themeColor="text1"/>
          <w:sz w:val="28"/>
        </w:rPr>
        <w:t>i</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02300FEF" w14:textId="24B2FF2C"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color w:val="000000" w:themeColor="text1"/>
          <w:sz w:val="28"/>
        </w:rPr>
        <w:t>Price</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r>
      <w:r w:rsidR="00D5742B" w:rsidRPr="009421E8">
        <w:rPr>
          <w:rFonts w:ascii="TH SarabunPSK" w:hAnsi="TH SarabunPSK" w:cs="TH SarabunPSK" w:hint="cs"/>
          <w:color w:val="000000" w:themeColor="text1"/>
          <w:sz w:val="28"/>
          <w:cs/>
        </w:rPr>
        <w:t>ราคา</w:t>
      </w:r>
      <w:r w:rsidRPr="009421E8">
        <w:rPr>
          <w:rFonts w:ascii="TH SarabunPSK" w:hAnsi="TH SarabunPSK" w:cs="TH SarabunPSK" w:hint="cs"/>
          <w:color w:val="000000" w:themeColor="text1"/>
          <w:sz w:val="28"/>
          <w:cs/>
        </w:rPr>
        <w:t>หุ้น</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proofErr w:type="spellStart"/>
      <w:r w:rsidRPr="009421E8">
        <w:rPr>
          <w:rFonts w:ascii="TH SarabunPSK" w:hAnsi="TH SarabunPSK" w:cs="TH SarabunPSK" w:hint="cs"/>
          <w:color w:val="000000" w:themeColor="text1"/>
          <w:sz w:val="28"/>
        </w:rPr>
        <w:t>i</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 xml:space="preserve">t </w:t>
      </w:r>
    </w:p>
    <w:p w14:paraId="08DFEC24" w14:textId="013FF64C"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color w:val="000000" w:themeColor="text1"/>
          <w:sz w:val="28"/>
        </w:rPr>
        <w:t>DY</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อัตราเงินปันผล</w:t>
      </w:r>
      <w:r w:rsidR="004345D2" w:rsidRPr="009421E8">
        <w:rPr>
          <w:rFonts w:ascii="TH SarabunPSK" w:hAnsi="TH SarabunPSK" w:cs="TH SarabunPSK" w:hint="cs"/>
          <w:color w:val="000000" w:themeColor="text1"/>
          <w:sz w:val="28"/>
          <w:cs/>
        </w:rPr>
        <w:t>ตอบแทน</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r w:rsidRPr="009421E8">
        <w:rPr>
          <w:rFonts w:ascii="TH SarabunPSK" w:hAnsi="TH SarabunPSK" w:cs="TH SarabunPSK" w:hint="cs"/>
          <w:color w:val="000000" w:themeColor="text1"/>
          <w:sz w:val="28"/>
        </w:rPr>
        <w:t xml:space="preserve">I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 xml:space="preserve">t </w:t>
      </w:r>
    </w:p>
    <w:p w14:paraId="1172C9EB"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color w:val="000000" w:themeColor="text1"/>
          <w:sz w:val="28"/>
        </w:rPr>
        <w:t>PE</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อัตราส่วนราคาตลาดต่อกำไรสุทธิ</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ของบริษัท </w:t>
      </w:r>
      <w:proofErr w:type="spellStart"/>
      <w:r w:rsidRPr="009421E8">
        <w:rPr>
          <w:rFonts w:ascii="TH SarabunPSK" w:hAnsi="TH SarabunPSK" w:cs="TH SarabunPSK" w:hint="cs"/>
          <w:color w:val="000000" w:themeColor="text1"/>
          <w:sz w:val="28"/>
        </w:rPr>
        <w:t>i</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7BB9069D"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proofErr w:type="spellStart"/>
      <w:r w:rsidRPr="009421E8">
        <w:rPr>
          <w:rFonts w:ascii="TH SarabunPSK" w:hAnsi="TH SarabunPSK" w:cs="TH SarabunPSK" w:hint="cs"/>
          <w:color w:val="000000" w:themeColor="text1"/>
          <w:sz w:val="28"/>
        </w:rPr>
        <w:t>PBV</w:t>
      </w:r>
      <w:r w:rsidRPr="009421E8">
        <w:rPr>
          <w:rFonts w:ascii="TH SarabunPSK" w:hAnsi="TH SarabunPSK" w:cs="TH SarabunPSK" w:hint="cs"/>
          <w:color w:val="000000" w:themeColor="text1"/>
          <w:sz w:val="28"/>
          <w:vertAlign w:val="subscript"/>
        </w:rPr>
        <w:t>it</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 xml:space="preserve">อัตราส่วนราคาตลาดต่อมูลค่าทางบัญชี ของบริษัท </w:t>
      </w:r>
      <w:proofErr w:type="spellStart"/>
      <w:r w:rsidRPr="009421E8">
        <w:rPr>
          <w:rFonts w:ascii="TH SarabunPSK" w:hAnsi="TH SarabunPSK" w:cs="TH SarabunPSK" w:hint="cs"/>
          <w:color w:val="000000" w:themeColor="text1"/>
          <w:sz w:val="28"/>
        </w:rPr>
        <w:t>i</w:t>
      </w:r>
      <w:proofErr w:type="spellEnd"/>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 xml:space="preserve">ในปีที่ </w:t>
      </w:r>
      <w:r w:rsidRPr="009421E8">
        <w:rPr>
          <w:rFonts w:ascii="TH SarabunPSK" w:hAnsi="TH SarabunPSK" w:cs="TH SarabunPSK" w:hint="cs"/>
          <w:color w:val="000000" w:themeColor="text1"/>
          <w:sz w:val="28"/>
        </w:rPr>
        <w:t>t</w:t>
      </w:r>
    </w:p>
    <w:p w14:paraId="043FA638"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0</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ค่าคงที่</w:t>
      </w:r>
    </w:p>
    <w:p w14:paraId="18D860E0"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β</w:t>
      </w:r>
      <w:r w:rsidRPr="009421E8">
        <w:rPr>
          <w:rFonts w:ascii="TH SarabunPSK" w:hAnsi="TH SarabunPSK" w:cs="TH SarabunPSK" w:hint="cs"/>
          <w:color w:val="000000" w:themeColor="text1"/>
          <w:sz w:val="28"/>
          <w:vertAlign w:val="subscript"/>
        </w:rPr>
        <w:t xml:space="preserve">1-3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 xml:space="preserve">ค่าสัมประสิทธิ์ของตัวแปรที่ </w:t>
      </w:r>
      <w:r w:rsidRPr="009421E8">
        <w:rPr>
          <w:rFonts w:ascii="TH SarabunPSK" w:hAnsi="TH SarabunPSK" w:cs="TH SarabunPSK" w:hint="cs"/>
          <w:color w:val="000000" w:themeColor="text1"/>
          <w:sz w:val="28"/>
        </w:rPr>
        <w:t>1</w:t>
      </w:r>
      <w:r w:rsidRPr="009421E8">
        <w:rPr>
          <w:rFonts w:ascii="TH SarabunPSK" w:hAnsi="TH SarabunPSK" w:cs="TH SarabunPSK" w:hint="cs"/>
          <w:color w:val="000000" w:themeColor="text1"/>
          <w:sz w:val="28"/>
          <w:cs/>
        </w:rPr>
        <w:t xml:space="preserve"> ถึง </w:t>
      </w:r>
      <w:r w:rsidRPr="009421E8">
        <w:rPr>
          <w:rFonts w:ascii="TH SarabunPSK" w:hAnsi="TH SarabunPSK" w:cs="TH SarabunPSK" w:hint="cs"/>
          <w:color w:val="000000" w:themeColor="text1"/>
          <w:sz w:val="28"/>
        </w:rPr>
        <w:t>3</w:t>
      </w:r>
    </w:p>
    <w:p w14:paraId="4009437F" w14:textId="77777777" w:rsidR="0097478B" w:rsidRPr="009421E8" w:rsidRDefault="0097478B" w:rsidP="00C36D23">
      <w:pPr>
        <w:tabs>
          <w:tab w:val="left" w:pos="1260"/>
          <w:tab w:val="left" w:pos="1985"/>
          <w:tab w:val="left" w:pos="2552"/>
        </w:tabs>
        <w:spacing w:after="0" w:line="240" w:lineRule="auto"/>
        <w:ind w:firstLine="720"/>
        <w:jc w:val="thaiDistribute"/>
        <w:rPr>
          <w:rFonts w:ascii="TH SarabunPSK" w:hAnsi="TH SarabunPSK" w:cs="TH SarabunPSK"/>
          <w:color w:val="000000" w:themeColor="text1"/>
          <w:sz w:val="28"/>
        </w:rPr>
      </w:pPr>
      <w:r w:rsidRPr="009421E8">
        <w:rPr>
          <w:rFonts w:ascii="TH SarabunPSK" w:hAnsi="TH SarabunPSK" w:cs="TH SarabunPSK" w:hint="cs"/>
          <w:color w:val="000000" w:themeColor="text1"/>
          <w:sz w:val="28"/>
        </w:rPr>
        <w:tab/>
      </w:r>
      <w:r w:rsidRPr="009421E8">
        <w:rPr>
          <w:rFonts w:ascii="Calibri" w:hAnsi="Calibri" w:cs="Calibri"/>
          <w:color w:val="000000" w:themeColor="text1"/>
          <w:sz w:val="28"/>
        </w:rPr>
        <w:t>ε</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rPr>
        <w:tab/>
      </w:r>
      <w:r w:rsidRPr="009421E8">
        <w:rPr>
          <w:rFonts w:ascii="TH SarabunPSK" w:hAnsi="TH SarabunPSK" w:cs="TH SarabunPSK" w:hint="cs"/>
          <w:color w:val="000000" w:themeColor="text1"/>
          <w:sz w:val="28"/>
          <w:cs/>
        </w:rPr>
        <w:t xml:space="preserve">คือ </w:t>
      </w:r>
      <w:r w:rsidRPr="009421E8">
        <w:rPr>
          <w:rFonts w:ascii="TH SarabunPSK" w:hAnsi="TH SarabunPSK" w:cs="TH SarabunPSK" w:hint="cs"/>
          <w:color w:val="000000" w:themeColor="text1"/>
          <w:sz w:val="28"/>
          <w:cs/>
        </w:rPr>
        <w:tab/>
        <w:t>ค่าความคลาดเคลื่อน สำหรับบริษัท</w:t>
      </w:r>
    </w:p>
    <w:p w14:paraId="3E6F3BF9" w14:textId="77777777" w:rsidR="0097478B" w:rsidRPr="009421E8" w:rsidRDefault="0097478B" w:rsidP="002F30AD">
      <w:pPr>
        <w:spacing w:after="0" w:line="240" w:lineRule="auto"/>
        <w:jc w:val="thaiDistribute"/>
        <w:rPr>
          <w:rFonts w:ascii="TH SarabunPSK" w:hAnsi="TH SarabunPSK" w:cs="TH SarabunPSK"/>
          <w:color w:val="000000" w:themeColor="text1"/>
          <w:sz w:val="28"/>
        </w:rPr>
      </w:pPr>
    </w:p>
    <w:p w14:paraId="4C5C9B52" w14:textId="77777777" w:rsidR="0097478B" w:rsidRPr="009421E8" w:rsidRDefault="0097478B" w:rsidP="00E1202C">
      <w:pPr>
        <w:spacing w:after="0" w:line="240" w:lineRule="auto"/>
        <w:rPr>
          <w:rFonts w:ascii="TH SarabunPSK" w:hAnsi="TH SarabunPSK" w:cs="TH SarabunPSK"/>
          <w:b/>
          <w:bCs/>
          <w:sz w:val="32"/>
          <w:cs/>
        </w:rPr>
      </w:pPr>
      <w:r w:rsidRPr="009421E8">
        <w:rPr>
          <w:rFonts w:ascii="TH SarabunPSK" w:hAnsi="TH SarabunPSK" w:cs="TH SarabunPSK" w:hint="cs"/>
          <w:b/>
          <w:bCs/>
          <w:sz w:val="32"/>
          <w:cs/>
        </w:rPr>
        <w:t>ผลการวิจัย</w:t>
      </w:r>
    </w:p>
    <w:p w14:paraId="17BF66CB" w14:textId="77777777" w:rsidR="0097478B" w:rsidRPr="009421E8" w:rsidRDefault="0097478B" w:rsidP="002F5FF2">
      <w:pPr>
        <w:spacing w:after="0" w:line="240" w:lineRule="auto"/>
        <w:ind w:firstLine="720"/>
        <w:rPr>
          <w:rFonts w:ascii="TH SarabunPSK" w:hAnsi="TH SarabunPSK" w:cs="TH SarabunPSK"/>
          <w:sz w:val="28"/>
        </w:rPr>
      </w:pPr>
      <w:r w:rsidRPr="009421E8">
        <w:rPr>
          <w:rFonts w:ascii="TH SarabunPSK" w:hAnsi="TH SarabunPSK" w:cs="TH SarabunPSK" w:hint="cs"/>
          <w:sz w:val="28"/>
        </w:rPr>
        <w:t xml:space="preserve">1) </w:t>
      </w:r>
      <w:r w:rsidRPr="009421E8">
        <w:rPr>
          <w:rFonts w:ascii="TH SarabunPSK" w:hAnsi="TH SarabunPSK" w:cs="TH SarabunPSK" w:hint="cs"/>
          <w:sz w:val="28"/>
          <w:cs/>
        </w:rPr>
        <w:t>ผลการวิเคราะห์สถิติเชิงพรรณนา</w:t>
      </w:r>
    </w:p>
    <w:p w14:paraId="24D73098" w14:textId="77777777" w:rsidR="0097478B" w:rsidRPr="009421E8" w:rsidRDefault="0097478B" w:rsidP="00313270">
      <w:pPr>
        <w:spacing w:after="0" w:line="240" w:lineRule="auto"/>
        <w:rPr>
          <w:rFonts w:ascii="TH SarabunPSK" w:hAnsi="TH SarabunPSK" w:cs="TH SarabunPSK"/>
          <w:sz w:val="28"/>
        </w:rPr>
      </w:pPr>
      <w:r w:rsidRPr="009421E8">
        <w:rPr>
          <w:rFonts w:ascii="TH SarabunPSK" w:hAnsi="TH SarabunPSK" w:cs="TH SarabunPSK" w:hint="cs"/>
          <w:b/>
          <w:bCs/>
          <w:sz w:val="28"/>
          <w:cs/>
        </w:rPr>
        <w:t xml:space="preserve">ตารางที่ </w:t>
      </w:r>
      <w:r w:rsidRPr="009421E8">
        <w:rPr>
          <w:rFonts w:ascii="TH SarabunPSK" w:hAnsi="TH SarabunPSK" w:cs="TH SarabunPSK" w:hint="cs"/>
          <w:b/>
          <w:bCs/>
          <w:sz w:val="28"/>
        </w:rPr>
        <w:t>1</w:t>
      </w:r>
      <w:r w:rsidRPr="009421E8">
        <w:rPr>
          <w:rFonts w:ascii="TH SarabunPSK" w:hAnsi="TH SarabunPSK" w:cs="TH SarabunPSK" w:hint="cs"/>
          <w:sz w:val="28"/>
        </w:rPr>
        <w:t xml:space="preserve"> </w:t>
      </w:r>
      <w:r w:rsidRPr="009421E8">
        <w:rPr>
          <w:rFonts w:ascii="TH SarabunPSK" w:hAnsi="TH SarabunPSK" w:cs="TH SarabunPSK" w:hint="cs"/>
          <w:sz w:val="28"/>
          <w:cs/>
        </w:rPr>
        <w:t>การวิเคราะห์ข้อมูลสถิติเชิงพรรณนา</w:t>
      </w:r>
    </w:p>
    <w:tbl>
      <w:tblPr>
        <w:tblW w:w="7513" w:type="dxa"/>
        <w:jc w:val="center"/>
        <w:tblLook w:val="04A0" w:firstRow="1" w:lastRow="0" w:firstColumn="1" w:lastColumn="0" w:noHBand="0" w:noVBand="1"/>
      </w:tblPr>
      <w:tblGrid>
        <w:gridCol w:w="1985"/>
        <w:gridCol w:w="1276"/>
        <w:gridCol w:w="1559"/>
        <w:gridCol w:w="1134"/>
        <w:gridCol w:w="1559"/>
      </w:tblGrid>
      <w:tr w:rsidR="0097478B" w:rsidRPr="009421E8" w14:paraId="2D702A2B" w14:textId="77777777" w:rsidTr="00313270">
        <w:trPr>
          <w:trHeight w:val="20"/>
          <w:jc w:val="center"/>
        </w:trPr>
        <w:tc>
          <w:tcPr>
            <w:tcW w:w="1985" w:type="dxa"/>
            <w:tcBorders>
              <w:top w:val="single" w:sz="8" w:space="0" w:color="000000"/>
              <w:bottom w:val="single" w:sz="8" w:space="0" w:color="000000"/>
            </w:tcBorders>
            <w:shd w:val="clear" w:color="auto" w:fill="auto"/>
            <w:vAlign w:val="center"/>
            <w:hideMark/>
          </w:tcPr>
          <w:p w14:paraId="6E700F8F" w14:textId="77777777" w:rsidR="0097478B" w:rsidRPr="009421E8" w:rsidRDefault="0097478B" w:rsidP="004F449E">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Variable</w:t>
            </w:r>
          </w:p>
        </w:tc>
        <w:tc>
          <w:tcPr>
            <w:tcW w:w="1276" w:type="dxa"/>
            <w:tcBorders>
              <w:top w:val="single" w:sz="8" w:space="0" w:color="000000"/>
              <w:bottom w:val="single" w:sz="8" w:space="0" w:color="000000"/>
            </w:tcBorders>
            <w:shd w:val="clear" w:color="auto" w:fill="auto"/>
            <w:vAlign w:val="center"/>
            <w:hideMark/>
          </w:tcPr>
          <w:p w14:paraId="5C11C0B5" w14:textId="77777777" w:rsidR="0097478B" w:rsidRPr="009421E8" w:rsidRDefault="0097478B" w:rsidP="004F449E">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 xml:space="preserve"> Minimum</w:t>
            </w:r>
          </w:p>
        </w:tc>
        <w:tc>
          <w:tcPr>
            <w:tcW w:w="1559" w:type="dxa"/>
            <w:tcBorders>
              <w:top w:val="single" w:sz="8" w:space="0" w:color="000000"/>
              <w:bottom w:val="single" w:sz="8" w:space="0" w:color="000000"/>
            </w:tcBorders>
            <w:shd w:val="clear" w:color="auto" w:fill="auto"/>
            <w:vAlign w:val="center"/>
            <w:hideMark/>
          </w:tcPr>
          <w:p w14:paraId="301ABEFD" w14:textId="77777777" w:rsidR="0097478B" w:rsidRPr="009421E8" w:rsidRDefault="0097478B" w:rsidP="004F449E">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 xml:space="preserve">     Maximum</w:t>
            </w:r>
          </w:p>
        </w:tc>
        <w:tc>
          <w:tcPr>
            <w:tcW w:w="1134" w:type="dxa"/>
            <w:tcBorders>
              <w:top w:val="single" w:sz="8" w:space="0" w:color="000000"/>
              <w:bottom w:val="single" w:sz="8" w:space="0" w:color="000000"/>
            </w:tcBorders>
            <w:shd w:val="clear" w:color="auto" w:fill="auto"/>
            <w:vAlign w:val="center"/>
            <w:hideMark/>
          </w:tcPr>
          <w:p w14:paraId="0D1DC495" w14:textId="77777777" w:rsidR="0097478B" w:rsidRPr="009421E8" w:rsidRDefault="0097478B" w:rsidP="004F449E">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 xml:space="preserve">     Mean</w:t>
            </w:r>
          </w:p>
        </w:tc>
        <w:tc>
          <w:tcPr>
            <w:tcW w:w="1559" w:type="dxa"/>
            <w:tcBorders>
              <w:top w:val="single" w:sz="8" w:space="0" w:color="000000"/>
              <w:bottom w:val="single" w:sz="8" w:space="0" w:color="000000"/>
            </w:tcBorders>
            <w:shd w:val="clear" w:color="auto" w:fill="auto"/>
            <w:vAlign w:val="center"/>
            <w:hideMark/>
          </w:tcPr>
          <w:p w14:paraId="4A0B4558" w14:textId="77777777" w:rsidR="0097478B" w:rsidRPr="009421E8" w:rsidRDefault="0097478B" w:rsidP="004F449E">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 xml:space="preserve">     Std. Dev.</w:t>
            </w:r>
          </w:p>
        </w:tc>
      </w:tr>
      <w:tr w:rsidR="00857456" w:rsidRPr="009421E8" w14:paraId="22B6B620" w14:textId="77777777" w:rsidTr="00B90CB8">
        <w:trPr>
          <w:trHeight w:val="20"/>
          <w:jc w:val="center"/>
        </w:trPr>
        <w:tc>
          <w:tcPr>
            <w:tcW w:w="1985" w:type="dxa"/>
            <w:tcBorders>
              <w:top w:val="single" w:sz="8" w:space="0" w:color="000000"/>
              <w:bottom w:val="single" w:sz="4" w:space="0" w:color="auto"/>
            </w:tcBorders>
            <w:shd w:val="clear" w:color="auto" w:fill="auto"/>
            <w:hideMark/>
          </w:tcPr>
          <w:p w14:paraId="430E8E5C" w14:textId="77777777" w:rsidR="00857456" w:rsidRPr="009421E8" w:rsidRDefault="00857456" w:rsidP="00857456">
            <w:pPr>
              <w:spacing w:after="0" w:line="240" w:lineRule="auto"/>
              <w:jc w:val="center"/>
              <w:rPr>
                <w:rFonts w:ascii="TH SarabunPSK" w:hAnsi="TH SarabunPSK" w:cs="TH SarabunPSK"/>
                <w:sz w:val="28"/>
                <w:cs/>
              </w:rPr>
            </w:pPr>
            <w:r w:rsidRPr="009421E8">
              <w:rPr>
                <w:rFonts w:ascii="TH SarabunPSK" w:hAnsi="TH SarabunPSK" w:cs="TH SarabunPSK" w:hint="cs"/>
                <w:sz w:val="28"/>
              </w:rPr>
              <w:t>CFO</w:t>
            </w:r>
          </w:p>
        </w:tc>
        <w:tc>
          <w:tcPr>
            <w:tcW w:w="1276" w:type="dxa"/>
            <w:tcBorders>
              <w:top w:val="single" w:sz="8" w:space="0" w:color="000000"/>
              <w:bottom w:val="single" w:sz="4" w:space="0" w:color="auto"/>
            </w:tcBorders>
            <w:shd w:val="clear" w:color="auto" w:fill="auto"/>
            <w:noWrap/>
            <w:hideMark/>
          </w:tcPr>
          <w:p w14:paraId="207837FD" w14:textId="549BF9A7"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-0.81</w:t>
            </w:r>
          </w:p>
        </w:tc>
        <w:tc>
          <w:tcPr>
            <w:tcW w:w="1559" w:type="dxa"/>
            <w:tcBorders>
              <w:top w:val="single" w:sz="8" w:space="0" w:color="000000"/>
              <w:bottom w:val="single" w:sz="4" w:space="0" w:color="auto"/>
            </w:tcBorders>
            <w:shd w:val="clear" w:color="auto" w:fill="auto"/>
            <w:noWrap/>
            <w:hideMark/>
          </w:tcPr>
          <w:p w14:paraId="3F08B336" w14:textId="752E99B8"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0.36</w:t>
            </w:r>
          </w:p>
        </w:tc>
        <w:tc>
          <w:tcPr>
            <w:tcW w:w="1134" w:type="dxa"/>
            <w:tcBorders>
              <w:top w:val="single" w:sz="8" w:space="0" w:color="000000"/>
              <w:bottom w:val="single" w:sz="4" w:space="0" w:color="auto"/>
            </w:tcBorders>
            <w:shd w:val="clear" w:color="auto" w:fill="auto"/>
            <w:noWrap/>
            <w:hideMark/>
          </w:tcPr>
          <w:p w14:paraId="4BCFF156" w14:textId="0F821697"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0.06</w:t>
            </w:r>
          </w:p>
        </w:tc>
        <w:tc>
          <w:tcPr>
            <w:tcW w:w="1559" w:type="dxa"/>
            <w:tcBorders>
              <w:top w:val="single" w:sz="8" w:space="0" w:color="000000"/>
              <w:bottom w:val="single" w:sz="4" w:space="0" w:color="auto"/>
            </w:tcBorders>
            <w:shd w:val="clear" w:color="auto" w:fill="auto"/>
            <w:noWrap/>
            <w:hideMark/>
          </w:tcPr>
          <w:p w14:paraId="036A5E77" w14:textId="5863660E"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0.12</w:t>
            </w:r>
          </w:p>
        </w:tc>
      </w:tr>
      <w:tr w:rsidR="00857456" w:rsidRPr="009421E8" w14:paraId="04F5C0FA" w14:textId="77777777" w:rsidTr="00B90CB8">
        <w:trPr>
          <w:trHeight w:val="20"/>
          <w:jc w:val="center"/>
        </w:trPr>
        <w:tc>
          <w:tcPr>
            <w:tcW w:w="1985" w:type="dxa"/>
            <w:tcBorders>
              <w:top w:val="single" w:sz="4" w:space="0" w:color="auto"/>
              <w:bottom w:val="single" w:sz="4" w:space="0" w:color="auto"/>
            </w:tcBorders>
            <w:shd w:val="clear" w:color="auto" w:fill="auto"/>
            <w:hideMark/>
          </w:tcPr>
          <w:p w14:paraId="5675BA9F"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CFI</w:t>
            </w:r>
          </w:p>
        </w:tc>
        <w:tc>
          <w:tcPr>
            <w:tcW w:w="1276" w:type="dxa"/>
            <w:tcBorders>
              <w:top w:val="single" w:sz="4" w:space="0" w:color="auto"/>
              <w:bottom w:val="single" w:sz="4" w:space="0" w:color="auto"/>
            </w:tcBorders>
            <w:shd w:val="clear" w:color="auto" w:fill="auto"/>
            <w:noWrap/>
            <w:hideMark/>
          </w:tcPr>
          <w:p w14:paraId="7D854D29" w14:textId="0D7E0C42"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-0.57</w:t>
            </w:r>
          </w:p>
        </w:tc>
        <w:tc>
          <w:tcPr>
            <w:tcW w:w="1559" w:type="dxa"/>
            <w:tcBorders>
              <w:top w:val="single" w:sz="4" w:space="0" w:color="auto"/>
              <w:bottom w:val="single" w:sz="4" w:space="0" w:color="auto"/>
            </w:tcBorders>
            <w:shd w:val="clear" w:color="auto" w:fill="auto"/>
            <w:noWrap/>
            <w:hideMark/>
          </w:tcPr>
          <w:p w14:paraId="7DEE1135" w14:textId="6A7BD92F"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0.66</w:t>
            </w:r>
          </w:p>
        </w:tc>
        <w:tc>
          <w:tcPr>
            <w:tcW w:w="1134" w:type="dxa"/>
            <w:tcBorders>
              <w:top w:val="single" w:sz="4" w:space="0" w:color="auto"/>
              <w:bottom w:val="single" w:sz="4" w:space="0" w:color="auto"/>
            </w:tcBorders>
            <w:shd w:val="clear" w:color="auto" w:fill="auto"/>
            <w:noWrap/>
            <w:hideMark/>
          </w:tcPr>
          <w:p w14:paraId="31170D13" w14:textId="5CCA1195"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-0.05</w:t>
            </w:r>
          </w:p>
        </w:tc>
        <w:tc>
          <w:tcPr>
            <w:tcW w:w="1559" w:type="dxa"/>
            <w:tcBorders>
              <w:top w:val="single" w:sz="4" w:space="0" w:color="auto"/>
              <w:bottom w:val="single" w:sz="4" w:space="0" w:color="auto"/>
            </w:tcBorders>
            <w:shd w:val="clear" w:color="auto" w:fill="auto"/>
            <w:noWrap/>
            <w:hideMark/>
          </w:tcPr>
          <w:p w14:paraId="5C5D5E41" w14:textId="6C427B11"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0.12</w:t>
            </w:r>
          </w:p>
        </w:tc>
      </w:tr>
      <w:tr w:rsidR="00857456" w:rsidRPr="009421E8" w14:paraId="47D40FD5" w14:textId="77777777" w:rsidTr="00B90CB8">
        <w:trPr>
          <w:trHeight w:val="20"/>
          <w:jc w:val="center"/>
        </w:trPr>
        <w:tc>
          <w:tcPr>
            <w:tcW w:w="1985" w:type="dxa"/>
            <w:tcBorders>
              <w:top w:val="single" w:sz="4" w:space="0" w:color="auto"/>
              <w:bottom w:val="single" w:sz="4" w:space="0" w:color="auto"/>
            </w:tcBorders>
            <w:shd w:val="clear" w:color="auto" w:fill="auto"/>
            <w:hideMark/>
          </w:tcPr>
          <w:p w14:paraId="62F8F6BB"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CFF</w:t>
            </w:r>
          </w:p>
        </w:tc>
        <w:tc>
          <w:tcPr>
            <w:tcW w:w="1276" w:type="dxa"/>
            <w:tcBorders>
              <w:top w:val="single" w:sz="4" w:space="0" w:color="auto"/>
              <w:bottom w:val="single" w:sz="4" w:space="0" w:color="auto"/>
            </w:tcBorders>
            <w:shd w:val="clear" w:color="auto" w:fill="auto"/>
            <w:noWrap/>
            <w:hideMark/>
          </w:tcPr>
          <w:p w14:paraId="041E61D1" w14:textId="17D89202"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-0.90</w:t>
            </w:r>
          </w:p>
        </w:tc>
        <w:tc>
          <w:tcPr>
            <w:tcW w:w="1559" w:type="dxa"/>
            <w:tcBorders>
              <w:top w:val="single" w:sz="4" w:space="0" w:color="auto"/>
              <w:bottom w:val="single" w:sz="4" w:space="0" w:color="auto"/>
            </w:tcBorders>
            <w:shd w:val="clear" w:color="auto" w:fill="auto"/>
            <w:noWrap/>
            <w:hideMark/>
          </w:tcPr>
          <w:p w14:paraId="1C9B4866" w14:textId="66A829D0"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0.83</w:t>
            </w:r>
          </w:p>
        </w:tc>
        <w:tc>
          <w:tcPr>
            <w:tcW w:w="1134" w:type="dxa"/>
            <w:tcBorders>
              <w:top w:val="single" w:sz="4" w:space="0" w:color="auto"/>
              <w:bottom w:val="single" w:sz="4" w:space="0" w:color="auto"/>
            </w:tcBorders>
            <w:shd w:val="clear" w:color="auto" w:fill="auto"/>
            <w:noWrap/>
            <w:hideMark/>
          </w:tcPr>
          <w:p w14:paraId="0C3530BF" w14:textId="5C10CCF9"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-0.02</w:t>
            </w:r>
          </w:p>
        </w:tc>
        <w:tc>
          <w:tcPr>
            <w:tcW w:w="1559" w:type="dxa"/>
            <w:tcBorders>
              <w:top w:val="single" w:sz="4" w:space="0" w:color="auto"/>
              <w:bottom w:val="single" w:sz="4" w:space="0" w:color="auto"/>
            </w:tcBorders>
            <w:shd w:val="clear" w:color="auto" w:fill="auto"/>
            <w:noWrap/>
            <w:hideMark/>
          </w:tcPr>
          <w:p w14:paraId="6F9BD1FF" w14:textId="55E8DA49"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0.15</w:t>
            </w:r>
          </w:p>
        </w:tc>
      </w:tr>
      <w:tr w:rsidR="00857456" w:rsidRPr="009421E8" w14:paraId="20B7CF01" w14:textId="77777777" w:rsidTr="00B90CB8">
        <w:trPr>
          <w:trHeight w:val="20"/>
          <w:jc w:val="center"/>
        </w:trPr>
        <w:tc>
          <w:tcPr>
            <w:tcW w:w="1985" w:type="dxa"/>
            <w:tcBorders>
              <w:top w:val="single" w:sz="4" w:space="0" w:color="auto"/>
              <w:bottom w:val="single" w:sz="4" w:space="0" w:color="auto"/>
            </w:tcBorders>
            <w:shd w:val="clear" w:color="auto" w:fill="auto"/>
            <w:hideMark/>
          </w:tcPr>
          <w:p w14:paraId="2D70434F"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ROE</w:t>
            </w:r>
          </w:p>
        </w:tc>
        <w:tc>
          <w:tcPr>
            <w:tcW w:w="1276" w:type="dxa"/>
            <w:tcBorders>
              <w:top w:val="single" w:sz="4" w:space="0" w:color="auto"/>
              <w:bottom w:val="single" w:sz="4" w:space="0" w:color="auto"/>
            </w:tcBorders>
            <w:shd w:val="clear" w:color="auto" w:fill="auto"/>
            <w:noWrap/>
            <w:hideMark/>
          </w:tcPr>
          <w:p w14:paraId="46D2FAE0" w14:textId="7D214B5C"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-231.29</w:t>
            </w:r>
          </w:p>
        </w:tc>
        <w:tc>
          <w:tcPr>
            <w:tcW w:w="1559" w:type="dxa"/>
            <w:tcBorders>
              <w:top w:val="single" w:sz="4" w:space="0" w:color="auto"/>
              <w:bottom w:val="single" w:sz="4" w:space="0" w:color="auto"/>
            </w:tcBorders>
            <w:shd w:val="clear" w:color="auto" w:fill="auto"/>
            <w:noWrap/>
            <w:hideMark/>
          </w:tcPr>
          <w:p w14:paraId="26EF40AA" w14:textId="3389B2B5"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173.72</w:t>
            </w:r>
          </w:p>
        </w:tc>
        <w:tc>
          <w:tcPr>
            <w:tcW w:w="1134" w:type="dxa"/>
            <w:tcBorders>
              <w:top w:val="single" w:sz="4" w:space="0" w:color="auto"/>
              <w:bottom w:val="single" w:sz="4" w:space="0" w:color="auto"/>
            </w:tcBorders>
            <w:shd w:val="clear" w:color="auto" w:fill="auto"/>
            <w:noWrap/>
            <w:hideMark/>
          </w:tcPr>
          <w:p w14:paraId="439072B4" w14:textId="533491C4"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1.69</w:t>
            </w:r>
          </w:p>
        </w:tc>
        <w:tc>
          <w:tcPr>
            <w:tcW w:w="1559" w:type="dxa"/>
            <w:tcBorders>
              <w:top w:val="single" w:sz="4" w:space="0" w:color="auto"/>
              <w:bottom w:val="single" w:sz="4" w:space="0" w:color="auto"/>
            </w:tcBorders>
            <w:shd w:val="clear" w:color="auto" w:fill="auto"/>
            <w:noWrap/>
            <w:hideMark/>
          </w:tcPr>
          <w:p w14:paraId="178D3F08" w14:textId="0FEBE8A5"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27.98</w:t>
            </w:r>
          </w:p>
        </w:tc>
      </w:tr>
      <w:tr w:rsidR="00857456" w:rsidRPr="009421E8" w14:paraId="78639E66" w14:textId="77777777" w:rsidTr="00B90CB8">
        <w:trPr>
          <w:trHeight w:val="20"/>
          <w:jc w:val="center"/>
        </w:trPr>
        <w:tc>
          <w:tcPr>
            <w:tcW w:w="1985" w:type="dxa"/>
            <w:tcBorders>
              <w:top w:val="single" w:sz="4" w:space="0" w:color="auto"/>
              <w:bottom w:val="single" w:sz="4" w:space="0" w:color="auto"/>
            </w:tcBorders>
            <w:shd w:val="clear" w:color="auto" w:fill="auto"/>
            <w:hideMark/>
          </w:tcPr>
          <w:p w14:paraId="468D1C93"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ROA</w:t>
            </w:r>
          </w:p>
        </w:tc>
        <w:tc>
          <w:tcPr>
            <w:tcW w:w="1276" w:type="dxa"/>
            <w:tcBorders>
              <w:top w:val="single" w:sz="4" w:space="0" w:color="auto"/>
              <w:bottom w:val="single" w:sz="4" w:space="0" w:color="auto"/>
            </w:tcBorders>
            <w:shd w:val="clear" w:color="auto" w:fill="auto"/>
            <w:noWrap/>
            <w:hideMark/>
          </w:tcPr>
          <w:p w14:paraId="2E8E0A9F" w14:textId="4B081D27"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-65.11</w:t>
            </w:r>
          </w:p>
        </w:tc>
        <w:tc>
          <w:tcPr>
            <w:tcW w:w="1559" w:type="dxa"/>
            <w:tcBorders>
              <w:top w:val="single" w:sz="4" w:space="0" w:color="auto"/>
              <w:bottom w:val="single" w:sz="4" w:space="0" w:color="auto"/>
            </w:tcBorders>
            <w:shd w:val="clear" w:color="auto" w:fill="auto"/>
            <w:noWrap/>
            <w:hideMark/>
          </w:tcPr>
          <w:p w14:paraId="1A3A39B9" w14:textId="3F92FE57"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59.07</w:t>
            </w:r>
          </w:p>
        </w:tc>
        <w:tc>
          <w:tcPr>
            <w:tcW w:w="1134" w:type="dxa"/>
            <w:tcBorders>
              <w:top w:val="single" w:sz="4" w:space="0" w:color="auto"/>
              <w:bottom w:val="single" w:sz="4" w:space="0" w:color="auto"/>
            </w:tcBorders>
            <w:shd w:val="clear" w:color="auto" w:fill="auto"/>
            <w:noWrap/>
            <w:hideMark/>
          </w:tcPr>
          <w:p w14:paraId="46C53E61" w14:textId="3D7FE814"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4.38</w:t>
            </w:r>
          </w:p>
        </w:tc>
        <w:tc>
          <w:tcPr>
            <w:tcW w:w="1559" w:type="dxa"/>
            <w:tcBorders>
              <w:top w:val="single" w:sz="4" w:space="0" w:color="auto"/>
              <w:bottom w:val="single" w:sz="4" w:space="0" w:color="auto"/>
            </w:tcBorders>
            <w:shd w:val="clear" w:color="auto" w:fill="auto"/>
            <w:noWrap/>
            <w:hideMark/>
          </w:tcPr>
          <w:p w14:paraId="17F6F6B8" w14:textId="17C6D11E"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11.74</w:t>
            </w:r>
          </w:p>
        </w:tc>
      </w:tr>
      <w:tr w:rsidR="00857456" w:rsidRPr="009421E8" w14:paraId="24E43F6C" w14:textId="77777777" w:rsidTr="00B90CB8">
        <w:trPr>
          <w:trHeight w:val="20"/>
          <w:jc w:val="center"/>
        </w:trPr>
        <w:tc>
          <w:tcPr>
            <w:tcW w:w="1985" w:type="dxa"/>
            <w:tcBorders>
              <w:top w:val="single" w:sz="4" w:space="0" w:color="auto"/>
              <w:bottom w:val="single" w:sz="4" w:space="0" w:color="auto"/>
            </w:tcBorders>
            <w:shd w:val="clear" w:color="auto" w:fill="auto"/>
            <w:hideMark/>
          </w:tcPr>
          <w:p w14:paraId="20C099AE"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NPM</w:t>
            </w:r>
          </w:p>
        </w:tc>
        <w:tc>
          <w:tcPr>
            <w:tcW w:w="1276" w:type="dxa"/>
            <w:tcBorders>
              <w:top w:val="single" w:sz="4" w:space="0" w:color="auto"/>
              <w:bottom w:val="single" w:sz="4" w:space="0" w:color="auto"/>
            </w:tcBorders>
            <w:shd w:val="clear" w:color="auto" w:fill="auto"/>
            <w:noWrap/>
            <w:hideMark/>
          </w:tcPr>
          <w:p w14:paraId="17D46DF9" w14:textId="5EF70583"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-1084.95</w:t>
            </w:r>
          </w:p>
        </w:tc>
        <w:tc>
          <w:tcPr>
            <w:tcW w:w="1559" w:type="dxa"/>
            <w:tcBorders>
              <w:top w:val="single" w:sz="4" w:space="0" w:color="auto"/>
              <w:bottom w:val="single" w:sz="4" w:space="0" w:color="auto"/>
            </w:tcBorders>
            <w:shd w:val="clear" w:color="auto" w:fill="auto"/>
            <w:noWrap/>
            <w:hideMark/>
          </w:tcPr>
          <w:p w14:paraId="4B8BA10E" w14:textId="75340293"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191.28</w:t>
            </w:r>
          </w:p>
        </w:tc>
        <w:tc>
          <w:tcPr>
            <w:tcW w:w="1134" w:type="dxa"/>
            <w:tcBorders>
              <w:top w:val="single" w:sz="4" w:space="0" w:color="auto"/>
              <w:bottom w:val="single" w:sz="4" w:space="0" w:color="auto"/>
            </w:tcBorders>
            <w:shd w:val="clear" w:color="auto" w:fill="auto"/>
            <w:noWrap/>
            <w:hideMark/>
          </w:tcPr>
          <w:p w14:paraId="46AE6762" w14:textId="109C4710"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-6.61</w:t>
            </w:r>
          </w:p>
        </w:tc>
        <w:tc>
          <w:tcPr>
            <w:tcW w:w="1559" w:type="dxa"/>
            <w:tcBorders>
              <w:top w:val="single" w:sz="4" w:space="0" w:color="auto"/>
              <w:bottom w:val="single" w:sz="4" w:space="0" w:color="auto"/>
            </w:tcBorders>
            <w:shd w:val="clear" w:color="auto" w:fill="auto"/>
            <w:noWrap/>
            <w:hideMark/>
          </w:tcPr>
          <w:p w14:paraId="2BC0F784" w14:textId="11EFD67B"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71.62</w:t>
            </w:r>
          </w:p>
        </w:tc>
      </w:tr>
      <w:tr w:rsidR="00857456" w:rsidRPr="009421E8" w14:paraId="5335CB86" w14:textId="77777777" w:rsidTr="00032F7A">
        <w:trPr>
          <w:trHeight w:val="20"/>
          <w:jc w:val="center"/>
        </w:trPr>
        <w:tc>
          <w:tcPr>
            <w:tcW w:w="1985" w:type="dxa"/>
            <w:tcBorders>
              <w:top w:val="single" w:sz="4" w:space="0" w:color="auto"/>
              <w:bottom w:val="single" w:sz="4" w:space="0" w:color="auto"/>
            </w:tcBorders>
            <w:shd w:val="clear" w:color="auto" w:fill="auto"/>
            <w:hideMark/>
          </w:tcPr>
          <w:p w14:paraId="6361DC1D" w14:textId="77777777" w:rsidR="00857456" w:rsidRPr="009421E8" w:rsidRDefault="00857456" w:rsidP="00857456">
            <w:pPr>
              <w:spacing w:after="0" w:line="240" w:lineRule="auto"/>
              <w:jc w:val="center"/>
              <w:rPr>
                <w:rFonts w:ascii="TH SarabunPSK" w:hAnsi="TH SarabunPSK" w:cs="TH SarabunPSK"/>
                <w:sz w:val="28"/>
              </w:rPr>
            </w:pPr>
            <w:r w:rsidRPr="009421E8">
              <w:rPr>
                <w:rFonts w:ascii="TH SarabunPSK" w:hAnsi="TH SarabunPSK" w:cs="TH SarabunPSK" w:hint="cs"/>
                <w:sz w:val="28"/>
              </w:rPr>
              <w:t>Price</w:t>
            </w:r>
          </w:p>
        </w:tc>
        <w:tc>
          <w:tcPr>
            <w:tcW w:w="1276" w:type="dxa"/>
            <w:tcBorders>
              <w:top w:val="single" w:sz="4" w:space="0" w:color="auto"/>
              <w:bottom w:val="single" w:sz="4" w:space="0" w:color="auto"/>
            </w:tcBorders>
            <w:shd w:val="clear" w:color="auto" w:fill="auto"/>
            <w:noWrap/>
            <w:hideMark/>
          </w:tcPr>
          <w:p w14:paraId="3C46221F" w14:textId="64623A93"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0.03</w:t>
            </w:r>
          </w:p>
        </w:tc>
        <w:tc>
          <w:tcPr>
            <w:tcW w:w="1559" w:type="dxa"/>
            <w:tcBorders>
              <w:top w:val="single" w:sz="4" w:space="0" w:color="auto"/>
              <w:bottom w:val="single" w:sz="4" w:space="0" w:color="auto"/>
            </w:tcBorders>
            <w:shd w:val="clear" w:color="auto" w:fill="auto"/>
            <w:noWrap/>
            <w:hideMark/>
          </w:tcPr>
          <w:p w14:paraId="6997D414" w14:textId="41EDEE1E"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65.75</w:t>
            </w:r>
          </w:p>
        </w:tc>
        <w:tc>
          <w:tcPr>
            <w:tcW w:w="1134" w:type="dxa"/>
            <w:tcBorders>
              <w:top w:val="single" w:sz="4" w:space="0" w:color="auto"/>
              <w:bottom w:val="single" w:sz="4" w:space="0" w:color="auto"/>
            </w:tcBorders>
            <w:shd w:val="clear" w:color="auto" w:fill="auto"/>
            <w:noWrap/>
            <w:hideMark/>
          </w:tcPr>
          <w:p w14:paraId="00AFF4C9" w14:textId="7F0C7CDC"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3.81</w:t>
            </w:r>
          </w:p>
        </w:tc>
        <w:tc>
          <w:tcPr>
            <w:tcW w:w="1559" w:type="dxa"/>
            <w:tcBorders>
              <w:top w:val="single" w:sz="4" w:space="0" w:color="auto"/>
              <w:bottom w:val="single" w:sz="4" w:space="0" w:color="auto"/>
            </w:tcBorders>
            <w:shd w:val="clear" w:color="auto" w:fill="auto"/>
            <w:noWrap/>
            <w:hideMark/>
          </w:tcPr>
          <w:p w14:paraId="794E7D9C" w14:textId="4808474D" w:rsidR="00857456" w:rsidRPr="009421E8" w:rsidRDefault="00857456" w:rsidP="00857456">
            <w:pPr>
              <w:spacing w:after="0" w:line="240" w:lineRule="auto"/>
              <w:jc w:val="right"/>
              <w:rPr>
                <w:rFonts w:ascii="TH SarabunPSK" w:hAnsi="TH SarabunPSK" w:cs="TH SarabunPSK"/>
                <w:sz w:val="28"/>
              </w:rPr>
            </w:pPr>
            <w:r w:rsidRPr="009421E8">
              <w:rPr>
                <w:rFonts w:ascii="TH SarabunPSK" w:eastAsia="Times New Roman" w:hAnsi="TH SarabunPSK" w:cs="TH SarabunPSK" w:hint="cs"/>
                <w:color w:val="000000" w:themeColor="text1"/>
                <w:sz w:val="28"/>
              </w:rPr>
              <w:t>6.65</w:t>
            </w:r>
          </w:p>
        </w:tc>
      </w:tr>
      <w:tr w:rsidR="00032F7A" w:rsidRPr="009421E8" w14:paraId="15080F97" w14:textId="77777777" w:rsidTr="00032F7A">
        <w:trPr>
          <w:trHeight w:val="20"/>
          <w:jc w:val="center"/>
        </w:trPr>
        <w:tc>
          <w:tcPr>
            <w:tcW w:w="1985" w:type="dxa"/>
            <w:tcBorders>
              <w:top w:val="single" w:sz="4" w:space="0" w:color="auto"/>
              <w:bottom w:val="single" w:sz="4" w:space="0" w:color="auto"/>
            </w:tcBorders>
            <w:shd w:val="clear" w:color="auto" w:fill="auto"/>
          </w:tcPr>
          <w:p w14:paraId="3D51F7AD" w14:textId="0631B124" w:rsidR="00032F7A" w:rsidRPr="009421E8" w:rsidRDefault="00032F7A" w:rsidP="00032F7A">
            <w:pPr>
              <w:spacing w:after="0" w:line="240" w:lineRule="auto"/>
              <w:jc w:val="center"/>
              <w:rPr>
                <w:rFonts w:ascii="TH SarabunPSK" w:hAnsi="TH SarabunPSK" w:cs="TH SarabunPSK"/>
                <w:sz w:val="28"/>
              </w:rPr>
            </w:pPr>
            <w:r w:rsidRPr="009421E8">
              <w:rPr>
                <w:rFonts w:ascii="TH SarabunPSK" w:hAnsi="TH SarabunPSK" w:cs="TH SarabunPSK" w:hint="cs"/>
                <w:sz w:val="28"/>
              </w:rPr>
              <w:t>DY</w:t>
            </w:r>
          </w:p>
        </w:tc>
        <w:tc>
          <w:tcPr>
            <w:tcW w:w="1276" w:type="dxa"/>
            <w:tcBorders>
              <w:top w:val="single" w:sz="4" w:space="0" w:color="auto"/>
              <w:bottom w:val="single" w:sz="4" w:space="0" w:color="auto"/>
            </w:tcBorders>
            <w:shd w:val="clear" w:color="auto" w:fill="auto"/>
            <w:noWrap/>
          </w:tcPr>
          <w:p w14:paraId="0C9780B7" w14:textId="3B657524"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0.00</w:t>
            </w:r>
          </w:p>
        </w:tc>
        <w:tc>
          <w:tcPr>
            <w:tcW w:w="1559" w:type="dxa"/>
            <w:tcBorders>
              <w:top w:val="single" w:sz="4" w:space="0" w:color="auto"/>
              <w:bottom w:val="single" w:sz="4" w:space="0" w:color="auto"/>
            </w:tcBorders>
            <w:shd w:val="clear" w:color="auto" w:fill="auto"/>
            <w:noWrap/>
          </w:tcPr>
          <w:p w14:paraId="2B31B04B" w14:textId="3E4BAF5C"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35.93</w:t>
            </w:r>
          </w:p>
        </w:tc>
        <w:tc>
          <w:tcPr>
            <w:tcW w:w="1134" w:type="dxa"/>
            <w:tcBorders>
              <w:top w:val="single" w:sz="4" w:space="0" w:color="auto"/>
              <w:bottom w:val="single" w:sz="4" w:space="0" w:color="auto"/>
            </w:tcBorders>
            <w:shd w:val="clear" w:color="auto" w:fill="auto"/>
            <w:noWrap/>
          </w:tcPr>
          <w:p w14:paraId="2C44EF7C" w14:textId="7893289F"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2.89</w:t>
            </w:r>
          </w:p>
        </w:tc>
        <w:tc>
          <w:tcPr>
            <w:tcW w:w="1559" w:type="dxa"/>
            <w:tcBorders>
              <w:top w:val="single" w:sz="4" w:space="0" w:color="auto"/>
              <w:bottom w:val="single" w:sz="4" w:space="0" w:color="auto"/>
            </w:tcBorders>
            <w:shd w:val="clear" w:color="auto" w:fill="auto"/>
            <w:noWrap/>
          </w:tcPr>
          <w:p w14:paraId="6BA43166" w14:textId="408A518D"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4.06</w:t>
            </w:r>
          </w:p>
        </w:tc>
      </w:tr>
      <w:tr w:rsidR="00032F7A" w:rsidRPr="009421E8" w14:paraId="1DE5C943" w14:textId="77777777" w:rsidTr="00032F7A">
        <w:trPr>
          <w:trHeight w:val="20"/>
          <w:jc w:val="center"/>
        </w:trPr>
        <w:tc>
          <w:tcPr>
            <w:tcW w:w="1985" w:type="dxa"/>
            <w:tcBorders>
              <w:top w:val="single" w:sz="4" w:space="0" w:color="auto"/>
              <w:bottom w:val="single" w:sz="4" w:space="0" w:color="auto"/>
            </w:tcBorders>
            <w:shd w:val="clear" w:color="auto" w:fill="auto"/>
          </w:tcPr>
          <w:p w14:paraId="412B2D2A" w14:textId="15675662" w:rsidR="00032F7A" w:rsidRPr="009421E8" w:rsidRDefault="00032F7A" w:rsidP="00032F7A">
            <w:pPr>
              <w:spacing w:after="0" w:line="240" w:lineRule="auto"/>
              <w:jc w:val="center"/>
              <w:rPr>
                <w:rFonts w:ascii="TH SarabunPSK" w:hAnsi="TH SarabunPSK" w:cs="TH SarabunPSK"/>
                <w:sz w:val="28"/>
              </w:rPr>
            </w:pPr>
            <w:r w:rsidRPr="009421E8">
              <w:rPr>
                <w:rFonts w:ascii="TH SarabunPSK" w:hAnsi="TH SarabunPSK" w:cs="TH SarabunPSK" w:hint="cs"/>
                <w:sz w:val="28"/>
              </w:rPr>
              <w:t>P/E</w:t>
            </w:r>
          </w:p>
        </w:tc>
        <w:tc>
          <w:tcPr>
            <w:tcW w:w="1276" w:type="dxa"/>
            <w:tcBorders>
              <w:top w:val="single" w:sz="4" w:space="0" w:color="auto"/>
              <w:bottom w:val="single" w:sz="4" w:space="0" w:color="auto"/>
            </w:tcBorders>
            <w:shd w:val="clear" w:color="auto" w:fill="auto"/>
            <w:noWrap/>
          </w:tcPr>
          <w:p w14:paraId="30706FB6" w14:textId="38699E02"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-360.00</w:t>
            </w:r>
          </w:p>
        </w:tc>
        <w:tc>
          <w:tcPr>
            <w:tcW w:w="1559" w:type="dxa"/>
            <w:tcBorders>
              <w:top w:val="single" w:sz="4" w:space="0" w:color="auto"/>
              <w:bottom w:val="single" w:sz="4" w:space="0" w:color="auto"/>
            </w:tcBorders>
            <w:shd w:val="clear" w:color="auto" w:fill="auto"/>
            <w:noWrap/>
          </w:tcPr>
          <w:p w14:paraId="647A6F95" w14:textId="46DF733D"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162.67</w:t>
            </w:r>
          </w:p>
        </w:tc>
        <w:tc>
          <w:tcPr>
            <w:tcW w:w="1134" w:type="dxa"/>
            <w:tcBorders>
              <w:top w:val="single" w:sz="4" w:space="0" w:color="auto"/>
              <w:bottom w:val="single" w:sz="4" w:space="0" w:color="auto"/>
            </w:tcBorders>
            <w:shd w:val="clear" w:color="auto" w:fill="auto"/>
            <w:noWrap/>
          </w:tcPr>
          <w:p w14:paraId="4817987F" w14:textId="0554D410"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9.83</w:t>
            </w:r>
          </w:p>
        </w:tc>
        <w:tc>
          <w:tcPr>
            <w:tcW w:w="1559" w:type="dxa"/>
            <w:tcBorders>
              <w:top w:val="single" w:sz="4" w:space="0" w:color="auto"/>
              <w:bottom w:val="single" w:sz="4" w:space="0" w:color="auto"/>
            </w:tcBorders>
            <w:shd w:val="clear" w:color="auto" w:fill="auto"/>
            <w:noWrap/>
          </w:tcPr>
          <w:p w14:paraId="4C421328" w14:textId="225828AE"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37.34</w:t>
            </w:r>
          </w:p>
        </w:tc>
      </w:tr>
      <w:tr w:rsidR="00032F7A" w:rsidRPr="009421E8" w14:paraId="4F3A86F6" w14:textId="77777777" w:rsidTr="00B90CB8">
        <w:trPr>
          <w:trHeight w:val="20"/>
          <w:jc w:val="center"/>
        </w:trPr>
        <w:tc>
          <w:tcPr>
            <w:tcW w:w="1985" w:type="dxa"/>
            <w:tcBorders>
              <w:top w:val="single" w:sz="4" w:space="0" w:color="auto"/>
              <w:bottom w:val="single" w:sz="8" w:space="0" w:color="000000"/>
            </w:tcBorders>
            <w:shd w:val="clear" w:color="auto" w:fill="auto"/>
          </w:tcPr>
          <w:p w14:paraId="59CDFCE9" w14:textId="2B1D5DE6" w:rsidR="00032F7A" w:rsidRPr="009421E8" w:rsidRDefault="00032F7A" w:rsidP="00032F7A">
            <w:pPr>
              <w:spacing w:after="0" w:line="240" w:lineRule="auto"/>
              <w:jc w:val="center"/>
              <w:rPr>
                <w:rFonts w:ascii="TH SarabunPSK" w:hAnsi="TH SarabunPSK" w:cs="TH SarabunPSK"/>
                <w:sz w:val="28"/>
              </w:rPr>
            </w:pPr>
            <w:r w:rsidRPr="009421E8">
              <w:rPr>
                <w:rFonts w:ascii="TH SarabunPSK" w:hAnsi="TH SarabunPSK" w:cs="TH SarabunPSK" w:hint="cs"/>
                <w:sz w:val="28"/>
              </w:rPr>
              <w:t>P/BV</w:t>
            </w:r>
          </w:p>
        </w:tc>
        <w:tc>
          <w:tcPr>
            <w:tcW w:w="1276" w:type="dxa"/>
            <w:tcBorders>
              <w:top w:val="single" w:sz="4" w:space="0" w:color="auto"/>
              <w:bottom w:val="single" w:sz="8" w:space="0" w:color="000000"/>
            </w:tcBorders>
            <w:shd w:val="clear" w:color="auto" w:fill="auto"/>
            <w:noWrap/>
          </w:tcPr>
          <w:p w14:paraId="4E6C5B0C" w14:textId="20A80D5C"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0.23</w:t>
            </w:r>
          </w:p>
        </w:tc>
        <w:tc>
          <w:tcPr>
            <w:tcW w:w="1559" w:type="dxa"/>
            <w:tcBorders>
              <w:top w:val="single" w:sz="4" w:space="0" w:color="auto"/>
              <w:bottom w:val="single" w:sz="8" w:space="0" w:color="000000"/>
            </w:tcBorders>
            <w:shd w:val="clear" w:color="auto" w:fill="auto"/>
            <w:noWrap/>
          </w:tcPr>
          <w:p w14:paraId="2DEDC47C" w14:textId="6A153CDD"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18.72</w:t>
            </w:r>
          </w:p>
        </w:tc>
        <w:tc>
          <w:tcPr>
            <w:tcW w:w="1134" w:type="dxa"/>
            <w:tcBorders>
              <w:top w:val="single" w:sz="4" w:space="0" w:color="auto"/>
              <w:bottom w:val="single" w:sz="8" w:space="0" w:color="000000"/>
            </w:tcBorders>
            <w:shd w:val="clear" w:color="auto" w:fill="auto"/>
            <w:noWrap/>
          </w:tcPr>
          <w:p w14:paraId="15979CD2" w14:textId="4BCCDE33"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2.04</w:t>
            </w:r>
          </w:p>
        </w:tc>
        <w:tc>
          <w:tcPr>
            <w:tcW w:w="1559" w:type="dxa"/>
            <w:tcBorders>
              <w:top w:val="single" w:sz="4" w:space="0" w:color="auto"/>
              <w:bottom w:val="single" w:sz="8" w:space="0" w:color="000000"/>
            </w:tcBorders>
            <w:shd w:val="clear" w:color="auto" w:fill="auto"/>
            <w:noWrap/>
          </w:tcPr>
          <w:p w14:paraId="7467DA9C" w14:textId="0D75244B" w:rsidR="00032F7A" w:rsidRPr="009421E8" w:rsidRDefault="00032F7A" w:rsidP="00032F7A">
            <w:pPr>
              <w:spacing w:after="0" w:line="240" w:lineRule="auto"/>
              <w:jc w:val="right"/>
              <w:rPr>
                <w:rFonts w:ascii="TH SarabunPSK" w:eastAsia="Times New Roman" w:hAnsi="TH SarabunPSK" w:cs="TH SarabunPSK"/>
                <w:color w:val="000000" w:themeColor="text1"/>
                <w:sz w:val="28"/>
              </w:rPr>
            </w:pPr>
            <w:r w:rsidRPr="009421E8">
              <w:rPr>
                <w:rFonts w:ascii="TH SarabunPSK" w:eastAsia="Times New Roman" w:hAnsi="TH SarabunPSK" w:cs="TH SarabunPSK" w:hint="cs"/>
                <w:color w:val="000000" w:themeColor="text1"/>
                <w:sz w:val="28"/>
              </w:rPr>
              <w:t>2.44</w:t>
            </w:r>
          </w:p>
        </w:tc>
      </w:tr>
    </w:tbl>
    <w:p w14:paraId="660896CA" w14:textId="77777777" w:rsidR="00076584" w:rsidRPr="009421E8" w:rsidRDefault="00076584">
      <w:pPr>
        <w:rPr>
          <w:rFonts w:ascii="TH SarabunPSK" w:hAnsi="TH SarabunPSK" w:cs="TH SarabunPSK"/>
        </w:rPr>
      </w:pPr>
    </w:p>
    <w:p w14:paraId="2A530EB0" w14:textId="3AACC07A" w:rsidR="0097478B" w:rsidRPr="009421E8" w:rsidRDefault="0097478B" w:rsidP="00013E75">
      <w:pPr>
        <w:spacing w:after="0" w:line="240" w:lineRule="auto"/>
        <w:ind w:firstLine="720"/>
        <w:jc w:val="thaiDistribute"/>
        <w:rPr>
          <w:rFonts w:ascii="TH SarabunPSK" w:hAnsi="TH SarabunPSK" w:cs="TH SarabunPSK"/>
          <w:b/>
          <w:bCs/>
          <w:sz w:val="28"/>
        </w:rPr>
      </w:pPr>
      <w:r w:rsidRPr="009421E8">
        <w:rPr>
          <w:rFonts w:ascii="TH SarabunPSK" w:hAnsi="TH SarabunPSK" w:cs="TH SarabunPSK" w:hint="cs"/>
          <w:sz w:val="28"/>
          <w:cs/>
        </w:rPr>
        <w:lastRenderedPageBreak/>
        <w:t xml:space="preserve">จากตารางที่ </w:t>
      </w:r>
      <w:r w:rsidRPr="009421E8">
        <w:rPr>
          <w:rFonts w:ascii="TH SarabunPSK" w:hAnsi="TH SarabunPSK" w:cs="TH SarabunPSK" w:hint="cs"/>
          <w:sz w:val="28"/>
        </w:rPr>
        <w:t xml:space="preserve">1 </w:t>
      </w:r>
      <w:r w:rsidRPr="009421E8">
        <w:rPr>
          <w:rFonts w:ascii="TH SarabunPSK" w:hAnsi="TH SarabunPSK" w:cs="TH SarabunPSK" w:hint="cs"/>
          <w:sz w:val="28"/>
          <w:cs/>
        </w:rPr>
        <w:t xml:space="preserve">สามารถอธิบายข้อมูลสถิติพื้นฐานของตัวแปรได้ดังนี้ </w:t>
      </w:r>
      <w:r w:rsidRPr="009421E8">
        <w:rPr>
          <w:rFonts w:ascii="TH SarabunPSK" w:eastAsia="Times New Roman" w:hAnsi="TH SarabunPSK" w:cs="TH SarabunPSK" w:hint="cs"/>
          <w:sz w:val="28"/>
          <w:cs/>
        </w:rPr>
        <w:t xml:space="preserve">กระแสเงินสดจากกิจกรรมดำเนินงานมีค่าเฉลี่ยเท่ากับ </w:t>
      </w:r>
      <w:r w:rsidRPr="009421E8">
        <w:rPr>
          <w:rFonts w:ascii="TH SarabunPSK" w:eastAsia="Times New Roman" w:hAnsi="TH SarabunPSK" w:cs="TH SarabunPSK" w:hint="cs"/>
          <w:sz w:val="28"/>
        </w:rPr>
        <w:t>0.0</w:t>
      </w:r>
      <w:r w:rsidR="008625BF" w:rsidRPr="009421E8">
        <w:rPr>
          <w:rFonts w:ascii="TH SarabunPSK" w:eastAsia="Times New Roman" w:hAnsi="TH SarabunPSK" w:cs="TH SarabunPSK" w:hint="cs"/>
          <w:sz w:val="28"/>
        </w:rPr>
        <w:t>6</w:t>
      </w:r>
      <w:r w:rsidRPr="009421E8">
        <w:rPr>
          <w:rFonts w:ascii="TH SarabunPSK" w:eastAsia="Times New Roman" w:hAnsi="TH SarabunPSK" w:cs="TH SarabunPSK" w:hint="cs"/>
          <w:sz w:val="28"/>
        </w:rPr>
        <w:t xml:space="preserve"> </w:t>
      </w:r>
      <w:r w:rsidRPr="009421E8">
        <w:rPr>
          <w:rFonts w:ascii="TH SarabunPSK" w:eastAsia="Times New Roman" w:hAnsi="TH SarabunPSK" w:cs="TH SarabunPSK" w:hint="cs"/>
          <w:sz w:val="28"/>
          <w:cs/>
        </w:rPr>
        <w:t xml:space="preserve">ส่วนเบี่ยงเบนมาตรฐานเท่ากับ </w:t>
      </w:r>
      <w:r w:rsidRPr="009421E8">
        <w:rPr>
          <w:rFonts w:ascii="TH SarabunPSK" w:eastAsia="Times New Roman" w:hAnsi="TH SarabunPSK" w:cs="TH SarabunPSK" w:hint="cs"/>
          <w:sz w:val="28"/>
        </w:rPr>
        <w:t xml:space="preserve">0.12 </w:t>
      </w:r>
      <w:r w:rsidRPr="009421E8">
        <w:rPr>
          <w:rFonts w:ascii="TH SarabunPSK" w:hAnsi="TH SarabunPSK" w:cs="TH SarabunPSK" w:hint="cs"/>
          <w:sz w:val="28"/>
          <w:cs/>
        </w:rPr>
        <w:t xml:space="preserve">มีค่าต่ำสุดเท่ากับ </w:t>
      </w:r>
      <w:r w:rsidRPr="009421E8">
        <w:rPr>
          <w:rFonts w:ascii="TH SarabunPSK" w:hAnsi="TH SarabunPSK" w:cs="TH SarabunPSK" w:hint="cs"/>
          <w:sz w:val="28"/>
        </w:rPr>
        <w:t xml:space="preserve">-0.81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0.36</w:t>
      </w:r>
      <w:r w:rsidRPr="009421E8">
        <w:rPr>
          <w:rFonts w:ascii="TH SarabunPSK" w:hAnsi="TH SarabunPSK" w:cs="TH SarabunPSK" w:hint="cs"/>
          <w:sz w:val="28"/>
          <w:cs/>
        </w:rPr>
        <w:t xml:space="preserve"> </w:t>
      </w:r>
      <w:r w:rsidRPr="009421E8">
        <w:rPr>
          <w:rFonts w:ascii="TH SarabunPSK" w:hAnsi="TH SarabunPSK" w:cs="TH SarabunPSK" w:hint="cs"/>
          <w:color w:val="000000" w:themeColor="text1"/>
          <w:sz w:val="28"/>
          <w:cs/>
        </w:rPr>
        <w:t>กระแสเงินสดจากกิจกรรมลงทุน</w:t>
      </w:r>
      <w:r w:rsidRPr="009421E8">
        <w:rPr>
          <w:rFonts w:ascii="TH SarabunPSK" w:eastAsia="Times New Roman" w:hAnsi="TH SarabunPSK" w:cs="TH SarabunPSK" w:hint="cs"/>
          <w:sz w:val="28"/>
          <w:cs/>
        </w:rPr>
        <w:t>มีค่าเฉลี่ยเท่ากับ -</w:t>
      </w:r>
      <w:r w:rsidRPr="009421E8">
        <w:rPr>
          <w:rFonts w:ascii="TH SarabunPSK" w:eastAsia="Times New Roman" w:hAnsi="TH SarabunPSK" w:cs="TH SarabunPSK" w:hint="cs"/>
          <w:sz w:val="28"/>
        </w:rPr>
        <w:t xml:space="preserve">0.05 </w:t>
      </w:r>
      <w:r w:rsidRPr="009421E8">
        <w:rPr>
          <w:rFonts w:ascii="TH SarabunPSK" w:eastAsia="Times New Roman" w:hAnsi="TH SarabunPSK" w:cs="TH SarabunPSK" w:hint="cs"/>
          <w:sz w:val="28"/>
          <w:cs/>
        </w:rPr>
        <w:t xml:space="preserve">ส่วนเบี่ยงเบนมาตรฐานเท่ากับ </w:t>
      </w:r>
      <w:r w:rsidRPr="009421E8">
        <w:rPr>
          <w:rFonts w:ascii="TH SarabunPSK" w:eastAsia="Times New Roman" w:hAnsi="TH SarabunPSK" w:cs="TH SarabunPSK" w:hint="cs"/>
          <w:sz w:val="28"/>
        </w:rPr>
        <w:t>0.1</w:t>
      </w:r>
      <w:r w:rsidR="008625BF" w:rsidRPr="009421E8">
        <w:rPr>
          <w:rFonts w:ascii="TH SarabunPSK" w:eastAsia="Times New Roman" w:hAnsi="TH SarabunPSK" w:cs="TH SarabunPSK" w:hint="cs"/>
          <w:sz w:val="28"/>
        </w:rPr>
        <w:t>2</w:t>
      </w:r>
      <w:r w:rsidRPr="009421E8">
        <w:rPr>
          <w:rFonts w:ascii="TH SarabunPSK" w:eastAsia="Times New Roman" w:hAnsi="TH SarabunPSK" w:cs="TH SarabunPSK" w:hint="cs"/>
          <w:sz w:val="28"/>
        </w:rPr>
        <w:t xml:space="preserve"> </w:t>
      </w:r>
      <w:r w:rsidRPr="009421E8">
        <w:rPr>
          <w:rFonts w:ascii="TH SarabunPSK" w:hAnsi="TH SarabunPSK" w:cs="TH SarabunPSK" w:hint="cs"/>
          <w:sz w:val="28"/>
          <w:cs/>
        </w:rPr>
        <w:t>มีค่าต่ำสุดเท่ากับ -</w:t>
      </w:r>
      <w:r w:rsidRPr="009421E8">
        <w:rPr>
          <w:rFonts w:ascii="TH SarabunPSK" w:hAnsi="TH SarabunPSK" w:cs="TH SarabunPSK" w:hint="cs"/>
          <w:sz w:val="28"/>
        </w:rPr>
        <w:t>0.</w:t>
      </w:r>
      <w:r w:rsidR="008625BF" w:rsidRPr="009421E8">
        <w:rPr>
          <w:rFonts w:ascii="TH SarabunPSK" w:hAnsi="TH SarabunPSK" w:cs="TH SarabunPSK" w:hint="cs"/>
          <w:sz w:val="28"/>
        </w:rPr>
        <w:t>57</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0.66</w:t>
      </w:r>
      <w:r w:rsidRPr="009421E8">
        <w:rPr>
          <w:rFonts w:ascii="TH SarabunPSK" w:hAnsi="TH SarabunPSK" w:cs="TH SarabunPSK" w:hint="cs"/>
          <w:sz w:val="28"/>
          <w:cs/>
        </w:rPr>
        <w:t xml:space="preserve"> กระแสเงินสดจากกิจกรรมจัดหาเงินมีค่าเฉลี่ยเท่ากับ -</w:t>
      </w:r>
      <w:r w:rsidRPr="009421E8">
        <w:rPr>
          <w:rFonts w:ascii="TH SarabunPSK" w:hAnsi="TH SarabunPSK" w:cs="TH SarabunPSK" w:hint="cs"/>
          <w:sz w:val="28"/>
        </w:rPr>
        <w:t>0.0</w:t>
      </w:r>
      <w:r w:rsidR="008625BF" w:rsidRPr="009421E8">
        <w:rPr>
          <w:rFonts w:ascii="TH SarabunPSK" w:hAnsi="TH SarabunPSK" w:cs="TH SarabunPSK" w:hint="cs"/>
          <w:sz w:val="28"/>
        </w:rPr>
        <w:t>2</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Pr="009421E8">
        <w:rPr>
          <w:rFonts w:ascii="TH SarabunPSK" w:hAnsi="TH SarabunPSK" w:cs="TH SarabunPSK" w:hint="cs"/>
          <w:sz w:val="28"/>
        </w:rPr>
        <w:t xml:space="preserve">0.15 </w:t>
      </w:r>
      <w:r w:rsidRPr="009421E8">
        <w:rPr>
          <w:rFonts w:ascii="TH SarabunPSK" w:hAnsi="TH SarabunPSK" w:cs="TH SarabunPSK" w:hint="cs"/>
          <w:sz w:val="28"/>
          <w:cs/>
        </w:rPr>
        <w:t xml:space="preserve">มีค่าต่ำสุดเท่ากับ </w:t>
      </w:r>
      <w:r w:rsidRPr="009421E8">
        <w:rPr>
          <w:rFonts w:ascii="TH SarabunPSK" w:hAnsi="TH SarabunPSK" w:cs="TH SarabunPSK" w:hint="cs"/>
          <w:sz w:val="28"/>
        </w:rPr>
        <w:t xml:space="preserve">-0.90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0.83</w:t>
      </w:r>
      <w:r w:rsidRPr="009421E8">
        <w:rPr>
          <w:rFonts w:ascii="TH SarabunPSK" w:hAnsi="TH SarabunPSK" w:cs="TH SarabunPSK" w:hint="cs"/>
          <w:sz w:val="28"/>
          <w:cs/>
        </w:rPr>
        <w:t xml:space="preserve"> </w:t>
      </w:r>
      <w:r w:rsidRPr="009421E8">
        <w:rPr>
          <w:rFonts w:ascii="TH SarabunPSK" w:hAnsi="TH SarabunPSK" w:cs="TH SarabunPSK" w:hint="cs"/>
          <w:color w:val="000000" w:themeColor="text1"/>
          <w:sz w:val="28"/>
          <w:cs/>
        </w:rPr>
        <w:t>อัตราผลตอบแทนผู้ถือหุ้น</w:t>
      </w:r>
      <w:r w:rsidRPr="009421E8">
        <w:rPr>
          <w:rFonts w:ascii="TH SarabunPSK" w:hAnsi="TH SarabunPSK" w:cs="TH SarabunPSK" w:hint="cs"/>
          <w:sz w:val="28"/>
          <w:cs/>
        </w:rPr>
        <w:t xml:space="preserve">มีค่าเฉลี่ยเท่ากับ </w:t>
      </w:r>
      <w:r w:rsidR="008625BF" w:rsidRPr="009421E8">
        <w:rPr>
          <w:rFonts w:ascii="TH SarabunPSK" w:hAnsi="TH SarabunPSK" w:cs="TH SarabunPSK" w:hint="cs"/>
          <w:sz w:val="28"/>
        </w:rPr>
        <w:t>1.69</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Pr="009421E8">
        <w:rPr>
          <w:rFonts w:ascii="TH SarabunPSK" w:hAnsi="TH SarabunPSK" w:cs="TH SarabunPSK" w:hint="cs"/>
          <w:sz w:val="28"/>
        </w:rPr>
        <w:t>27.9</w:t>
      </w:r>
      <w:r w:rsidR="008625BF" w:rsidRPr="009421E8">
        <w:rPr>
          <w:rFonts w:ascii="TH SarabunPSK" w:hAnsi="TH SarabunPSK" w:cs="TH SarabunPSK" w:hint="cs"/>
          <w:sz w:val="28"/>
        </w:rPr>
        <w:t>8</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มีค่าต่ำสุดเท่ากับ </w:t>
      </w:r>
      <w:r w:rsidRPr="009421E8">
        <w:rPr>
          <w:rFonts w:ascii="TH SarabunPSK" w:hAnsi="TH SarabunPSK" w:cs="TH SarabunPSK" w:hint="cs"/>
          <w:sz w:val="28"/>
        </w:rPr>
        <w:t>-</w:t>
      </w:r>
      <w:r w:rsidR="008625BF" w:rsidRPr="009421E8">
        <w:rPr>
          <w:rFonts w:ascii="TH SarabunPSK" w:hAnsi="TH SarabunPSK" w:cs="TH SarabunPSK" w:hint="cs"/>
          <w:sz w:val="28"/>
        </w:rPr>
        <w:t>231.29</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173.72</w:t>
      </w:r>
      <w:r w:rsidRPr="009421E8">
        <w:rPr>
          <w:rFonts w:ascii="TH SarabunPSK" w:hAnsi="TH SarabunPSK" w:cs="TH SarabunPSK" w:hint="cs"/>
          <w:sz w:val="28"/>
          <w:cs/>
        </w:rPr>
        <w:t xml:space="preserve"> </w:t>
      </w:r>
      <w:r w:rsidRPr="009421E8">
        <w:rPr>
          <w:rFonts w:ascii="TH SarabunPSK" w:hAnsi="TH SarabunPSK" w:cs="TH SarabunPSK" w:hint="cs"/>
          <w:color w:val="000000" w:themeColor="text1"/>
          <w:sz w:val="28"/>
          <w:cs/>
        </w:rPr>
        <w:t>อัตราผลตอบแทนสินทรัพย์</w:t>
      </w:r>
      <w:r w:rsidRPr="009421E8">
        <w:rPr>
          <w:rFonts w:ascii="TH SarabunPSK" w:hAnsi="TH SarabunPSK" w:cs="TH SarabunPSK" w:hint="cs"/>
          <w:sz w:val="28"/>
          <w:cs/>
        </w:rPr>
        <w:t xml:space="preserve">มีค่าเฉลี่ยเท่ากับ </w:t>
      </w:r>
      <w:r w:rsidRPr="009421E8">
        <w:rPr>
          <w:rFonts w:ascii="TH SarabunPSK" w:hAnsi="TH SarabunPSK" w:cs="TH SarabunPSK" w:hint="cs"/>
          <w:sz w:val="28"/>
        </w:rPr>
        <w:t>4.</w:t>
      </w:r>
      <w:r w:rsidR="008625BF" w:rsidRPr="009421E8">
        <w:rPr>
          <w:rFonts w:ascii="TH SarabunPSK" w:hAnsi="TH SarabunPSK" w:cs="TH SarabunPSK" w:hint="cs"/>
          <w:sz w:val="28"/>
        </w:rPr>
        <w:t>38</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Pr="009421E8">
        <w:rPr>
          <w:rFonts w:ascii="TH SarabunPSK" w:hAnsi="TH SarabunPSK" w:cs="TH SarabunPSK" w:hint="cs"/>
          <w:sz w:val="28"/>
        </w:rPr>
        <w:t>1</w:t>
      </w:r>
      <w:r w:rsidR="008625BF" w:rsidRPr="009421E8">
        <w:rPr>
          <w:rFonts w:ascii="TH SarabunPSK" w:hAnsi="TH SarabunPSK" w:cs="TH SarabunPSK" w:hint="cs"/>
          <w:sz w:val="28"/>
        </w:rPr>
        <w:t>1</w:t>
      </w:r>
      <w:r w:rsidRPr="009421E8">
        <w:rPr>
          <w:rFonts w:ascii="TH SarabunPSK" w:hAnsi="TH SarabunPSK" w:cs="TH SarabunPSK" w:hint="cs"/>
          <w:sz w:val="28"/>
        </w:rPr>
        <w:t>.</w:t>
      </w:r>
      <w:r w:rsidR="008625BF" w:rsidRPr="009421E8">
        <w:rPr>
          <w:rFonts w:ascii="TH SarabunPSK" w:hAnsi="TH SarabunPSK" w:cs="TH SarabunPSK" w:hint="cs"/>
          <w:sz w:val="28"/>
        </w:rPr>
        <w:t>74</w:t>
      </w:r>
      <w:r w:rsidRPr="009421E8">
        <w:rPr>
          <w:rFonts w:ascii="TH SarabunPSK" w:hAnsi="TH SarabunPSK" w:cs="TH SarabunPSK" w:hint="cs"/>
          <w:sz w:val="28"/>
        </w:rPr>
        <w:t xml:space="preserve"> </w:t>
      </w:r>
      <w:r w:rsidRPr="009421E8">
        <w:rPr>
          <w:rFonts w:ascii="TH SarabunPSK" w:hAnsi="TH SarabunPSK" w:cs="TH SarabunPSK" w:hint="cs"/>
          <w:color w:val="000000" w:themeColor="text1"/>
          <w:sz w:val="28"/>
          <w:cs/>
        </w:rPr>
        <w:t>มี</w:t>
      </w:r>
      <w:r w:rsidRPr="009421E8">
        <w:rPr>
          <w:rFonts w:ascii="TH SarabunPSK" w:hAnsi="TH SarabunPSK" w:cs="TH SarabunPSK" w:hint="cs"/>
          <w:sz w:val="28"/>
          <w:cs/>
        </w:rPr>
        <w:t>ค่าต่ำสุดเท่ากับ -</w:t>
      </w:r>
      <w:r w:rsidRPr="009421E8">
        <w:rPr>
          <w:rFonts w:ascii="TH SarabunPSK" w:hAnsi="TH SarabunPSK" w:cs="TH SarabunPSK" w:hint="cs"/>
          <w:sz w:val="28"/>
        </w:rPr>
        <w:t>6</w:t>
      </w:r>
      <w:r w:rsidR="008625BF" w:rsidRPr="009421E8">
        <w:rPr>
          <w:rFonts w:ascii="TH SarabunPSK" w:hAnsi="TH SarabunPSK" w:cs="TH SarabunPSK" w:hint="cs"/>
          <w:sz w:val="28"/>
        </w:rPr>
        <w:t>5</w:t>
      </w:r>
      <w:r w:rsidRPr="009421E8">
        <w:rPr>
          <w:rFonts w:ascii="TH SarabunPSK" w:hAnsi="TH SarabunPSK" w:cs="TH SarabunPSK" w:hint="cs"/>
          <w:sz w:val="28"/>
        </w:rPr>
        <w:t>.</w:t>
      </w:r>
      <w:r w:rsidR="008625BF" w:rsidRPr="009421E8">
        <w:rPr>
          <w:rFonts w:ascii="TH SarabunPSK" w:hAnsi="TH SarabunPSK" w:cs="TH SarabunPSK" w:hint="cs"/>
          <w:sz w:val="28"/>
        </w:rPr>
        <w:t xml:space="preserve">11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 xml:space="preserve">59.07 </w:t>
      </w:r>
      <w:r w:rsidRPr="009421E8">
        <w:rPr>
          <w:rFonts w:ascii="TH SarabunPSK" w:hAnsi="TH SarabunPSK" w:cs="TH SarabunPSK" w:hint="cs"/>
          <w:color w:val="000000" w:themeColor="text1"/>
          <w:sz w:val="28"/>
          <w:cs/>
        </w:rPr>
        <w:t>อัตรากำไรสุทธิ</w:t>
      </w:r>
      <w:r w:rsidRPr="009421E8">
        <w:rPr>
          <w:rFonts w:ascii="TH SarabunPSK" w:hAnsi="TH SarabunPSK" w:cs="TH SarabunPSK" w:hint="cs"/>
          <w:sz w:val="28"/>
          <w:cs/>
        </w:rPr>
        <w:t>มีค่าเฉลี่ยเท่ากับ -</w:t>
      </w:r>
      <w:r w:rsidR="008625BF" w:rsidRPr="009421E8">
        <w:rPr>
          <w:rFonts w:ascii="TH SarabunPSK" w:hAnsi="TH SarabunPSK" w:cs="TH SarabunPSK" w:hint="cs"/>
          <w:sz w:val="28"/>
        </w:rPr>
        <w:t>6.61</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008625BF" w:rsidRPr="009421E8">
        <w:rPr>
          <w:rFonts w:ascii="TH SarabunPSK" w:hAnsi="TH SarabunPSK" w:cs="TH SarabunPSK" w:hint="cs"/>
          <w:sz w:val="28"/>
        </w:rPr>
        <w:t>71.62</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มีค่าต่ำสุดเท่ากับ </w:t>
      </w:r>
      <w:r w:rsidRPr="009421E8">
        <w:rPr>
          <w:rFonts w:ascii="TH SarabunPSK" w:hAnsi="TH SarabunPSK" w:cs="TH SarabunPSK" w:hint="cs"/>
          <w:sz w:val="28"/>
        </w:rPr>
        <w:t xml:space="preserve">-1084.95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 xml:space="preserve">191.28 </w:t>
      </w:r>
      <w:r w:rsidRPr="009421E8">
        <w:rPr>
          <w:rFonts w:ascii="TH SarabunPSK" w:hAnsi="TH SarabunPSK" w:cs="TH SarabunPSK" w:hint="cs"/>
          <w:color w:val="000000" w:themeColor="text1"/>
          <w:sz w:val="28"/>
          <w:cs/>
        </w:rPr>
        <w:t>ราคาหุ้น</w:t>
      </w:r>
      <w:r w:rsidRPr="009421E8">
        <w:rPr>
          <w:rFonts w:ascii="TH SarabunPSK" w:hAnsi="TH SarabunPSK" w:cs="TH SarabunPSK" w:hint="cs"/>
          <w:sz w:val="28"/>
          <w:cs/>
        </w:rPr>
        <w:t xml:space="preserve">มีค่าเฉลี่ยเท่ากับ </w:t>
      </w:r>
      <w:r w:rsidR="008625BF" w:rsidRPr="009421E8">
        <w:rPr>
          <w:rFonts w:ascii="TH SarabunPSK" w:hAnsi="TH SarabunPSK" w:cs="TH SarabunPSK" w:hint="cs"/>
          <w:sz w:val="28"/>
        </w:rPr>
        <w:t>3.81</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008625BF" w:rsidRPr="009421E8">
        <w:rPr>
          <w:rFonts w:ascii="TH SarabunPSK" w:hAnsi="TH SarabunPSK" w:cs="TH SarabunPSK" w:hint="cs"/>
          <w:sz w:val="28"/>
        </w:rPr>
        <w:t>6.65</w:t>
      </w:r>
      <w:r w:rsidRPr="009421E8">
        <w:rPr>
          <w:rFonts w:ascii="TH SarabunPSK" w:hAnsi="TH SarabunPSK" w:cs="TH SarabunPSK" w:hint="cs"/>
          <w:sz w:val="28"/>
        </w:rPr>
        <w:t xml:space="preserve"> </w:t>
      </w:r>
      <w:r w:rsidRPr="009421E8">
        <w:rPr>
          <w:rFonts w:ascii="TH SarabunPSK" w:hAnsi="TH SarabunPSK" w:cs="TH SarabunPSK" w:hint="cs"/>
          <w:color w:val="000000" w:themeColor="text1"/>
          <w:sz w:val="28"/>
          <w:cs/>
        </w:rPr>
        <w:t>มี</w:t>
      </w:r>
      <w:r w:rsidRPr="009421E8">
        <w:rPr>
          <w:rFonts w:ascii="TH SarabunPSK" w:hAnsi="TH SarabunPSK" w:cs="TH SarabunPSK" w:hint="cs"/>
          <w:sz w:val="28"/>
          <w:cs/>
        </w:rPr>
        <w:t xml:space="preserve">ค่าต่ำสุดเท่ากับ </w:t>
      </w:r>
      <w:r w:rsidRPr="009421E8">
        <w:rPr>
          <w:rFonts w:ascii="TH SarabunPSK" w:hAnsi="TH SarabunPSK" w:cs="TH SarabunPSK" w:hint="cs"/>
          <w:sz w:val="28"/>
        </w:rPr>
        <w:t xml:space="preserve">0.03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 xml:space="preserve">65.75 </w:t>
      </w:r>
      <w:r w:rsidRPr="009421E8">
        <w:rPr>
          <w:rFonts w:ascii="TH SarabunPSK" w:hAnsi="TH SarabunPSK" w:cs="TH SarabunPSK" w:hint="cs"/>
          <w:color w:val="000000" w:themeColor="text1"/>
          <w:sz w:val="28"/>
          <w:cs/>
        </w:rPr>
        <w:t>อัตราเงินปันผลตอบแทน</w:t>
      </w:r>
      <w:r w:rsidRPr="009421E8">
        <w:rPr>
          <w:rFonts w:ascii="TH SarabunPSK" w:hAnsi="TH SarabunPSK" w:cs="TH SarabunPSK" w:hint="cs"/>
          <w:sz w:val="28"/>
          <w:cs/>
        </w:rPr>
        <w:t xml:space="preserve">มีค่าเฉลี่ยเท่ากับ </w:t>
      </w:r>
      <w:r w:rsidR="00FA2E93" w:rsidRPr="009421E8">
        <w:rPr>
          <w:rFonts w:ascii="TH SarabunPSK" w:hAnsi="TH SarabunPSK" w:cs="TH SarabunPSK" w:hint="cs"/>
          <w:sz w:val="28"/>
        </w:rPr>
        <w:t>2.89</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00FA2E93" w:rsidRPr="009421E8">
        <w:rPr>
          <w:rFonts w:ascii="TH SarabunPSK" w:hAnsi="TH SarabunPSK" w:cs="TH SarabunPSK" w:hint="cs"/>
          <w:sz w:val="28"/>
        </w:rPr>
        <w:t>4.06</w:t>
      </w:r>
      <w:r w:rsidRPr="009421E8">
        <w:rPr>
          <w:rFonts w:ascii="TH SarabunPSK" w:hAnsi="TH SarabunPSK" w:cs="TH SarabunPSK" w:hint="cs"/>
          <w:sz w:val="28"/>
        </w:rPr>
        <w:t xml:space="preserve"> </w:t>
      </w:r>
      <w:r w:rsidRPr="009421E8">
        <w:rPr>
          <w:rFonts w:ascii="TH SarabunPSK" w:hAnsi="TH SarabunPSK" w:cs="TH SarabunPSK" w:hint="cs"/>
          <w:color w:val="000000" w:themeColor="text1"/>
          <w:sz w:val="28"/>
          <w:cs/>
        </w:rPr>
        <w:t>มี</w:t>
      </w:r>
      <w:r w:rsidRPr="009421E8">
        <w:rPr>
          <w:rFonts w:ascii="TH SarabunPSK" w:hAnsi="TH SarabunPSK" w:cs="TH SarabunPSK" w:hint="cs"/>
          <w:sz w:val="28"/>
          <w:cs/>
        </w:rPr>
        <w:t xml:space="preserve">ค่าต่ำสุดเท่ากับ </w:t>
      </w:r>
      <w:r w:rsidRPr="009421E8">
        <w:rPr>
          <w:rFonts w:ascii="TH SarabunPSK" w:hAnsi="TH SarabunPSK" w:cs="TH SarabunPSK" w:hint="cs"/>
          <w:sz w:val="28"/>
        </w:rPr>
        <w:t xml:space="preserve">0.00 </w:t>
      </w:r>
      <w:r w:rsidRPr="009421E8">
        <w:rPr>
          <w:rFonts w:ascii="TH SarabunPSK" w:hAnsi="TH SarabunPSK" w:cs="TH SarabunPSK" w:hint="cs"/>
          <w:sz w:val="28"/>
          <w:cs/>
        </w:rPr>
        <w:t xml:space="preserve">และค่าสูงสุดเท่ากับ </w:t>
      </w:r>
      <w:r w:rsidRPr="009421E8">
        <w:rPr>
          <w:rFonts w:ascii="TH SarabunPSK" w:hAnsi="TH SarabunPSK" w:cs="TH SarabunPSK" w:hint="cs"/>
          <w:sz w:val="28"/>
        </w:rPr>
        <w:t>35.93</w:t>
      </w:r>
      <w:r w:rsidRPr="009421E8">
        <w:rPr>
          <w:rFonts w:ascii="TH SarabunPSK" w:hAnsi="TH SarabunPSK" w:cs="TH SarabunPSK" w:hint="cs"/>
          <w:sz w:val="28"/>
          <w:cs/>
        </w:rPr>
        <w:t xml:space="preserve"> </w:t>
      </w:r>
      <w:r w:rsidRPr="009421E8">
        <w:rPr>
          <w:rFonts w:ascii="TH SarabunPSK" w:hAnsi="TH SarabunPSK" w:cs="TH SarabunPSK" w:hint="cs"/>
          <w:color w:val="000000" w:themeColor="text1"/>
          <w:sz w:val="28"/>
          <w:cs/>
        </w:rPr>
        <w:t>อัตราส่วนราคาตลาดต่อกำไรสุทธิ</w:t>
      </w:r>
      <w:r w:rsidRPr="009421E8">
        <w:rPr>
          <w:rFonts w:ascii="TH SarabunPSK" w:hAnsi="TH SarabunPSK" w:cs="TH SarabunPSK" w:hint="cs"/>
          <w:sz w:val="28"/>
          <w:cs/>
        </w:rPr>
        <w:t xml:space="preserve">มีค่าเฉลี่ยเท่ากับ </w:t>
      </w:r>
      <w:r w:rsidR="00FA2E93" w:rsidRPr="009421E8">
        <w:rPr>
          <w:rFonts w:ascii="TH SarabunPSK" w:hAnsi="TH SarabunPSK" w:cs="TH SarabunPSK" w:hint="cs"/>
          <w:sz w:val="28"/>
        </w:rPr>
        <w:t>9.83</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00FA2E93" w:rsidRPr="009421E8">
        <w:rPr>
          <w:rFonts w:ascii="TH SarabunPSK" w:hAnsi="TH SarabunPSK" w:cs="TH SarabunPSK" w:hint="cs"/>
          <w:sz w:val="28"/>
        </w:rPr>
        <w:t>37.34</w:t>
      </w:r>
      <w:r w:rsidRPr="009421E8">
        <w:rPr>
          <w:rFonts w:ascii="TH SarabunPSK" w:hAnsi="TH SarabunPSK" w:cs="TH SarabunPSK" w:hint="cs"/>
          <w:sz w:val="28"/>
        </w:rPr>
        <w:t xml:space="preserve"> </w:t>
      </w:r>
      <w:r w:rsidRPr="009421E8">
        <w:rPr>
          <w:rFonts w:ascii="TH SarabunPSK" w:hAnsi="TH SarabunPSK" w:cs="TH SarabunPSK" w:hint="cs"/>
          <w:color w:val="000000" w:themeColor="text1"/>
          <w:sz w:val="28"/>
          <w:cs/>
        </w:rPr>
        <w:t>มี</w:t>
      </w:r>
      <w:r w:rsidRPr="009421E8">
        <w:rPr>
          <w:rFonts w:ascii="TH SarabunPSK" w:hAnsi="TH SarabunPSK" w:cs="TH SarabunPSK" w:hint="cs"/>
          <w:sz w:val="28"/>
          <w:cs/>
        </w:rPr>
        <w:t>ค่าต่ำสุดเท่ากับ -</w:t>
      </w:r>
      <w:r w:rsidRPr="009421E8">
        <w:rPr>
          <w:rFonts w:ascii="TH SarabunPSK" w:hAnsi="TH SarabunPSK" w:cs="TH SarabunPSK" w:hint="cs"/>
          <w:sz w:val="28"/>
        </w:rPr>
        <w:t xml:space="preserve">360.00 </w:t>
      </w:r>
      <w:r w:rsidRPr="009421E8">
        <w:rPr>
          <w:rFonts w:ascii="TH SarabunPSK" w:hAnsi="TH SarabunPSK" w:cs="TH SarabunPSK" w:hint="cs"/>
          <w:sz w:val="28"/>
          <w:cs/>
        </w:rPr>
        <w:t xml:space="preserve">และค่าสูงสุดเท่ากับ </w:t>
      </w:r>
      <w:r w:rsidR="00FA2E93" w:rsidRPr="009421E8">
        <w:rPr>
          <w:rFonts w:ascii="TH SarabunPSK" w:hAnsi="TH SarabunPSK" w:cs="TH SarabunPSK" w:hint="cs"/>
          <w:sz w:val="28"/>
        </w:rPr>
        <w:t>162.67</w:t>
      </w:r>
      <w:r w:rsidRPr="009421E8">
        <w:rPr>
          <w:rFonts w:ascii="TH SarabunPSK" w:hAnsi="TH SarabunPSK" w:cs="TH SarabunPSK" w:hint="cs"/>
          <w:sz w:val="28"/>
        </w:rPr>
        <w:t xml:space="preserve"> </w:t>
      </w:r>
      <w:r w:rsidRPr="009421E8">
        <w:rPr>
          <w:rFonts w:ascii="TH SarabunPSK" w:hAnsi="TH SarabunPSK" w:cs="TH SarabunPSK" w:hint="cs"/>
          <w:sz w:val="28"/>
          <w:cs/>
        </w:rPr>
        <w:t>และ</w:t>
      </w:r>
      <w:r w:rsidRPr="009421E8">
        <w:rPr>
          <w:rFonts w:ascii="TH SarabunPSK" w:hAnsi="TH SarabunPSK" w:cs="TH SarabunPSK" w:hint="cs"/>
          <w:color w:val="000000" w:themeColor="text1"/>
          <w:sz w:val="28"/>
          <w:cs/>
        </w:rPr>
        <w:t>อัตราส่วนราคาตลาดต่อมูลค่าทางบัญชี</w:t>
      </w:r>
      <w:r w:rsidRPr="009421E8">
        <w:rPr>
          <w:rFonts w:ascii="TH SarabunPSK" w:hAnsi="TH SarabunPSK" w:cs="TH SarabunPSK" w:hint="cs"/>
          <w:sz w:val="28"/>
          <w:cs/>
        </w:rPr>
        <w:t xml:space="preserve">มีค่าเฉลี่ยเท่ากับ </w:t>
      </w:r>
      <w:r w:rsidRPr="009421E8">
        <w:rPr>
          <w:rFonts w:ascii="TH SarabunPSK" w:hAnsi="TH SarabunPSK" w:cs="TH SarabunPSK" w:hint="cs"/>
          <w:sz w:val="28"/>
        </w:rPr>
        <w:t>2.</w:t>
      </w:r>
      <w:r w:rsidR="00FA2E93" w:rsidRPr="009421E8">
        <w:rPr>
          <w:rFonts w:ascii="TH SarabunPSK" w:hAnsi="TH SarabunPSK" w:cs="TH SarabunPSK" w:hint="cs"/>
          <w:sz w:val="28"/>
        </w:rPr>
        <w:t>04</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ส่วนเบี่ยงเบนมาตรฐานเท่ากับ </w:t>
      </w:r>
      <w:r w:rsidRPr="009421E8">
        <w:rPr>
          <w:rFonts w:ascii="TH SarabunPSK" w:hAnsi="TH SarabunPSK" w:cs="TH SarabunPSK" w:hint="cs"/>
          <w:sz w:val="28"/>
        </w:rPr>
        <w:t>2.</w:t>
      </w:r>
      <w:r w:rsidR="00FA2E93" w:rsidRPr="009421E8">
        <w:rPr>
          <w:rFonts w:ascii="TH SarabunPSK" w:hAnsi="TH SarabunPSK" w:cs="TH SarabunPSK" w:hint="cs"/>
          <w:sz w:val="28"/>
        </w:rPr>
        <w:t>44</w:t>
      </w:r>
      <w:r w:rsidRPr="009421E8">
        <w:rPr>
          <w:rFonts w:ascii="TH SarabunPSK" w:hAnsi="TH SarabunPSK" w:cs="TH SarabunPSK" w:hint="cs"/>
          <w:sz w:val="28"/>
        </w:rPr>
        <w:t xml:space="preserve"> </w:t>
      </w:r>
      <w:r w:rsidRPr="009421E8">
        <w:rPr>
          <w:rFonts w:ascii="TH SarabunPSK" w:hAnsi="TH SarabunPSK" w:cs="TH SarabunPSK" w:hint="cs"/>
          <w:color w:val="000000" w:themeColor="text1"/>
          <w:sz w:val="28"/>
          <w:cs/>
        </w:rPr>
        <w:t>มี</w:t>
      </w:r>
      <w:r w:rsidRPr="009421E8">
        <w:rPr>
          <w:rFonts w:ascii="TH SarabunPSK" w:hAnsi="TH SarabunPSK" w:cs="TH SarabunPSK" w:hint="cs"/>
          <w:sz w:val="28"/>
          <w:cs/>
        </w:rPr>
        <w:t xml:space="preserve">ค่าต่ำสุดเท่ากับ </w:t>
      </w:r>
      <w:r w:rsidRPr="009421E8">
        <w:rPr>
          <w:rFonts w:ascii="TH SarabunPSK" w:hAnsi="TH SarabunPSK" w:cs="TH SarabunPSK" w:hint="cs"/>
          <w:sz w:val="28"/>
        </w:rPr>
        <w:t xml:space="preserve">0.23 </w:t>
      </w:r>
      <w:r w:rsidRPr="009421E8">
        <w:rPr>
          <w:rFonts w:ascii="TH SarabunPSK" w:hAnsi="TH SarabunPSK" w:cs="TH SarabunPSK" w:hint="cs"/>
          <w:sz w:val="28"/>
          <w:cs/>
        </w:rPr>
        <w:t xml:space="preserve">และค่าสูงสุดเท่ากับ </w:t>
      </w:r>
      <w:r w:rsidR="00FA2E93" w:rsidRPr="009421E8">
        <w:rPr>
          <w:rFonts w:ascii="TH SarabunPSK" w:hAnsi="TH SarabunPSK" w:cs="TH SarabunPSK" w:hint="cs"/>
          <w:sz w:val="28"/>
        </w:rPr>
        <w:t>18.72</w:t>
      </w:r>
      <w:r w:rsidRPr="009421E8">
        <w:rPr>
          <w:rFonts w:ascii="TH SarabunPSK" w:hAnsi="TH SarabunPSK" w:cs="TH SarabunPSK" w:hint="cs"/>
          <w:sz w:val="28"/>
        </w:rPr>
        <w:t xml:space="preserve"> </w:t>
      </w:r>
    </w:p>
    <w:p w14:paraId="4F674BBB" w14:textId="77777777" w:rsidR="0097478B" w:rsidRPr="009421E8" w:rsidRDefault="0097478B" w:rsidP="002F30AD">
      <w:pPr>
        <w:spacing w:after="0" w:line="240" w:lineRule="auto"/>
        <w:jc w:val="thaiDistribute"/>
        <w:rPr>
          <w:rFonts w:ascii="TH SarabunPSK" w:hAnsi="TH SarabunPSK" w:cs="TH SarabunPSK"/>
          <w:sz w:val="28"/>
          <w:cs/>
        </w:rPr>
      </w:pPr>
      <w:r w:rsidRPr="009421E8">
        <w:rPr>
          <w:rFonts w:ascii="TH SarabunPSK" w:hAnsi="TH SarabunPSK" w:cs="TH SarabunPSK" w:hint="cs"/>
          <w:sz w:val="28"/>
        </w:rPr>
        <w:tab/>
        <w:t xml:space="preserve">2) </w:t>
      </w:r>
      <w:r w:rsidRPr="009421E8">
        <w:rPr>
          <w:rFonts w:ascii="TH SarabunPSK" w:hAnsi="TH SarabunPSK" w:cs="TH SarabunPSK" w:hint="cs"/>
          <w:sz w:val="28"/>
          <w:cs/>
        </w:rPr>
        <w:t>การวิเคราะห์ความสัมพันธ์ระหว่างตัวแปร</w:t>
      </w:r>
    </w:p>
    <w:p w14:paraId="48D11DF3" w14:textId="77777777" w:rsidR="0097478B" w:rsidRPr="009421E8" w:rsidRDefault="0097478B" w:rsidP="002F5FF2">
      <w:pPr>
        <w:spacing w:after="0" w:line="240" w:lineRule="auto"/>
        <w:rPr>
          <w:rFonts w:ascii="TH SarabunPSK" w:hAnsi="TH SarabunPSK" w:cs="TH SarabunPSK"/>
          <w:sz w:val="28"/>
        </w:rPr>
      </w:pPr>
      <w:r w:rsidRPr="009421E8">
        <w:rPr>
          <w:rFonts w:ascii="TH SarabunPSK" w:hAnsi="TH SarabunPSK" w:cs="TH SarabunPSK" w:hint="cs"/>
          <w:b/>
          <w:bCs/>
          <w:sz w:val="28"/>
          <w:cs/>
        </w:rPr>
        <w:t>ตารางที่</w:t>
      </w:r>
      <w:r w:rsidRPr="009421E8">
        <w:rPr>
          <w:rFonts w:ascii="TH SarabunPSK" w:hAnsi="TH SarabunPSK" w:cs="TH SarabunPSK" w:hint="cs"/>
          <w:b/>
          <w:bCs/>
          <w:sz w:val="28"/>
        </w:rPr>
        <w:t xml:space="preserve"> 2</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การวิเคราะห์ความสัมพันธ์ระหว่างตัวแปร </w:t>
      </w:r>
      <w:r w:rsidRPr="009421E8">
        <w:rPr>
          <w:rFonts w:ascii="TH SarabunPSK" w:hAnsi="TH SarabunPSK" w:cs="TH SarabunPSK" w:hint="cs"/>
          <w:sz w:val="28"/>
        </w:rPr>
        <w:t>(Pearson’s Correlation Coefficient)</w:t>
      </w:r>
    </w:p>
    <w:tbl>
      <w:tblPr>
        <w:tblW w:w="7560" w:type="dxa"/>
        <w:jc w:val="center"/>
        <w:tblLook w:val="04A0" w:firstRow="1" w:lastRow="0" w:firstColumn="1" w:lastColumn="0" w:noHBand="0" w:noVBand="1"/>
      </w:tblPr>
      <w:tblGrid>
        <w:gridCol w:w="1080"/>
        <w:gridCol w:w="1080"/>
        <w:gridCol w:w="1080"/>
        <w:gridCol w:w="1080"/>
        <w:gridCol w:w="1080"/>
        <w:gridCol w:w="1080"/>
        <w:gridCol w:w="1080"/>
      </w:tblGrid>
      <w:tr w:rsidR="0097478B" w:rsidRPr="009421E8" w14:paraId="53020669" w14:textId="77777777" w:rsidTr="003B7EC4">
        <w:trPr>
          <w:trHeight w:val="40"/>
          <w:jc w:val="center"/>
        </w:trPr>
        <w:tc>
          <w:tcPr>
            <w:tcW w:w="1080" w:type="dxa"/>
            <w:tcBorders>
              <w:top w:val="single" w:sz="8" w:space="0" w:color="000000"/>
              <w:left w:val="nil"/>
              <w:bottom w:val="single" w:sz="8" w:space="0" w:color="000000"/>
              <w:right w:val="nil"/>
            </w:tcBorders>
            <w:shd w:val="clear" w:color="auto" w:fill="auto"/>
            <w:noWrap/>
            <w:vAlign w:val="center"/>
            <w:hideMark/>
          </w:tcPr>
          <w:p w14:paraId="1976C507" w14:textId="77777777" w:rsidR="0097478B" w:rsidRPr="009421E8" w:rsidRDefault="0097478B" w:rsidP="002F5FF2">
            <w:pPr>
              <w:spacing w:after="0" w:line="240" w:lineRule="auto"/>
              <w:jc w:val="center"/>
              <w:rPr>
                <w:rFonts w:ascii="TH SarabunPSK" w:eastAsia="Times New Roman" w:hAnsi="TH SarabunPSK" w:cs="TH SarabunPSK"/>
                <w:sz w:val="28"/>
              </w:rPr>
            </w:pPr>
          </w:p>
        </w:tc>
        <w:tc>
          <w:tcPr>
            <w:tcW w:w="1080" w:type="dxa"/>
            <w:tcBorders>
              <w:top w:val="single" w:sz="8" w:space="0" w:color="000000"/>
              <w:left w:val="nil"/>
              <w:bottom w:val="single" w:sz="8" w:space="0" w:color="000000"/>
              <w:right w:val="nil"/>
            </w:tcBorders>
            <w:shd w:val="clear" w:color="auto" w:fill="auto"/>
            <w:noWrap/>
            <w:vAlign w:val="center"/>
            <w:hideMark/>
          </w:tcPr>
          <w:p w14:paraId="7C715789"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CFO</w:t>
            </w:r>
          </w:p>
        </w:tc>
        <w:tc>
          <w:tcPr>
            <w:tcW w:w="1080" w:type="dxa"/>
            <w:tcBorders>
              <w:top w:val="single" w:sz="8" w:space="0" w:color="000000"/>
              <w:left w:val="nil"/>
              <w:bottom w:val="single" w:sz="8" w:space="0" w:color="000000"/>
              <w:right w:val="nil"/>
            </w:tcBorders>
            <w:shd w:val="clear" w:color="auto" w:fill="auto"/>
            <w:noWrap/>
            <w:vAlign w:val="center"/>
            <w:hideMark/>
          </w:tcPr>
          <w:p w14:paraId="2338133D"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CFI</w:t>
            </w:r>
          </w:p>
        </w:tc>
        <w:tc>
          <w:tcPr>
            <w:tcW w:w="1080" w:type="dxa"/>
            <w:tcBorders>
              <w:top w:val="single" w:sz="8" w:space="0" w:color="000000"/>
              <w:left w:val="nil"/>
              <w:bottom w:val="single" w:sz="8" w:space="0" w:color="000000"/>
              <w:right w:val="nil"/>
            </w:tcBorders>
            <w:shd w:val="clear" w:color="auto" w:fill="auto"/>
            <w:noWrap/>
            <w:vAlign w:val="center"/>
            <w:hideMark/>
          </w:tcPr>
          <w:p w14:paraId="3946D75D"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CFF</w:t>
            </w:r>
          </w:p>
        </w:tc>
        <w:tc>
          <w:tcPr>
            <w:tcW w:w="1080" w:type="dxa"/>
            <w:tcBorders>
              <w:top w:val="single" w:sz="8" w:space="0" w:color="000000"/>
              <w:left w:val="nil"/>
              <w:bottom w:val="single" w:sz="8" w:space="0" w:color="000000"/>
              <w:right w:val="nil"/>
            </w:tcBorders>
            <w:shd w:val="clear" w:color="auto" w:fill="auto"/>
            <w:noWrap/>
            <w:vAlign w:val="center"/>
            <w:hideMark/>
          </w:tcPr>
          <w:p w14:paraId="6DC0DA35"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ROE</w:t>
            </w:r>
          </w:p>
        </w:tc>
        <w:tc>
          <w:tcPr>
            <w:tcW w:w="1080" w:type="dxa"/>
            <w:tcBorders>
              <w:top w:val="single" w:sz="8" w:space="0" w:color="000000"/>
              <w:left w:val="nil"/>
              <w:bottom w:val="single" w:sz="8" w:space="0" w:color="000000"/>
              <w:right w:val="nil"/>
            </w:tcBorders>
            <w:shd w:val="clear" w:color="auto" w:fill="auto"/>
            <w:noWrap/>
            <w:vAlign w:val="center"/>
            <w:hideMark/>
          </w:tcPr>
          <w:p w14:paraId="1A8011C7"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ROA</w:t>
            </w:r>
          </w:p>
        </w:tc>
        <w:tc>
          <w:tcPr>
            <w:tcW w:w="1080" w:type="dxa"/>
            <w:tcBorders>
              <w:top w:val="single" w:sz="8" w:space="0" w:color="000000"/>
              <w:left w:val="nil"/>
              <w:bottom w:val="single" w:sz="8" w:space="0" w:color="000000"/>
              <w:right w:val="nil"/>
            </w:tcBorders>
            <w:shd w:val="clear" w:color="auto" w:fill="auto"/>
            <w:noWrap/>
            <w:vAlign w:val="center"/>
            <w:hideMark/>
          </w:tcPr>
          <w:p w14:paraId="3E36AFC6" w14:textId="77777777" w:rsidR="0097478B" w:rsidRPr="009421E8" w:rsidRDefault="0097478B" w:rsidP="002F5FF2">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NPM</w:t>
            </w:r>
          </w:p>
        </w:tc>
      </w:tr>
      <w:tr w:rsidR="005B1ECC" w:rsidRPr="009421E8" w14:paraId="0DD7A3DB" w14:textId="77777777" w:rsidTr="00DC75DE">
        <w:trPr>
          <w:trHeight w:val="40"/>
          <w:jc w:val="center"/>
        </w:trPr>
        <w:tc>
          <w:tcPr>
            <w:tcW w:w="1080" w:type="dxa"/>
            <w:tcBorders>
              <w:top w:val="single" w:sz="8" w:space="0" w:color="000000"/>
              <w:left w:val="nil"/>
              <w:bottom w:val="single" w:sz="4" w:space="0" w:color="000000" w:themeColor="text1"/>
              <w:right w:val="nil"/>
            </w:tcBorders>
            <w:shd w:val="clear" w:color="auto" w:fill="auto"/>
            <w:noWrap/>
            <w:vAlign w:val="center"/>
            <w:hideMark/>
          </w:tcPr>
          <w:p w14:paraId="0FBCCEED"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CFO</w:t>
            </w:r>
          </w:p>
        </w:tc>
        <w:tc>
          <w:tcPr>
            <w:tcW w:w="1080" w:type="dxa"/>
            <w:tcBorders>
              <w:top w:val="single" w:sz="8" w:space="0" w:color="000000"/>
              <w:left w:val="nil"/>
              <w:bottom w:val="single" w:sz="4" w:space="0" w:color="000000" w:themeColor="text1"/>
              <w:right w:val="nil"/>
            </w:tcBorders>
            <w:shd w:val="clear" w:color="auto" w:fill="auto"/>
            <w:noWrap/>
            <w:hideMark/>
          </w:tcPr>
          <w:p w14:paraId="595B1956" w14:textId="25AD7FB1"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c>
          <w:tcPr>
            <w:tcW w:w="1080" w:type="dxa"/>
            <w:tcBorders>
              <w:top w:val="single" w:sz="8" w:space="0" w:color="000000"/>
              <w:left w:val="nil"/>
              <w:bottom w:val="single" w:sz="4" w:space="0" w:color="000000" w:themeColor="text1"/>
              <w:right w:val="nil"/>
            </w:tcBorders>
            <w:shd w:val="clear" w:color="auto" w:fill="auto"/>
            <w:noWrap/>
            <w:hideMark/>
          </w:tcPr>
          <w:p w14:paraId="16E7DDC6" w14:textId="392F40B5"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8" w:space="0" w:color="000000"/>
              <w:left w:val="nil"/>
              <w:bottom w:val="single" w:sz="4" w:space="0" w:color="000000" w:themeColor="text1"/>
              <w:right w:val="nil"/>
            </w:tcBorders>
            <w:shd w:val="clear" w:color="auto" w:fill="auto"/>
            <w:noWrap/>
            <w:hideMark/>
          </w:tcPr>
          <w:p w14:paraId="5833AD20" w14:textId="6C047B6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8" w:space="0" w:color="000000"/>
              <w:left w:val="nil"/>
              <w:bottom w:val="single" w:sz="4" w:space="0" w:color="000000" w:themeColor="text1"/>
              <w:right w:val="nil"/>
            </w:tcBorders>
            <w:shd w:val="clear" w:color="auto" w:fill="auto"/>
            <w:noWrap/>
            <w:hideMark/>
          </w:tcPr>
          <w:p w14:paraId="5185874E" w14:textId="1AA0D446"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8" w:space="0" w:color="000000"/>
              <w:left w:val="nil"/>
              <w:bottom w:val="single" w:sz="4" w:space="0" w:color="000000" w:themeColor="text1"/>
              <w:right w:val="nil"/>
            </w:tcBorders>
            <w:shd w:val="clear" w:color="auto" w:fill="auto"/>
            <w:noWrap/>
            <w:hideMark/>
          </w:tcPr>
          <w:p w14:paraId="0AA49DA5" w14:textId="3541688D"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8" w:space="0" w:color="000000"/>
              <w:left w:val="nil"/>
              <w:bottom w:val="single" w:sz="4" w:space="0" w:color="000000" w:themeColor="text1"/>
              <w:right w:val="nil"/>
            </w:tcBorders>
            <w:shd w:val="clear" w:color="auto" w:fill="auto"/>
            <w:noWrap/>
            <w:hideMark/>
          </w:tcPr>
          <w:p w14:paraId="68408267" w14:textId="3278DDBF"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r>
      <w:tr w:rsidR="005B1ECC" w:rsidRPr="009421E8" w14:paraId="7F207AFC" w14:textId="77777777" w:rsidTr="00DC75DE">
        <w:trPr>
          <w:trHeight w:val="81"/>
          <w:jc w:val="center"/>
        </w:trPr>
        <w:tc>
          <w:tcPr>
            <w:tcW w:w="1080" w:type="dxa"/>
            <w:tcBorders>
              <w:top w:val="single" w:sz="4" w:space="0" w:color="000000" w:themeColor="text1"/>
              <w:left w:val="nil"/>
              <w:bottom w:val="single" w:sz="4" w:space="0" w:color="000000" w:themeColor="text1"/>
              <w:right w:val="nil"/>
            </w:tcBorders>
            <w:shd w:val="clear" w:color="auto" w:fill="auto"/>
            <w:noWrap/>
            <w:vAlign w:val="center"/>
            <w:hideMark/>
          </w:tcPr>
          <w:p w14:paraId="24B5B465"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CFI</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69D64421" w14:textId="5E3C92FC"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-0.181</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5C00A417" w14:textId="25D173DC"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1FA3FB19" w14:textId="64DC68CA"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70E4A168" w14:textId="66B89321"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0E10FCE2" w14:textId="30A19960"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3CC2255F" w14:textId="1EF41762"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r>
      <w:tr w:rsidR="005B1ECC" w:rsidRPr="009421E8" w14:paraId="0F32778B" w14:textId="77777777" w:rsidTr="00DC75DE">
        <w:trPr>
          <w:trHeight w:val="129"/>
          <w:jc w:val="center"/>
        </w:trPr>
        <w:tc>
          <w:tcPr>
            <w:tcW w:w="1080" w:type="dxa"/>
            <w:tcBorders>
              <w:top w:val="single" w:sz="4" w:space="0" w:color="000000" w:themeColor="text1"/>
              <w:left w:val="nil"/>
              <w:bottom w:val="single" w:sz="4" w:space="0" w:color="000000" w:themeColor="text1"/>
              <w:right w:val="nil"/>
            </w:tcBorders>
            <w:shd w:val="clear" w:color="auto" w:fill="auto"/>
            <w:noWrap/>
            <w:vAlign w:val="center"/>
            <w:hideMark/>
          </w:tcPr>
          <w:p w14:paraId="1C1B0EB5"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CFF</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551004A7" w14:textId="348326D4"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-0.630</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628F5EC5" w14:textId="02061D6D"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-0.414</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31339F2F" w14:textId="7E30D6B7"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246E8BF8" w14:textId="44E6B0BD"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3FFC5DEB" w14:textId="4E09538B"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4FABDC62" w14:textId="0B66EE8C"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r>
      <w:tr w:rsidR="005B1ECC" w:rsidRPr="009421E8" w14:paraId="7BC11743" w14:textId="77777777" w:rsidTr="00DC75DE">
        <w:trPr>
          <w:trHeight w:val="50"/>
          <w:jc w:val="center"/>
        </w:trPr>
        <w:tc>
          <w:tcPr>
            <w:tcW w:w="1080" w:type="dxa"/>
            <w:tcBorders>
              <w:top w:val="single" w:sz="4" w:space="0" w:color="000000" w:themeColor="text1"/>
              <w:left w:val="nil"/>
              <w:bottom w:val="single" w:sz="4" w:space="0" w:color="000000" w:themeColor="text1"/>
              <w:right w:val="nil"/>
            </w:tcBorders>
            <w:shd w:val="clear" w:color="auto" w:fill="auto"/>
            <w:noWrap/>
            <w:vAlign w:val="center"/>
            <w:hideMark/>
          </w:tcPr>
          <w:p w14:paraId="1E20BE1B"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ROE</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6929C488" w14:textId="78EA71D6"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0.296</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0265947D" w14:textId="7C23834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-0.179</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0DFE3549" w14:textId="6CE2B83A"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-0.093</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6C4EFC00" w14:textId="4D61CA7E"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2D266B9C" w14:textId="56FD6EB2"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35FB10D2" w14:textId="50B3857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r>
      <w:tr w:rsidR="005B1ECC" w:rsidRPr="009421E8" w14:paraId="33CF64BE" w14:textId="77777777" w:rsidTr="00DC75DE">
        <w:trPr>
          <w:trHeight w:val="225"/>
          <w:jc w:val="center"/>
        </w:trPr>
        <w:tc>
          <w:tcPr>
            <w:tcW w:w="1080" w:type="dxa"/>
            <w:tcBorders>
              <w:top w:val="single" w:sz="4" w:space="0" w:color="000000" w:themeColor="text1"/>
              <w:left w:val="nil"/>
              <w:bottom w:val="single" w:sz="4" w:space="0" w:color="000000" w:themeColor="text1"/>
              <w:right w:val="nil"/>
            </w:tcBorders>
            <w:shd w:val="clear" w:color="auto" w:fill="auto"/>
            <w:noWrap/>
            <w:vAlign w:val="center"/>
            <w:hideMark/>
          </w:tcPr>
          <w:p w14:paraId="39A6506A"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ROA</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3C67BBB7" w14:textId="309F169A"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0.431</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729920B6" w14:textId="52E059FB"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-0.180</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7788E006" w14:textId="15916C3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-0.236</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59073466" w14:textId="7CA663AD"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0.812</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04720E64" w14:textId="535AAA30"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c>
          <w:tcPr>
            <w:tcW w:w="1080" w:type="dxa"/>
            <w:tcBorders>
              <w:top w:val="single" w:sz="4" w:space="0" w:color="000000" w:themeColor="text1"/>
              <w:left w:val="nil"/>
              <w:bottom w:val="single" w:sz="4" w:space="0" w:color="000000" w:themeColor="text1"/>
              <w:right w:val="nil"/>
            </w:tcBorders>
            <w:shd w:val="clear" w:color="auto" w:fill="auto"/>
            <w:noWrap/>
            <w:hideMark/>
          </w:tcPr>
          <w:p w14:paraId="269EC3EF" w14:textId="25287225"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 </w:t>
            </w:r>
          </w:p>
        </w:tc>
      </w:tr>
      <w:tr w:rsidR="005B1ECC" w:rsidRPr="009421E8" w14:paraId="00366950" w14:textId="77777777" w:rsidTr="00DC75DE">
        <w:trPr>
          <w:trHeight w:val="273"/>
          <w:jc w:val="center"/>
        </w:trPr>
        <w:tc>
          <w:tcPr>
            <w:tcW w:w="1080" w:type="dxa"/>
            <w:tcBorders>
              <w:top w:val="single" w:sz="4" w:space="0" w:color="000000" w:themeColor="text1"/>
              <w:left w:val="nil"/>
              <w:bottom w:val="single" w:sz="8" w:space="0" w:color="000000"/>
              <w:right w:val="nil"/>
            </w:tcBorders>
            <w:shd w:val="clear" w:color="auto" w:fill="auto"/>
            <w:noWrap/>
            <w:vAlign w:val="center"/>
            <w:hideMark/>
          </w:tcPr>
          <w:p w14:paraId="36589A5A" w14:textId="77777777" w:rsidR="005B1ECC" w:rsidRPr="009421E8" w:rsidRDefault="005B1ECC" w:rsidP="005B1ECC">
            <w:pPr>
              <w:spacing w:after="0" w:line="240" w:lineRule="auto"/>
              <w:jc w:val="center"/>
              <w:rPr>
                <w:rFonts w:ascii="TH SarabunPSK" w:eastAsia="Times New Roman" w:hAnsi="TH SarabunPSK" w:cs="TH SarabunPSK"/>
                <w:b/>
                <w:bCs/>
                <w:sz w:val="28"/>
              </w:rPr>
            </w:pPr>
            <w:r w:rsidRPr="009421E8">
              <w:rPr>
                <w:rFonts w:ascii="TH SarabunPSK" w:eastAsia="Times New Roman" w:hAnsi="TH SarabunPSK" w:cs="TH SarabunPSK" w:hint="cs"/>
                <w:b/>
                <w:bCs/>
                <w:sz w:val="28"/>
              </w:rPr>
              <w:t>NPM</w:t>
            </w:r>
          </w:p>
        </w:tc>
        <w:tc>
          <w:tcPr>
            <w:tcW w:w="1080" w:type="dxa"/>
            <w:tcBorders>
              <w:top w:val="single" w:sz="4" w:space="0" w:color="000000" w:themeColor="text1"/>
              <w:left w:val="nil"/>
              <w:bottom w:val="single" w:sz="8" w:space="0" w:color="000000"/>
              <w:right w:val="nil"/>
            </w:tcBorders>
            <w:shd w:val="clear" w:color="auto" w:fill="auto"/>
            <w:noWrap/>
            <w:hideMark/>
          </w:tcPr>
          <w:p w14:paraId="0026338F" w14:textId="3F995265"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0.223</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8" w:space="0" w:color="000000"/>
              <w:right w:val="nil"/>
            </w:tcBorders>
            <w:shd w:val="clear" w:color="auto" w:fill="auto"/>
            <w:noWrap/>
            <w:hideMark/>
          </w:tcPr>
          <w:p w14:paraId="5494A5A7" w14:textId="67EA603E"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-0.201</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8" w:space="0" w:color="000000"/>
              <w:right w:val="nil"/>
            </w:tcBorders>
            <w:shd w:val="clear" w:color="auto" w:fill="auto"/>
            <w:noWrap/>
            <w:hideMark/>
          </w:tcPr>
          <w:p w14:paraId="65A3D40E" w14:textId="0070BB44"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-0.026</w:t>
            </w:r>
          </w:p>
        </w:tc>
        <w:tc>
          <w:tcPr>
            <w:tcW w:w="1080" w:type="dxa"/>
            <w:tcBorders>
              <w:top w:val="single" w:sz="4" w:space="0" w:color="000000" w:themeColor="text1"/>
              <w:left w:val="nil"/>
              <w:bottom w:val="single" w:sz="8" w:space="0" w:color="000000"/>
              <w:right w:val="nil"/>
            </w:tcBorders>
            <w:shd w:val="clear" w:color="auto" w:fill="auto"/>
            <w:noWrap/>
            <w:hideMark/>
          </w:tcPr>
          <w:p w14:paraId="590B03E3" w14:textId="6DC8F4A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0.439</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8" w:space="0" w:color="000000"/>
              <w:right w:val="nil"/>
            </w:tcBorders>
            <w:shd w:val="clear" w:color="auto" w:fill="auto"/>
            <w:noWrap/>
            <w:hideMark/>
          </w:tcPr>
          <w:p w14:paraId="16A0FD66" w14:textId="41259329"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0.559</w:t>
            </w:r>
            <w:r w:rsidRPr="009421E8">
              <w:rPr>
                <w:rFonts w:ascii="TH SarabunPSK" w:eastAsia="Times New Roman" w:hAnsi="TH SarabunPSK" w:cs="TH SarabunPSK" w:hint="cs"/>
                <w:color w:val="000000" w:themeColor="text1"/>
                <w:sz w:val="28"/>
                <w:vertAlign w:val="superscript"/>
              </w:rPr>
              <w:t>**</w:t>
            </w:r>
          </w:p>
        </w:tc>
        <w:tc>
          <w:tcPr>
            <w:tcW w:w="1080" w:type="dxa"/>
            <w:tcBorders>
              <w:top w:val="single" w:sz="4" w:space="0" w:color="000000" w:themeColor="text1"/>
              <w:left w:val="nil"/>
              <w:bottom w:val="single" w:sz="8" w:space="0" w:color="000000"/>
              <w:right w:val="nil"/>
            </w:tcBorders>
            <w:shd w:val="clear" w:color="auto" w:fill="auto"/>
            <w:noWrap/>
            <w:hideMark/>
          </w:tcPr>
          <w:p w14:paraId="3925F50B" w14:textId="529CDC8C" w:rsidR="005B1ECC" w:rsidRPr="009421E8" w:rsidRDefault="005B1ECC" w:rsidP="005B1ECC">
            <w:pPr>
              <w:spacing w:after="0" w:line="240" w:lineRule="auto"/>
              <w:jc w:val="center"/>
              <w:rPr>
                <w:rFonts w:ascii="TH SarabunPSK" w:eastAsia="Times New Roman" w:hAnsi="TH SarabunPSK" w:cs="TH SarabunPSK"/>
                <w:sz w:val="28"/>
              </w:rPr>
            </w:pPr>
            <w:r w:rsidRPr="009421E8">
              <w:rPr>
                <w:rFonts w:ascii="TH SarabunPSK" w:eastAsia="Times New Roman" w:hAnsi="TH SarabunPSK" w:cs="TH SarabunPSK" w:hint="cs"/>
                <w:color w:val="000000" w:themeColor="text1"/>
                <w:sz w:val="28"/>
              </w:rPr>
              <w:t>1</w:t>
            </w:r>
          </w:p>
        </w:tc>
      </w:tr>
    </w:tbl>
    <w:p w14:paraId="4272CC06" w14:textId="77777777" w:rsidR="0097478B" w:rsidRPr="009421E8" w:rsidRDefault="0097478B" w:rsidP="00AA28F6">
      <w:pPr>
        <w:spacing w:after="0" w:line="240" w:lineRule="auto"/>
        <w:jc w:val="thaiDistribute"/>
        <w:rPr>
          <w:rFonts w:ascii="TH SarabunPSK" w:hAnsi="TH SarabunPSK" w:cs="TH SarabunPSK"/>
          <w:sz w:val="28"/>
          <w:cs/>
        </w:rPr>
      </w:pPr>
      <w:r w:rsidRPr="009421E8">
        <w:rPr>
          <w:rFonts w:ascii="TH SarabunPSK" w:hAnsi="TH SarabunPSK" w:cs="TH SarabunPSK" w:hint="cs"/>
          <w:b/>
          <w:bCs/>
          <w:sz w:val="28"/>
          <w:cs/>
        </w:rPr>
        <w:t>หมายเหตุ</w:t>
      </w:r>
      <w:r w:rsidRPr="009421E8">
        <w:rPr>
          <w:rFonts w:ascii="TH SarabunPSK" w:hAnsi="TH SarabunPSK" w:cs="TH SarabunPSK" w:hint="cs"/>
          <w:sz w:val="28"/>
        </w:rPr>
        <w:t>: **, *</w:t>
      </w:r>
      <w:r w:rsidRPr="009421E8">
        <w:rPr>
          <w:rFonts w:ascii="TH SarabunPSK" w:hAnsi="TH SarabunPSK" w:cs="TH SarabunPSK" w:hint="cs"/>
          <w:sz w:val="28"/>
          <w:cs/>
        </w:rPr>
        <w:t xml:space="preserve"> ณ ระดับนัยสำคัญ </w:t>
      </w:r>
      <w:r w:rsidRPr="009421E8">
        <w:rPr>
          <w:rFonts w:ascii="TH SarabunPSK" w:hAnsi="TH SarabunPSK" w:cs="TH SarabunPSK" w:hint="cs"/>
          <w:sz w:val="28"/>
        </w:rPr>
        <w:t xml:space="preserve">0.01 </w:t>
      </w:r>
      <w:r w:rsidRPr="009421E8">
        <w:rPr>
          <w:rFonts w:ascii="TH SarabunPSK" w:hAnsi="TH SarabunPSK" w:cs="TH SarabunPSK" w:hint="cs"/>
          <w:sz w:val="28"/>
          <w:cs/>
        </w:rPr>
        <w:t>และ</w:t>
      </w:r>
      <w:r w:rsidRPr="009421E8">
        <w:rPr>
          <w:rFonts w:ascii="TH SarabunPSK" w:hAnsi="TH SarabunPSK" w:cs="TH SarabunPSK" w:hint="cs"/>
          <w:sz w:val="28"/>
        </w:rPr>
        <w:t xml:space="preserve"> 0.05 </w:t>
      </w:r>
      <w:r w:rsidRPr="009421E8">
        <w:rPr>
          <w:rFonts w:ascii="TH SarabunPSK" w:hAnsi="TH SarabunPSK" w:cs="TH SarabunPSK" w:hint="cs"/>
          <w:sz w:val="28"/>
          <w:cs/>
        </w:rPr>
        <w:t>ตามลำดับ</w:t>
      </w:r>
    </w:p>
    <w:p w14:paraId="4909D13B" w14:textId="1C78B72B" w:rsidR="0097478B" w:rsidRPr="009421E8" w:rsidRDefault="0097478B" w:rsidP="00A14F96">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จากตารางที่ </w:t>
      </w:r>
      <w:r w:rsidRPr="009421E8">
        <w:rPr>
          <w:rFonts w:ascii="TH SarabunPSK" w:hAnsi="TH SarabunPSK" w:cs="TH SarabunPSK" w:hint="cs"/>
          <w:sz w:val="28"/>
        </w:rPr>
        <w:t xml:space="preserve">2 </w:t>
      </w:r>
      <w:r w:rsidRPr="009421E8">
        <w:rPr>
          <w:rFonts w:ascii="TH SarabunPSK" w:hAnsi="TH SarabunPSK" w:cs="TH SarabunPSK" w:hint="cs"/>
          <w:sz w:val="28"/>
          <w:cs/>
        </w:rPr>
        <w:t xml:space="preserve">การวิเคราะห์ความสัมพันธ์ระหว่างตัวแปร เพื่อหาขนาดของความสัมพันธ์เฉพาะตัวแปรอิสระ ถ้าค่าสัมประสิทธิ์สหสัมพันธ์มีค่ามากกว่า </w:t>
      </w:r>
      <w:r w:rsidRPr="009421E8">
        <w:rPr>
          <w:rFonts w:ascii="TH SarabunPSK" w:hAnsi="TH SarabunPSK" w:cs="TH SarabunPSK" w:hint="cs"/>
          <w:sz w:val="28"/>
        </w:rPr>
        <w:t xml:space="preserve">0.8 </w:t>
      </w:r>
      <w:r w:rsidRPr="009421E8">
        <w:rPr>
          <w:rFonts w:ascii="TH SarabunPSK" w:hAnsi="TH SarabunPSK" w:cs="TH SarabunPSK" w:hint="cs"/>
          <w:sz w:val="28"/>
          <w:cs/>
        </w:rPr>
        <w:t>หรือน้อยกว่า -</w:t>
      </w:r>
      <w:r w:rsidRPr="009421E8">
        <w:rPr>
          <w:rFonts w:ascii="TH SarabunPSK" w:hAnsi="TH SarabunPSK" w:cs="TH SarabunPSK" w:hint="cs"/>
          <w:sz w:val="28"/>
        </w:rPr>
        <w:t xml:space="preserve">0.8 </w:t>
      </w:r>
      <w:r w:rsidRPr="009421E8">
        <w:rPr>
          <w:rFonts w:ascii="TH SarabunPSK" w:hAnsi="TH SarabunPSK" w:cs="TH SarabunPSK" w:hint="cs"/>
          <w:sz w:val="28"/>
          <w:cs/>
        </w:rPr>
        <w:t xml:space="preserve">ถือว่าตัวแปรอิสระคู่นั้นมีความสัมพันธ์กันมาก เรียกว่าเกิดความสัมพันธ์ระหว่างตัวแปรอิสระด้วยกันเอง </w:t>
      </w:r>
      <w:r w:rsidRPr="009421E8">
        <w:rPr>
          <w:rFonts w:ascii="TH SarabunPSK" w:hAnsi="TH SarabunPSK" w:cs="TH SarabunPSK" w:hint="cs"/>
          <w:sz w:val="28"/>
        </w:rPr>
        <w:t xml:space="preserve">(Multicollinearity) </w:t>
      </w:r>
      <w:r w:rsidRPr="009421E8">
        <w:rPr>
          <w:rFonts w:ascii="TH SarabunPSK" w:hAnsi="TH SarabunPSK" w:cs="TH SarabunPSK" w:hint="cs"/>
          <w:sz w:val="28"/>
          <w:cs/>
        </w:rPr>
        <w:t xml:space="preserve">ซึ่งจากตารางที่ </w:t>
      </w:r>
      <w:r w:rsidRPr="009421E8">
        <w:rPr>
          <w:rFonts w:ascii="TH SarabunPSK" w:hAnsi="TH SarabunPSK" w:cs="TH SarabunPSK" w:hint="cs"/>
          <w:sz w:val="28"/>
        </w:rPr>
        <w:t xml:space="preserve">2 </w:t>
      </w:r>
      <w:r w:rsidRPr="009421E8">
        <w:rPr>
          <w:rFonts w:ascii="TH SarabunPSK" w:hAnsi="TH SarabunPSK" w:cs="TH SarabunPSK" w:hint="cs"/>
          <w:sz w:val="28"/>
          <w:cs/>
        </w:rPr>
        <w:t>พบว่า</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มีตัวแปรอิสระ </w:t>
      </w:r>
      <w:r w:rsidRPr="009421E8">
        <w:rPr>
          <w:rFonts w:ascii="TH SarabunPSK" w:hAnsi="TH SarabunPSK" w:cs="TH SarabunPSK" w:hint="cs"/>
          <w:sz w:val="28"/>
        </w:rPr>
        <w:t xml:space="preserve">2 </w:t>
      </w:r>
      <w:r w:rsidRPr="009421E8">
        <w:rPr>
          <w:rFonts w:ascii="TH SarabunPSK" w:hAnsi="TH SarabunPSK" w:cs="TH SarabunPSK" w:hint="cs"/>
          <w:sz w:val="28"/>
          <w:cs/>
        </w:rPr>
        <w:t>ตัว ได้แก่ อัตราผลตอบแทนผู้ถือหุ้น</w:t>
      </w:r>
      <w:r w:rsidRPr="009421E8">
        <w:rPr>
          <w:rFonts w:ascii="TH SarabunPSK" w:hAnsi="TH SarabunPSK" w:cs="TH SarabunPSK" w:hint="cs"/>
          <w:sz w:val="28"/>
        </w:rPr>
        <w:t xml:space="preserve"> </w:t>
      </w:r>
      <w:r w:rsidRPr="009421E8">
        <w:rPr>
          <w:rFonts w:ascii="TH SarabunPSK" w:hAnsi="TH SarabunPSK" w:cs="TH SarabunPSK" w:hint="cs"/>
          <w:sz w:val="28"/>
          <w:cs/>
        </w:rPr>
        <w:t>และอัตราผลตอบแทนสินทรัพย์</w:t>
      </w:r>
      <w:r w:rsidR="000F7F9F" w:rsidRPr="009421E8">
        <w:rPr>
          <w:rFonts w:ascii="TH SarabunPSK" w:hAnsi="TH SarabunPSK" w:cs="TH SarabunPSK" w:hint="cs"/>
          <w:sz w:val="28"/>
          <w:cs/>
        </w:rPr>
        <w:t xml:space="preserve"> </w:t>
      </w:r>
      <w:r w:rsidRPr="009421E8">
        <w:rPr>
          <w:rFonts w:ascii="TH SarabunPSK" w:hAnsi="TH SarabunPSK" w:cs="TH SarabunPSK" w:hint="cs"/>
          <w:sz w:val="28"/>
          <w:cs/>
        </w:rPr>
        <w:t xml:space="preserve">เกิดความสัมพันธ์ระหว่างตัวแปรอิสระด้วยกันเอง </w:t>
      </w:r>
      <w:r w:rsidRPr="009421E8">
        <w:rPr>
          <w:rFonts w:ascii="TH SarabunPSK" w:hAnsi="TH SarabunPSK" w:cs="TH SarabunPSK" w:hint="cs"/>
          <w:sz w:val="28"/>
        </w:rPr>
        <w:t>(Multicollinearity)</w:t>
      </w:r>
      <w:r w:rsidRPr="009421E8">
        <w:rPr>
          <w:rFonts w:ascii="TH SarabunPSK" w:hAnsi="TH SarabunPSK" w:cs="TH SarabunPSK" w:hint="cs"/>
          <w:sz w:val="28"/>
          <w:cs/>
        </w:rPr>
        <w:t xml:space="preserve"> เนื่องจากมีค่าสัมประสิทธิ์สหสัมพันธ์</w:t>
      </w:r>
      <w:r w:rsidR="009851F5" w:rsidRPr="009421E8">
        <w:rPr>
          <w:rFonts w:ascii="TH SarabunPSK" w:hAnsi="TH SarabunPSK" w:cs="TH SarabunPSK" w:hint="cs"/>
          <w:sz w:val="28"/>
          <w:cs/>
        </w:rPr>
        <w:t>เท่ากับ</w:t>
      </w:r>
      <w:r w:rsidRPr="009421E8">
        <w:rPr>
          <w:rFonts w:ascii="TH SarabunPSK" w:hAnsi="TH SarabunPSK" w:cs="TH SarabunPSK" w:hint="cs"/>
          <w:sz w:val="28"/>
          <w:cs/>
        </w:rPr>
        <w:t xml:space="preserve"> </w:t>
      </w:r>
      <w:r w:rsidRPr="009421E8">
        <w:rPr>
          <w:rFonts w:ascii="TH SarabunPSK" w:hAnsi="TH SarabunPSK" w:cs="TH SarabunPSK" w:hint="cs"/>
          <w:sz w:val="28"/>
        </w:rPr>
        <w:t>0.8</w:t>
      </w:r>
      <w:r w:rsidR="009851F5" w:rsidRPr="009421E8">
        <w:rPr>
          <w:rFonts w:ascii="TH SarabunPSK" w:hAnsi="TH SarabunPSK" w:cs="TH SarabunPSK" w:hint="cs"/>
          <w:sz w:val="28"/>
        </w:rPr>
        <w:t>12</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ซึ่งมีค่ามากกว่า </w:t>
      </w:r>
      <w:r w:rsidRPr="009421E8">
        <w:rPr>
          <w:rFonts w:ascii="TH SarabunPSK" w:hAnsi="TH SarabunPSK" w:cs="TH SarabunPSK" w:hint="cs"/>
          <w:sz w:val="28"/>
        </w:rPr>
        <w:t xml:space="preserve">0.8 </w:t>
      </w:r>
      <w:r w:rsidRPr="009421E8">
        <w:rPr>
          <w:rFonts w:ascii="TH SarabunPSK" w:hAnsi="TH SarabunPSK" w:cs="TH SarabunPSK" w:hint="cs"/>
          <w:sz w:val="28"/>
          <w:cs/>
        </w:rPr>
        <w:t>แต่เมื่อทำการวิเคราะห์อีกครั้งโดยใช้การพิจารณาจาก</w:t>
      </w:r>
      <w:r w:rsidRPr="009421E8">
        <w:rPr>
          <w:rFonts w:ascii="TH SarabunPSK" w:hAnsi="TH SarabunPSK" w:cs="TH SarabunPSK" w:hint="cs"/>
          <w:color w:val="000000" w:themeColor="text1"/>
          <w:sz w:val="28"/>
          <w:cs/>
        </w:rPr>
        <w:t xml:space="preserve">ค่า </w:t>
      </w:r>
      <w:r w:rsidRPr="009421E8">
        <w:rPr>
          <w:rFonts w:ascii="TH SarabunPSK" w:hAnsi="TH SarabunPSK" w:cs="TH SarabunPSK" w:hint="cs"/>
          <w:color w:val="000000" w:themeColor="text1"/>
          <w:sz w:val="28"/>
        </w:rPr>
        <w:t>VIF (Variance Inflation Factor)</w:t>
      </w:r>
      <w:r w:rsidR="00234A31" w:rsidRPr="009421E8">
        <w:rPr>
          <w:rFonts w:ascii="TH SarabunPSK" w:hAnsi="TH SarabunPSK" w:cs="TH SarabunPSK" w:hint="cs"/>
          <w:color w:val="000000" w:themeColor="text1"/>
          <w:sz w:val="28"/>
        </w:rPr>
        <w:t xml:space="preserve"> </w:t>
      </w:r>
      <w:r w:rsidRPr="009421E8">
        <w:rPr>
          <w:rFonts w:ascii="TH SarabunPSK" w:hAnsi="TH SarabunPSK" w:cs="TH SarabunPSK" w:hint="cs"/>
          <w:sz w:val="28"/>
          <w:cs/>
        </w:rPr>
        <w:t>พบว่าค่า</w:t>
      </w:r>
      <w:r w:rsidRPr="009421E8">
        <w:rPr>
          <w:rFonts w:ascii="TH SarabunPSK" w:hAnsi="TH SarabunPSK" w:cs="TH SarabunPSK" w:hint="cs"/>
          <w:sz w:val="28"/>
        </w:rPr>
        <w:t xml:space="preserve"> VIF </w:t>
      </w:r>
      <w:r w:rsidRPr="009421E8">
        <w:rPr>
          <w:rFonts w:ascii="TH SarabunPSK" w:hAnsi="TH SarabunPSK" w:cs="TH SarabunPSK" w:hint="cs"/>
          <w:sz w:val="28"/>
          <w:cs/>
        </w:rPr>
        <w:t xml:space="preserve">ของตัวแปรอิสระมีค่าน้อยกว่า </w:t>
      </w:r>
      <w:r w:rsidRPr="009421E8">
        <w:rPr>
          <w:rFonts w:ascii="TH SarabunPSK" w:hAnsi="TH SarabunPSK" w:cs="TH SarabunPSK" w:hint="cs"/>
          <w:sz w:val="28"/>
        </w:rPr>
        <w:t xml:space="preserve">10 </w:t>
      </w:r>
      <w:r w:rsidRPr="009421E8">
        <w:rPr>
          <w:rFonts w:ascii="TH SarabunPSK" w:hAnsi="TH SarabunPSK" w:cs="TH SarabunPSK" w:hint="cs"/>
          <w:sz w:val="28"/>
          <w:cs/>
        </w:rPr>
        <w:t>แสดงให้เห็นว่าตัวแปรอิสระไม่มีความสัมพันธ์กันเองสูงเกินไป</w:t>
      </w:r>
    </w:p>
    <w:p w14:paraId="18AC9E80" w14:textId="08F04F25" w:rsidR="0097478B" w:rsidRPr="009421E8" w:rsidRDefault="0097478B" w:rsidP="000F7F9F">
      <w:pPr>
        <w:spacing w:after="0" w:line="240" w:lineRule="auto"/>
        <w:jc w:val="thaiDistribute"/>
        <w:rPr>
          <w:rFonts w:ascii="TH SarabunPSK" w:hAnsi="TH SarabunPSK" w:cs="TH SarabunPSK"/>
          <w:sz w:val="28"/>
          <w:cs/>
        </w:rPr>
      </w:pPr>
      <w:r w:rsidRPr="009421E8">
        <w:rPr>
          <w:rFonts w:ascii="TH SarabunPSK" w:hAnsi="TH SarabunPSK" w:cs="TH SarabunPSK" w:hint="cs"/>
          <w:sz w:val="28"/>
        </w:rPr>
        <w:tab/>
        <w:t xml:space="preserve">3) </w:t>
      </w:r>
      <w:r w:rsidRPr="009421E8">
        <w:rPr>
          <w:rFonts w:ascii="TH SarabunPSK" w:hAnsi="TH SarabunPSK" w:cs="TH SarabunPSK" w:hint="cs"/>
          <w:sz w:val="28"/>
          <w:cs/>
        </w:rPr>
        <w:t>การวิเคราะห์การถดถอยเชิงพหุคูณ (</w:t>
      </w:r>
      <w:r w:rsidRPr="009421E8">
        <w:rPr>
          <w:rFonts w:ascii="TH SarabunPSK" w:hAnsi="TH SarabunPSK" w:cs="TH SarabunPSK" w:hint="cs"/>
          <w:sz w:val="28"/>
        </w:rPr>
        <w:t>Multiple regression analysis)</w:t>
      </w:r>
      <w:r w:rsidR="0061755A" w:rsidRPr="009421E8">
        <w:rPr>
          <w:rFonts w:ascii="TH SarabunPSK" w:hAnsi="TH SarabunPSK" w:cs="TH SarabunPSK" w:hint="cs"/>
          <w:sz w:val="28"/>
        </w:rPr>
        <w:t xml:space="preserve"> </w:t>
      </w:r>
      <w:r w:rsidR="0061755A" w:rsidRPr="009421E8">
        <w:rPr>
          <w:rFonts w:ascii="TH SarabunPSK" w:hAnsi="TH SarabunPSK" w:cs="TH SarabunPSK" w:hint="cs"/>
          <w:sz w:val="28"/>
          <w:cs/>
        </w:rPr>
        <w:t>เพื่อทดสอบผลกระทบของกระแสเงินสดต่อความสามารถในการทำกำไรและการประเมินมูลค่าหุ้นของบริษัทจดทะเบียนในตลาดหลักทรัพย์ เอ็ม เอ ไอ</w:t>
      </w:r>
    </w:p>
    <w:p w14:paraId="57082074" w14:textId="77777777" w:rsidR="00B26507" w:rsidRPr="009421E8" w:rsidRDefault="00B26507" w:rsidP="005A623E">
      <w:pPr>
        <w:spacing w:after="0" w:line="240" w:lineRule="auto"/>
        <w:jc w:val="thaiDistribute"/>
        <w:rPr>
          <w:rFonts w:ascii="TH SarabunPSK" w:hAnsi="TH SarabunPSK" w:cs="TH SarabunPSK"/>
          <w:b/>
          <w:bCs/>
          <w:sz w:val="28"/>
        </w:rPr>
      </w:pPr>
    </w:p>
    <w:p w14:paraId="29D0DCC0" w14:textId="77777777" w:rsidR="00B26507" w:rsidRPr="009421E8" w:rsidRDefault="00B26507" w:rsidP="005A623E">
      <w:pPr>
        <w:spacing w:after="0" w:line="240" w:lineRule="auto"/>
        <w:jc w:val="thaiDistribute"/>
        <w:rPr>
          <w:rFonts w:ascii="TH SarabunPSK" w:hAnsi="TH SarabunPSK" w:cs="TH SarabunPSK"/>
          <w:b/>
          <w:bCs/>
          <w:sz w:val="28"/>
        </w:rPr>
      </w:pPr>
    </w:p>
    <w:p w14:paraId="4F599327" w14:textId="77777777" w:rsidR="00B26507" w:rsidRPr="009421E8" w:rsidRDefault="00B26507" w:rsidP="005A623E">
      <w:pPr>
        <w:spacing w:after="0" w:line="240" w:lineRule="auto"/>
        <w:jc w:val="thaiDistribute"/>
        <w:rPr>
          <w:rFonts w:ascii="TH SarabunPSK" w:hAnsi="TH SarabunPSK" w:cs="TH SarabunPSK"/>
          <w:b/>
          <w:bCs/>
          <w:sz w:val="28"/>
        </w:rPr>
      </w:pPr>
    </w:p>
    <w:p w14:paraId="52A678D4" w14:textId="77777777" w:rsidR="00B26507" w:rsidRPr="009421E8" w:rsidRDefault="00B26507" w:rsidP="005A623E">
      <w:pPr>
        <w:spacing w:after="0" w:line="240" w:lineRule="auto"/>
        <w:jc w:val="thaiDistribute"/>
        <w:rPr>
          <w:rFonts w:ascii="TH SarabunPSK" w:hAnsi="TH SarabunPSK" w:cs="TH SarabunPSK"/>
          <w:b/>
          <w:bCs/>
          <w:sz w:val="28"/>
        </w:rPr>
      </w:pPr>
    </w:p>
    <w:p w14:paraId="7003201F" w14:textId="77777777" w:rsidR="00B26507" w:rsidRPr="009421E8" w:rsidRDefault="00B26507" w:rsidP="005A623E">
      <w:pPr>
        <w:spacing w:after="0" w:line="240" w:lineRule="auto"/>
        <w:jc w:val="thaiDistribute"/>
        <w:rPr>
          <w:rFonts w:ascii="TH SarabunPSK" w:hAnsi="TH SarabunPSK" w:cs="TH SarabunPSK"/>
          <w:b/>
          <w:bCs/>
          <w:sz w:val="28"/>
        </w:rPr>
      </w:pPr>
    </w:p>
    <w:p w14:paraId="199DCBE0" w14:textId="14999A17" w:rsidR="00836B20" w:rsidRPr="009421E8" w:rsidRDefault="000D457C" w:rsidP="005A623E">
      <w:pPr>
        <w:spacing w:after="0" w:line="240" w:lineRule="auto"/>
        <w:jc w:val="thaiDistribute"/>
        <w:rPr>
          <w:rFonts w:ascii="TH SarabunPSK" w:hAnsi="TH SarabunPSK" w:cs="TH SarabunPSK"/>
          <w:sz w:val="28"/>
        </w:rPr>
      </w:pPr>
      <w:r w:rsidRPr="009421E8">
        <w:rPr>
          <w:rFonts w:ascii="TH SarabunPSK" w:hAnsi="TH SarabunPSK" w:cs="TH SarabunPSK" w:hint="cs"/>
          <w:b/>
          <w:bCs/>
          <w:sz w:val="28"/>
          <w:cs/>
        </w:rPr>
        <w:lastRenderedPageBreak/>
        <w:t xml:space="preserve">ตารางที่ </w:t>
      </w:r>
      <w:r w:rsidRPr="009421E8">
        <w:rPr>
          <w:rFonts w:ascii="TH SarabunPSK" w:hAnsi="TH SarabunPSK" w:cs="TH SarabunPSK" w:hint="cs"/>
          <w:b/>
          <w:bCs/>
          <w:sz w:val="28"/>
        </w:rPr>
        <w:t>3</w:t>
      </w:r>
      <w:r w:rsidRPr="009421E8">
        <w:rPr>
          <w:rFonts w:ascii="TH SarabunPSK" w:hAnsi="TH SarabunPSK" w:cs="TH SarabunPSK" w:hint="cs"/>
          <w:sz w:val="28"/>
          <w:cs/>
        </w:rPr>
        <w:t xml:space="preserve"> การวิเคราะห์</w:t>
      </w:r>
      <w:r w:rsidR="00993A7A" w:rsidRPr="009421E8">
        <w:rPr>
          <w:rFonts w:ascii="TH SarabunPSK" w:hAnsi="TH SarabunPSK" w:cs="TH SarabunPSK" w:hint="cs"/>
          <w:sz w:val="28"/>
          <w:cs/>
        </w:rPr>
        <w:t>ผลกระทบของ</w:t>
      </w:r>
      <w:r w:rsidRPr="009421E8">
        <w:rPr>
          <w:rFonts w:ascii="TH SarabunPSK" w:eastAsia="Calibri" w:hAnsi="TH SarabunPSK" w:cs="TH SarabunPSK" w:hint="cs"/>
          <w:sz w:val="28"/>
          <w:cs/>
        </w:rPr>
        <w:t>กระแสเงินสด</w:t>
      </w:r>
      <w:r w:rsidRPr="009421E8">
        <w:rPr>
          <w:rFonts w:ascii="TH SarabunPSK" w:hAnsi="TH SarabunPSK" w:cs="TH SarabunPSK" w:hint="cs"/>
          <w:sz w:val="28"/>
          <w:cs/>
        </w:rPr>
        <w:t>ต่อ</w:t>
      </w:r>
      <w:r w:rsidRPr="009421E8">
        <w:rPr>
          <w:rFonts w:ascii="TH SarabunPSK" w:eastAsia="Calibri" w:hAnsi="TH SarabunPSK" w:cs="TH SarabunPSK" w:hint="cs"/>
          <w:sz w:val="28"/>
          <w:cs/>
        </w:rPr>
        <w:t>ความสามารถในการทำกำไร</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016"/>
        <w:gridCol w:w="993"/>
        <w:gridCol w:w="993"/>
        <w:gridCol w:w="993"/>
        <w:gridCol w:w="993"/>
        <w:gridCol w:w="993"/>
      </w:tblGrid>
      <w:tr w:rsidR="006C4DF1" w:rsidRPr="009421E8" w14:paraId="4D9A39D4" w14:textId="77777777" w:rsidTr="00D11135">
        <w:trPr>
          <w:trHeight w:val="161"/>
          <w:jc w:val="center"/>
        </w:trPr>
        <w:tc>
          <w:tcPr>
            <w:tcW w:w="2245" w:type="dxa"/>
            <w:vMerge w:val="restart"/>
            <w:shd w:val="clear" w:color="auto" w:fill="auto"/>
            <w:noWrap/>
            <w:vAlign w:val="center"/>
          </w:tcPr>
          <w:p w14:paraId="69EED118" w14:textId="77777777" w:rsidR="006C4DF1" w:rsidRPr="009421E8" w:rsidRDefault="006C4DF1" w:rsidP="00D11135">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Independent Variables</w:t>
            </w:r>
          </w:p>
        </w:tc>
        <w:tc>
          <w:tcPr>
            <w:tcW w:w="5981" w:type="dxa"/>
            <w:gridSpan w:val="6"/>
            <w:shd w:val="clear" w:color="auto" w:fill="auto"/>
            <w:noWrap/>
            <w:vAlign w:val="center"/>
          </w:tcPr>
          <w:p w14:paraId="09D864A8"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Dependent Variables</w:t>
            </w:r>
          </w:p>
        </w:tc>
      </w:tr>
      <w:tr w:rsidR="006C4DF1" w:rsidRPr="009421E8" w14:paraId="3A6697B7" w14:textId="77777777" w:rsidTr="00D11135">
        <w:trPr>
          <w:trHeight w:val="161"/>
          <w:jc w:val="center"/>
        </w:trPr>
        <w:tc>
          <w:tcPr>
            <w:tcW w:w="2245" w:type="dxa"/>
            <w:vMerge/>
            <w:shd w:val="clear" w:color="auto" w:fill="auto"/>
            <w:noWrap/>
            <w:vAlign w:val="center"/>
          </w:tcPr>
          <w:p w14:paraId="30A947B8" w14:textId="77777777" w:rsidR="006C4DF1" w:rsidRPr="009421E8" w:rsidRDefault="006C4DF1" w:rsidP="00D11135">
            <w:pPr>
              <w:spacing w:after="0" w:line="240" w:lineRule="auto"/>
              <w:jc w:val="center"/>
              <w:rPr>
                <w:rFonts w:ascii="TH SarabunPSK" w:hAnsi="TH SarabunPSK" w:cs="TH SarabunPSK"/>
                <w:b/>
                <w:bCs/>
                <w:sz w:val="28"/>
              </w:rPr>
            </w:pPr>
          </w:p>
        </w:tc>
        <w:tc>
          <w:tcPr>
            <w:tcW w:w="2009" w:type="dxa"/>
            <w:gridSpan w:val="2"/>
            <w:shd w:val="clear" w:color="auto" w:fill="auto"/>
            <w:noWrap/>
            <w:vAlign w:val="center"/>
          </w:tcPr>
          <w:p w14:paraId="69311F2E"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ROE</w:t>
            </w:r>
          </w:p>
        </w:tc>
        <w:tc>
          <w:tcPr>
            <w:tcW w:w="1986" w:type="dxa"/>
            <w:gridSpan w:val="2"/>
          </w:tcPr>
          <w:p w14:paraId="1C86108A"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ROA</w:t>
            </w:r>
          </w:p>
        </w:tc>
        <w:tc>
          <w:tcPr>
            <w:tcW w:w="1986" w:type="dxa"/>
            <w:gridSpan w:val="2"/>
          </w:tcPr>
          <w:p w14:paraId="5E353607"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NPM</w:t>
            </w:r>
          </w:p>
        </w:tc>
      </w:tr>
      <w:tr w:rsidR="006C4DF1" w:rsidRPr="009421E8" w14:paraId="19E84DE6" w14:textId="77777777" w:rsidTr="00D11135">
        <w:trPr>
          <w:trHeight w:val="161"/>
          <w:jc w:val="center"/>
        </w:trPr>
        <w:tc>
          <w:tcPr>
            <w:tcW w:w="2245" w:type="dxa"/>
            <w:vMerge/>
            <w:shd w:val="clear" w:color="auto" w:fill="auto"/>
            <w:noWrap/>
            <w:vAlign w:val="center"/>
            <w:hideMark/>
          </w:tcPr>
          <w:p w14:paraId="0CD713E9" w14:textId="77777777" w:rsidR="006C4DF1" w:rsidRPr="009421E8" w:rsidRDefault="006C4DF1" w:rsidP="00D11135">
            <w:pPr>
              <w:spacing w:after="0" w:line="240" w:lineRule="auto"/>
              <w:jc w:val="center"/>
              <w:rPr>
                <w:rFonts w:ascii="TH SarabunPSK" w:eastAsia="Times New Roman" w:hAnsi="TH SarabunPSK" w:cs="TH SarabunPSK"/>
                <w:b/>
                <w:bCs/>
                <w:sz w:val="28"/>
              </w:rPr>
            </w:pPr>
          </w:p>
        </w:tc>
        <w:tc>
          <w:tcPr>
            <w:tcW w:w="1016" w:type="dxa"/>
            <w:shd w:val="clear" w:color="auto" w:fill="auto"/>
            <w:noWrap/>
            <w:vAlign w:val="center"/>
            <w:hideMark/>
          </w:tcPr>
          <w:p w14:paraId="32238F9D"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993" w:type="dxa"/>
            <w:shd w:val="clear" w:color="auto" w:fill="auto"/>
            <w:noWrap/>
            <w:vAlign w:val="center"/>
            <w:hideMark/>
          </w:tcPr>
          <w:p w14:paraId="194935D5"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c>
          <w:tcPr>
            <w:tcW w:w="993" w:type="dxa"/>
            <w:vAlign w:val="center"/>
          </w:tcPr>
          <w:p w14:paraId="28A2DDE9"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993" w:type="dxa"/>
            <w:vAlign w:val="center"/>
          </w:tcPr>
          <w:p w14:paraId="0B27E999"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c>
          <w:tcPr>
            <w:tcW w:w="993" w:type="dxa"/>
            <w:vAlign w:val="center"/>
          </w:tcPr>
          <w:p w14:paraId="15393DAB"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993" w:type="dxa"/>
            <w:vAlign w:val="center"/>
          </w:tcPr>
          <w:p w14:paraId="4FFF8D9B"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r>
      <w:tr w:rsidR="00807E77" w:rsidRPr="009421E8" w14:paraId="644DF690" w14:textId="77777777" w:rsidTr="00B83663">
        <w:trPr>
          <w:trHeight w:val="53"/>
          <w:jc w:val="center"/>
        </w:trPr>
        <w:tc>
          <w:tcPr>
            <w:tcW w:w="2245" w:type="dxa"/>
            <w:shd w:val="clear" w:color="auto" w:fill="auto"/>
            <w:noWrap/>
            <w:vAlign w:val="bottom"/>
            <w:hideMark/>
          </w:tcPr>
          <w:p w14:paraId="00013B30" w14:textId="77777777"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CFO</w:t>
            </w:r>
          </w:p>
        </w:tc>
        <w:tc>
          <w:tcPr>
            <w:tcW w:w="1016" w:type="dxa"/>
            <w:shd w:val="clear" w:color="auto" w:fill="auto"/>
            <w:noWrap/>
            <w:hideMark/>
          </w:tcPr>
          <w:p w14:paraId="4A48509E" w14:textId="3B76B754"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hAnsi="TH SarabunPSK" w:cs="TH SarabunPSK" w:hint="cs"/>
                <w:color w:val="010205"/>
                <w:sz w:val="28"/>
              </w:rPr>
              <w:t>0.329</w:t>
            </w:r>
          </w:p>
        </w:tc>
        <w:tc>
          <w:tcPr>
            <w:tcW w:w="993" w:type="dxa"/>
            <w:shd w:val="clear" w:color="auto" w:fill="auto"/>
            <w:noWrap/>
            <w:hideMark/>
          </w:tcPr>
          <w:p w14:paraId="53498F5F" w14:textId="15A27241"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0.000**</w:t>
            </w:r>
          </w:p>
        </w:tc>
        <w:tc>
          <w:tcPr>
            <w:tcW w:w="993" w:type="dxa"/>
          </w:tcPr>
          <w:p w14:paraId="480E0C46" w14:textId="42E1C1CF"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0.367</w:t>
            </w:r>
          </w:p>
        </w:tc>
        <w:tc>
          <w:tcPr>
            <w:tcW w:w="993" w:type="dxa"/>
          </w:tcPr>
          <w:p w14:paraId="5DF9AE52" w14:textId="2920F0F7"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0.000**</w:t>
            </w:r>
          </w:p>
        </w:tc>
        <w:tc>
          <w:tcPr>
            <w:tcW w:w="993" w:type="dxa"/>
          </w:tcPr>
          <w:p w14:paraId="4EA17846" w14:textId="7437141C"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0.256</w:t>
            </w:r>
          </w:p>
        </w:tc>
        <w:tc>
          <w:tcPr>
            <w:tcW w:w="993" w:type="dxa"/>
          </w:tcPr>
          <w:p w14:paraId="238FF245" w14:textId="50D7C912"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0.003**</w:t>
            </w:r>
          </w:p>
        </w:tc>
      </w:tr>
      <w:tr w:rsidR="00807E77" w:rsidRPr="009421E8" w14:paraId="17B3BF89" w14:textId="77777777" w:rsidTr="00B83663">
        <w:trPr>
          <w:trHeight w:val="132"/>
          <w:jc w:val="center"/>
        </w:trPr>
        <w:tc>
          <w:tcPr>
            <w:tcW w:w="2245" w:type="dxa"/>
            <w:shd w:val="clear" w:color="auto" w:fill="auto"/>
            <w:noWrap/>
            <w:vAlign w:val="bottom"/>
            <w:hideMark/>
          </w:tcPr>
          <w:p w14:paraId="1DF8E6AE" w14:textId="77777777"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CFI</w:t>
            </w:r>
          </w:p>
        </w:tc>
        <w:tc>
          <w:tcPr>
            <w:tcW w:w="1016" w:type="dxa"/>
            <w:shd w:val="clear" w:color="auto" w:fill="auto"/>
            <w:noWrap/>
            <w:hideMark/>
          </w:tcPr>
          <w:p w14:paraId="70B6580E" w14:textId="41A6FC86"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hAnsi="TH SarabunPSK" w:cs="TH SarabunPSK" w:hint="cs"/>
                <w:color w:val="010205"/>
                <w:sz w:val="28"/>
              </w:rPr>
              <w:t>-0.087</w:t>
            </w:r>
          </w:p>
        </w:tc>
        <w:tc>
          <w:tcPr>
            <w:tcW w:w="993" w:type="dxa"/>
            <w:shd w:val="clear" w:color="auto" w:fill="auto"/>
            <w:noWrap/>
            <w:hideMark/>
          </w:tcPr>
          <w:p w14:paraId="1E5D0FCB" w14:textId="3347FE55"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0.220</w:t>
            </w:r>
          </w:p>
        </w:tc>
        <w:tc>
          <w:tcPr>
            <w:tcW w:w="993" w:type="dxa"/>
          </w:tcPr>
          <w:p w14:paraId="73339837" w14:textId="0B2C58FA"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-0.139</w:t>
            </w:r>
          </w:p>
        </w:tc>
        <w:tc>
          <w:tcPr>
            <w:tcW w:w="993" w:type="dxa"/>
          </w:tcPr>
          <w:p w14:paraId="1D635C09" w14:textId="1CB4E87C"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0.040*</w:t>
            </w:r>
          </w:p>
        </w:tc>
        <w:tc>
          <w:tcPr>
            <w:tcW w:w="993" w:type="dxa"/>
          </w:tcPr>
          <w:p w14:paraId="07CE8809" w14:textId="7DFC39D0"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-0.119</w:t>
            </w:r>
          </w:p>
        </w:tc>
        <w:tc>
          <w:tcPr>
            <w:tcW w:w="993" w:type="dxa"/>
          </w:tcPr>
          <w:p w14:paraId="19456EAE" w14:textId="2E5CD772"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0.101</w:t>
            </w:r>
          </w:p>
        </w:tc>
      </w:tr>
      <w:tr w:rsidR="00807E77" w:rsidRPr="009421E8" w14:paraId="078F5BA3" w14:textId="77777777" w:rsidTr="00B83663">
        <w:trPr>
          <w:trHeight w:val="50"/>
          <w:jc w:val="center"/>
        </w:trPr>
        <w:tc>
          <w:tcPr>
            <w:tcW w:w="2245" w:type="dxa"/>
            <w:shd w:val="clear" w:color="auto" w:fill="auto"/>
            <w:noWrap/>
            <w:vAlign w:val="bottom"/>
            <w:hideMark/>
          </w:tcPr>
          <w:p w14:paraId="65C7B8B1" w14:textId="77777777"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CFF</w:t>
            </w:r>
          </w:p>
        </w:tc>
        <w:tc>
          <w:tcPr>
            <w:tcW w:w="1016" w:type="dxa"/>
            <w:shd w:val="clear" w:color="auto" w:fill="auto"/>
            <w:noWrap/>
            <w:hideMark/>
          </w:tcPr>
          <w:p w14:paraId="3A055AE8" w14:textId="29D02705" w:rsidR="00807E77" w:rsidRPr="009421E8" w:rsidRDefault="00807E77" w:rsidP="00807E77">
            <w:pPr>
              <w:spacing w:after="0" w:line="240" w:lineRule="auto"/>
              <w:jc w:val="center"/>
              <w:rPr>
                <w:rFonts w:ascii="TH SarabunPSK" w:eastAsia="Times New Roman" w:hAnsi="TH SarabunPSK" w:cs="TH SarabunPSK"/>
                <w:color w:val="000000"/>
                <w:sz w:val="28"/>
              </w:rPr>
            </w:pPr>
            <w:r w:rsidRPr="009421E8">
              <w:rPr>
                <w:rFonts w:ascii="TH SarabunPSK" w:hAnsi="TH SarabunPSK" w:cs="TH SarabunPSK" w:hint="cs"/>
                <w:color w:val="010205"/>
                <w:sz w:val="28"/>
              </w:rPr>
              <w:t>0.077</w:t>
            </w:r>
          </w:p>
        </w:tc>
        <w:tc>
          <w:tcPr>
            <w:tcW w:w="993" w:type="dxa"/>
            <w:shd w:val="clear" w:color="auto" w:fill="auto"/>
            <w:noWrap/>
            <w:hideMark/>
          </w:tcPr>
          <w:p w14:paraId="7A7D52BD" w14:textId="0C2EC7EB"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0.391</w:t>
            </w:r>
          </w:p>
        </w:tc>
        <w:tc>
          <w:tcPr>
            <w:tcW w:w="993" w:type="dxa"/>
          </w:tcPr>
          <w:p w14:paraId="34DC2268" w14:textId="4FE143EA"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-0.062</w:t>
            </w:r>
          </w:p>
        </w:tc>
        <w:tc>
          <w:tcPr>
            <w:tcW w:w="993" w:type="dxa"/>
          </w:tcPr>
          <w:p w14:paraId="7C20D275" w14:textId="1C2FED4C" w:rsidR="00807E77" w:rsidRPr="009421E8" w:rsidRDefault="00807E77" w:rsidP="00807E77">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0.467</w:t>
            </w:r>
          </w:p>
        </w:tc>
        <w:tc>
          <w:tcPr>
            <w:tcW w:w="993" w:type="dxa"/>
          </w:tcPr>
          <w:p w14:paraId="1236DB2D" w14:textId="3DAEF836"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0.086</w:t>
            </w:r>
          </w:p>
        </w:tc>
        <w:tc>
          <w:tcPr>
            <w:tcW w:w="993" w:type="dxa"/>
          </w:tcPr>
          <w:p w14:paraId="5D830CCF" w14:textId="32D2E9D7" w:rsidR="00807E77" w:rsidRPr="009421E8" w:rsidRDefault="00807E77" w:rsidP="00807E77">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0.348</w:t>
            </w:r>
          </w:p>
        </w:tc>
      </w:tr>
      <w:tr w:rsidR="006C4DF1" w:rsidRPr="009421E8" w14:paraId="3CE0A591" w14:textId="77777777" w:rsidTr="00D11135">
        <w:trPr>
          <w:trHeight w:val="50"/>
          <w:jc w:val="center"/>
        </w:trPr>
        <w:tc>
          <w:tcPr>
            <w:tcW w:w="2245" w:type="dxa"/>
            <w:vMerge w:val="restart"/>
            <w:tcBorders>
              <w:left w:val="nil"/>
              <w:bottom w:val="nil"/>
            </w:tcBorders>
            <w:shd w:val="clear" w:color="auto" w:fill="auto"/>
            <w:noWrap/>
            <w:vAlign w:val="bottom"/>
          </w:tcPr>
          <w:p w14:paraId="21BB280D" w14:textId="77777777" w:rsidR="006C4DF1" w:rsidRPr="009421E8" w:rsidRDefault="006C4DF1" w:rsidP="00D11135">
            <w:pPr>
              <w:spacing w:after="0" w:line="240" w:lineRule="auto"/>
              <w:jc w:val="center"/>
              <w:rPr>
                <w:rFonts w:ascii="TH SarabunPSK" w:eastAsia="Times New Roman" w:hAnsi="TH SarabunPSK" w:cs="TH SarabunPSK"/>
                <w:color w:val="000000"/>
                <w:sz w:val="28"/>
              </w:rPr>
            </w:pPr>
          </w:p>
        </w:tc>
        <w:tc>
          <w:tcPr>
            <w:tcW w:w="2009" w:type="dxa"/>
            <w:gridSpan w:val="2"/>
            <w:shd w:val="clear" w:color="auto" w:fill="auto"/>
            <w:noWrap/>
            <w:vAlign w:val="center"/>
          </w:tcPr>
          <w:p w14:paraId="23FC382A" w14:textId="594A5C74" w:rsidR="006C4DF1" w:rsidRPr="009421E8" w:rsidRDefault="006C4DF1" w:rsidP="00D11135">
            <w:pPr>
              <w:spacing w:after="0" w:line="240" w:lineRule="auto"/>
              <w:jc w:val="center"/>
              <w:rPr>
                <w:rFonts w:ascii="TH SarabunPSK" w:eastAsia="Times New Roman" w:hAnsi="TH SarabunPSK" w:cs="TH SarabunPSK"/>
                <w:color w:val="000000"/>
                <w:sz w:val="28"/>
              </w:rPr>
            </w:pPr>
            <w:r w:rsidRPr="009421E8">
              <w:rPr>
                <w:rFonts w:ascii="TH SarabunPSK" w:hAnsi="TH SarabunPSK" w:cs="TH SarabunPSK" w:hint="cs"/>
                <w:sz w:val="28"/>
              </w:rPr>
              <w:t xml:space="preserve">F = </w:t>
            </w:r>
            <w:r w:rsidR="00ED21CB" w:rsidRPr="009421E8">
              <w:rPr>
                <w:rFonts w:ascii="TH SarabunPSK" w:hAnsi="TH SarabunPSK" w:cs="TH SarabunPSK" w:hint="cs"/>
                <w:color w:val="010205"/>
                <w:sz w:val="28"/>
              </w:rPr>
              <w:t>13.778</w:t>
            </w:r>
            <w:r w:rsidRPr="009421E8">
              <w:rPr>
                <w:rFonts w:ascii="TH SarabunPSK" w:eastAsia="Times New Roman" w:hAnsi="TH SarabunPSK" w:cs="TH SarabunPSK" w:hint="cs"/>
                <w:color w:val="000000"/>
                <w:sz w:val="28"/>
              </w:rPr>
              <w:t>**</w:t>
            </w:r>
          </w:p>
        </w:tc>
        <w:tc>
          <w:tcPr>
            <w:tcW w:w="1986" w:type="dxa"/>
            <w:gridSpan w:val="2"/>
            <w:vAlign w:val="bottom"/>
          </w:tcPr>
          <w:p w14:paraId="1E037B00" w14:textId="1F23199E" w:rsidR="006C4DF1" w:rsidRPr="009421E8" w:rsidRDefault="006C4DF1" w:rsidP="00D11135">
            <w:pPr>
              <w:spacing w:after="0" w:line="240" w:lineRule="auto"/>
              <w:jc w:val="center"/>
              <w:rPr>
                <w:rFonts w:ascii="TH SarabunPSK" w:hAnsi="TH SarabunPSK" w:cs="TH SarabunPSK"/>
                <w:color w:val="000000"/>
                <w:sz w:val="28"/>
              </w:rPr>
            </w:pPr>
            <w:r w:rsidRPr="009421E8">
              <w:rPr>
                <w:rFonts w:ascii="TH SarabunPSK" w:hAnsi="TH SarabunPSK" w:cs="TH SarabunPSK" w:hint="cs"/>
                <w:sz w:val="28"/>
              </w:rPr>
              <w:t xml:space="preserve">F = </w:t>
            </w:r>
            <w:r w:rsidR="00807E77" w:rsidRPr="009421E8">
              <w:rPr>
                <w:rFonts w:ascii="TH SarabunPSK" w:hAnsi="TH SarabunPSK" w:cs="TH SarabunPSK" w:hint="cs"/>
                <w:color w:val="010205"/>
                <w:sz w:val="28"/>
              </w:rPr>
              <w:t>28.814</w:t>
            </w:r>
            <w:r w:rsidRPr="009421E8">
              <w:rPr>
                <w:rFonts w:ascii="TH SarabunPSK" w:hAnsi="TH SarabunPSK" w:cs="TH SarabunPSK" w:hint="cs"/>
                <w:color w:val="000000"/>
                <w:sz w:val="28"/>
              </w:rPr>
              <w:t>**</w:t>
            </w:r>
          </w:p>
        </w:tc>
        <w:tc>
          <w:tcPr>
            <w:tcW w:w="1986" w:type="dxa"/>
            <w:gridSpan w:val="2"/>
          </w:tcPr>
          <w:p w14:paraId="06927D61" w14:textId="77F8CA52"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 xml:space="preserve">F = </w:t>
            </w:r>
            <w:r w:rsidR="00807E77" w:rsidRPr="009421E8">
              <w:rPr>
                <w:rFonts w:ascii="TH SarabunPSK" w:hAnsi="TH SarabunPSK" w:cs="TH SarabunPSK" w:hint="cs"/>
                <w:color w:val="010205"/>
                <w:sz w:val="28"/>
              </w:rPr>
              <w:t>9.967</w:t>
            </w:r>
            <w:r w:rsidRPr="009421E8">
              <w:rPr>
                <w:rFonts w:ascii="TH SarabunPSK" w:hAnsi="TH SarabunPSK" w:cs="TH SarabunPSK" w:hint="cs"/>
                <w:color w:val="000000" w:themeColor="text1"/>
                <w:sz w:val="28"/>
              </w:rPr>
              <w:t>**</w:t>
            </w:r>
          </w:p>
        </w:tc>
      </w:tr>
      <w:tr w:rsidR="006C4DF1" w:rsidRPr="009421E8" w14:paraId="3B9D3D9C" w14:textId="77777777" w:rsidTr="00D11135">
        <w:trPr>
          <w:trHeight w:val="50"/>
          <w:jc w:val="center"/>
        </w:trPr>
        <w:tc>
          <w:tcPr>
            <w:tcW w:w="2245" w:type="dxa"/>
            <w:vMerge/>
            <w:tcBorders>
              <w:left w:val="nil"/>
              <w:bottom w:val="nil"/>
            </w:tcBorders>
            <w:shd w:val="clear" w:color="auto" w:fill="auto"/>
            <w:noWrap/>
            <w:vAlign w:val="bottom"/>
          </w:tcPr>
          <w:p w14:paraId="113C6F6A" w14:textId="77777777" w:rsidR="006C4DF1" w:rsidRPr="009421E8" w:rsidRDefault="006C4DF1" w:rsidP="00D11135">
            <w:pPr>
              <w:spacing w:after="0" w:line="240" w:lineRule="auto"/>
              <w:jc w:val="center"/>
              <w:rPr>
                <w:rFonts w:ascii="TH SarabunPSK" w:eastAsia="Times New Roman" w:hAnsi="TH SarabunPSK" w:cs="TH SarabunPSK"/>
                <w:color w:val="000000"/>
                <w:sz w:val="28"/>
              </w:rPr>
            </w:pPr>
          </w:p>
        </w:tc>
        <w:tc>
          <w:tcPr>
            <w:tcW w:w="2009" w:type="dxa"/>
            <w:gridSpan w:val="2"/>
            <w:shd w:val="clear" w:color="auto" w:fill="auto"/>
            <w:noWrap/>
            <w:vAlign w:val="center"/>
          </w:tcPr>
          <w:p w14:paraId="568AF0C6" w14:textId="3F191EC9" w:rsidR="006C4DF1" w:rsidRPr="009421E8" w:rsidRDefault="006C4DF1" w:rsidP="00D11135">
            <w:pPr>
              <w:spacing w:after="0" w:line="240" w:lineRule="auto"/>
              <w:jc w:val="center"/>
              <w:rPr>
                <w:rFonts w:ascii="TH SarabunPSK" w:eastAsia="Times New Roman" w:hAnsi="TH SarabunPSK" w:cs="TH SarabunPSK"/>
                <w:color w:val="000000"/>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0.1</w:t>
            </w:r>
            <w:r w:rsidR="00ED21CB" w:rsidRPr="009421E8">
              <w:rPr>
                <w:rFonts w:ascii="TH SarabunPSK" w:hAnsi="TH SarabunPSK" w:cs="TH SarabunPSK" w:hint="cs"/>
                <w:sz w:val="28"/>
              </w:rPr>
              <w:t>06</w:t>
            </w:r>
          </w:p>
        </w:tc>
        <w:tc>
          <w:tcPr>
            <w:tcW w:w="1986" w:type="dxa"/>
            <w:gridSpan w:val="2"/>
            <w:vAlign w:val="bottom"/>
          </w:tcPr>
          <w:p w14:paraId="2B43CFC5" w14:textId="3B014BD8" w:rsidR="006C4DF1" w:rsidRPr="009421E8" w:rsidRDefault="006C4DF1" w:rsidP="00D11135">
            <w:pPr>
              <w:spacing w:after="0" w:line="240" w:lineRule="auto"/>
              <w:jc w:val="center"/>
              <w:rPr>
                <w:rFonts w:ascii="TH SarabunPSK" w:hAnsi="TH SarabunPSK" w:cs="TH SarabunPSK"/>
                <w:color w:val="000000"/>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w:t>
            </w:r>
            <w:r w:rsidR="00807E77" w:rsidRPr="009421E8">
              <w:rPr>
                <w:rFonts w:ascii="TH SarabunPSK" w:hAnsi="TH SarabunPSK" w:cs="TH SarabunPSK" w:hint="cs"/>
                <w:sz w:val="28"/>
              </w:rPr>
              <w:t>198</w:t>
            </w:r>
          </w:p>
        </w:tc>
        <w:tc>
          <w:tcPr>
            <w:tcW w:w="1986" w:type="dxa"/>
            <w:gridSpan w:val="2"/>
          </w:tcPr>
          <w:p w14:paraId="63868B5C" w14:textId="660A33C4"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w:t>
            </w:r>
            <w:r w:rsidR="00807E77" w:rsidRPr="009421E8">
              <w:rPr>
                <w:rFonts w:ascii="TH SarabunPSK" w:hAnsi="TH SarabunPSK" w:cs="TH SarabunPSK" w:hint="cs"/>
                <w:sz w:val="28"/>
              </w:rPr>
              <w:t>0</w:t>
            </w:r>
            <w:r w:rsidR="00DC264D" w:rsidRPr="009421E8">
              <w:rPr>
                <w:rFonts w:ascii="TH SarabunPSK" w:hAnsi="TH SarabunPSK" w:cs="TH SarabunPSK" w:hint="cs"/>
                <w:sz w:val="28"/>
              </w:rPr>
              <w:t>79</w:t>
            </w:r>
          </w:p>
        </w:tc>
      </w:tr>
    </w:tbl>
    <w:p w14:paraId="5D30E049" w14:textId="08F7908F" w:rsidR="003C5606" w:rsidRPr="009421E8" w:rsidRDefault="006C4DF1" w:rsidP="006C4DF1">
      <w:pPr>
        <w:spacing w:after="0" w:line="240" w:lineRule="auto"/>
        <w:jc w:val="thaiDistribute"/>
        <w:rPr>
          <w:rFonts w:ascii="TH SarabunPSK" w:hAnsi="TH SarabunPSK" w:cs="TH SarabunPSK"/>
          <w:sz w:val="28"/>
          <w:cs/>
        </w:rPr>
      </w:pPr>
      <w:r w:rsidRPr="009421E8">
        <w:rPr>
          <w:rFonts w:ascii="TH SarabunPSK" w:hAnsi="TH SarabunPSK" w:cs="TH SarabunPSK" w:hint="cs"/>
          <w:b/>
          <w:bCs/>
          <w:sz w:val="28"/>
          <w:cs/>
        </w:rPr>
        <w:t>หมายเหตุ</w:t>
      </w:r>
      <w:r w:rsidRPr="009421E8">
        <w:rPr>
          <w:rFonts w:ascii="TH SarabunPSK" w:hAnsi="TH SarabunPSK" w:cs="TH SarabunPSK" w:hint="cs"/>
          <w:sz w:val="28"/>
        </w:rPr>
        <w:t>: **, *</w:t>
      </w:r>
      <w:r w:rsidRPr="009421E8">
        <w:rPr>
          <w:rFonts w:ascii="TH SarabunPSK" w:hAnsi="TH SarabunPSK" w:cs="TH SarabunPSK" w:hint="cs"/>
          <w:sz w:val="28"/>
          <w:cs/>
        </w:rPr>
        <w:t xml:space="preserve"> ณ ระดับนัยสำคัญ </w:t>
      </w:r>
      <w:r w:rsidRPr="009421E8">
        <w:rPr>
          <w:rFonts w:ascii="TH SarabunPSK" w:hAnsi="TH SarabunPSK" w:cs="TH SarabunPSK" w:hint="cs"/>
          <w:sz w:val="28"/>
        </w:rPr>
        <w:t xml:space="preserve">0.01 </w:t>
      </w:r>
      <w:r w:rsidRPr="009421E8">
        <w:rPr>
          <w:rFonts w:ascii="TH SarabunPSK" w:hAnsi="TH SarabunPSK" w:cs="TH SarabunPSK" w:hint="cs"/>
          <w:sz w:val="28"/>
          <w:cs/>
        </w:rPr>
        <w:t>และ</w:t>
      </w:r>
      <w:r w:rsidRPr="009421E8">
        <w:rPr>
          <w:rFonts w:ascii="TH SarabunPSK" w:hAnsi="TH SarabunPSK" w:cs="TH SarabunPSK" w:hint="cs"/>
          <w:sz w:val="28"/>
        </w:rPr>
        <w:t xml:space="preserve"> 0.05 </w:t>
      </w:r>
      <w:r w:rsidRPr="009421E8">
        <w:rPr>
          <w:rFonts w:ascii="TH SarabunPSK" w:hAnsi="TH SarabunPSK" w:cs="TH SarabunPSK" w:hint="cs"/>
          <w:sz w:val="28"/>
          <w:cs/>
        </w:rPr>
        <w:t>ตามลำดับ</w:t>
      </w:r>
    </w:p>
    <w:p w14:paraId="350931B9" w14:textId="48CA8B39" w:rsidR="001E1F71" w:rsidRPr="009421E8" w:rsidRDefault="007348E0" w:rsidP="006C4DF1">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จากตารางที่ </w:t>
      </w:r>
      <w:r w:rsidRPr="009421E8">
        <w:rPr>
          <w:rFonts w:ascii="TH SarabunPSK" w:hAnsi="TH SarabunPSK" w:cs="TH SarabunPSK" w:hint="cs"/>
          <w:sz w:val="28"/>
        </w:rPr>
        <w:t xml:space="preserve">3 </w:t>
      </w:r>
      <w:r w:rsidRPr="009421E8">
        <w:rPr>
          <w:rFonts w:ascii="TH SarabunPSK" w:hAnsi="TH SarabunPSK" w:cs="TH SarabunPSK" w:hint="cs"/>
          <w:sz w:val="28"/>
          <w:cs/>
        </w:rPr>
        <w:t>สรุปได้ดังนี้</w:t>
      </w:r>
    </w:p>
    <w:p w14:paraId="580A98EB" w14:textId="53A14525" w:rsidR="006C4DF1" w:rsidRPr="009421E8" w:rsidRDefault="006C4DF1" w:rsidP="008015BE">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1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007348E0" w:rsidRPr="009421E8">
        <w:rPr>
          <w:rFonts w:ascii="TH SarabunPSK" w:hAnsi="TH SarabunPSK" w:cs="TH SarabunPSK" w:hint="cs"/>
          <w:sz w:val="28"/>
          <w:cs/>
        </w:rPr>
        <w:t>ค่าสัมประสิทธิ์การตัดสินใจ (</w:t>
      </w:r>
      <w:r w:rsidR="007348E0" w:rsidRPr="009421E8">
        <w:rPr>
          <w:rFonts w:ascii="TH SarabunPSK" w:hAnsi="TH SarabunPSK" w:cs="TH SarabunPSK" w:hint="cs"/>
          <w:sz w:val="28"/>
        </w:rPr>
        <w:t>R</w:t>
      </w:r>
      <w:r w:rsidR="007348E0" w:rsidRPr="009421E8">
        <w:rPr>
          <w:rFonts w:ascii="TH SarabunPSK" w:hAnsi="TH SarabunPSK" w:cs="TH SarabunPSK" w:hint="cs"/>
          <w:sz w:val="28"/>
          <w:vertAlign w:val="superscript"/>
        </w:rPr>
        <w:t>2</w:t>
      </w:r>
      <w:r w:rsidR="007348E0" w:rsidRPr="009421E8">
        <w:rPr>
          <w:rFonts w:ascii="TH SarabunPSK" w:hAnsi="TH SarabunPSK" w:cs="TH SarabunPSK" w:hint="cs"/>
          <w:sz w:val="28"/>
        </w:rPr>
        <w:t xml:space="preserve"> = 0.106) </w:t>
      </w:r>
      <w:r w:rsidR="007348E0" w:rsidRPr="009421E8">
        <w:rPr>
          <w:rFonts w:ascii="TH SarabunPSK" w:hAnsi="TH SarabunPSK" w:cs="TH SarabunPSK" w:hint="cs"/>
          <w:sz w:val="28"/>
          <w:cs/>
        </w:rPr>
        <w:t>แสดงว่า</w:t>
      </w:r>
      <w:r w:rsidR="007348E0" w:rsidRPr="009421E8">
        <w:rPr>
          <w:rFonts w:ascii="TH SarabunPSK" w:hAnsi="TH SarabunPSK" w:cs="TH SarabunPSK" w:hint="cs"/>
          <w:sz w:val="28"/>
        </w:rPr>
        <w:t xml:space="preserve"> </w:t>
      </w:r>
      <w:r w:rsidR="007348E0" w:rsidRPr="009421E8">
        <w:rPr>
          <w:rFonts w:ascii="TH SarabunPSK" w:eastAsia="Calibri" w:hAnsi="TH SarabunPSK" w:cs="TH SarabunPSK" w:hint="cs"/>
          <w:sz w:val="28"/>
          <w:cs/>
        </w:rPr>
        <w:t>กระแสเงินสด</w:t>
      </w:r>
      <w:r w:rsidR="007348E0" w:rsidRPr="009421E8">
        <w:rPr>
          <w:rFonts w:ascii="TH SarabunPSK" w:hAnsi="TH SarabunPSK" w:cs="TH SarabunPSK" w:hint="cs"/>
          <w:sz w:val="28"/>
          <w:cs/>
        </w:rPr>
        <w:t xml:space="preserve"> สามารถอธิบายความสัมพันธ์ต่อความสามารถในการทำกำไรด้าน</w:t>
      </w:r>
      <w:r w:rsidR="007348E0" w:rsidRPr="009421E8">
        <w:rPr>
          <w:rFonts w:ascii="TH SarabunPSK" w:eastAsia="Calibri" w:hAnsi="TH SarabunPSK" w:cs="TH SarabunPSK" w:hint="cs"/>
          <w:sz w:val="28"/>
          <w:cs/>
        </w:rPr>
        <w:t>อัตราผลตอบแทนผู้ถือหุ้น</w:t>
      </w:r>
      <w:r w:rsidR="007348E0" w:rsidRPr="009421E8">
        <w:rPr>
          <w:rFonts w:ascii="TH SarabunPSK" w:hAnsi="TH SarabunPSK" w:cs="TH SarabunPSK" w:hint="cs"/>
          <w:sz w:val="28"/>
        </w:rPr>
        <w:t xml:space="preserve"> </w:t>
      </w:r>
      <w:r w:rsidR="007348E0" w:rsidRPr="009421E8">
        <w:rPr>
          <w:rFonts w:ascii="TH SarabunPSK" w:hAnsi="TH SarabunPSK" w:cs="TH SarabunPSK" w:hint="cs"/>
          <w:sz w:val="28"/>
          <w:cs/>
        </w:rPr>
        <w:t xml:space="preserve">ได้เพียงร้อยละ </w:t>
      </w:r>
      <w:r w:rsidR="007348E0" w:rsidRPr="009421E8">
        <w:rPr>
          <w:rFonts w:ascii="TH SarabunPSK" w:hAnsi="TH SarabunPSK" w:cs="TH SarabunPSK" w:hint="cs"/>
          <w:sz w:val="28"/>
        </w:rPr>
        <w:t>10.60</w:t>
      </w:r>
      <w:r w:rsidR="008015BE" w:rsidRPr="009421E8">
        <w:rPr>
          <w:rFonts w:ascii="TH SarabunPSK" w:hAnsi="TH SarabunPSK" w:cs="TH SarabunPSK" w:hint="cs"/>
          <w:sz w:val="28"/>
        </w:rPr>
        <w:t xml:space="preserve"> </w:t>
      </w:r>
      <w:r w:rsidR="00F535FD" w:rsidRPr="009421E8">
        <w:rPr>
          <w:rFonts w:ascii="TH SarabunPSK" w:hAnsi="TH SarabunPSK" w:cs="TH SarabunPSK" w:hint="cs"/>
          <w:sz w:val="28"/>
          <w:cs/>
        </w:rPr>
        <w:t xml:space="preserve">และจากการทดสอบสมมติฐานสรุปผลได้ว่า </w:t>
      </w:r>
      <w:r w:rsidRPr="009421E8">
        <w:rPr>
          <w:rFonts w:ascii="TH SarabunPSK" w:hAnsi="TH SarabunPSK" w:cs="TH SarabunPSK" w:hint="cs"/>
          <w:sz w:val="28"/>
          <w:cs/>
        </w:rPr>
        <w:t>กระแสเงินสดจากกิจกรรมดำเนินงาน</w:t>
      </w:r>
      <w:r w:rsidR="004F1D36" w:rsidRPr="009421E8">
        <w:rPr>
          <w:rFonts w:ascii="TH SarabunPSK" w:hAnsi="TH SarabunPSK" w:cs="TH SarabunPSK" w:hint="cs"/>
          <w:color w:val="000000" w:themeColor="text1"/>
          <w:sz w:val="28"/>
          <w:cs/>
        </w:rPr>
        <w:t>มีผลกระทบต่อ</w:t>
      </w:r>
      <w:r w:rsidRPr="009421E8">
        <w:rPr>
          <w:rFonts w:ascii="TH SarabunPSK" w:hAnsi="TH SarabunPSK" w:cs="TH SarabunPSK" w:hint="cs"/>
          <w:sz w:val="28"/>
          <w:cs/>
        </w:rPr>
        <w:t>อัตราผลตอบแทนผู้ถือหุ้นอย่างมีนัยสำคัญ</w:t>
      </w:r>
      <w:r w:rsidRPr="009421E8">
        <w:rPr>
          <w:rFonts w:ascii="TH SarabunPSK" w:hAnsi="TH SarabunPSK" w:cs="TH SarabunPSK" w:hint="cs"/>
          <w:cs/>
        </w:rPr>
        <w:t xml:space="preserve"> ในขณะที่</w:t>
      </w:r>
      <w:r w:rsidRPr="009421E8">
        <w:rPr>
          <w:rFonts w:ascii="TH SarabunPSK" w:hAnsi="TH SarabunPSK" w:cs="TH SarabunPSK" w:hint="cs"/>
          <w:sz w:val="28"/>
          <w:cs/>
        </w:rPr>
        <w:t xml:space="preserve">กระแสเงินสดจากกิจกรรมลงทุน </w:t>
      </w:r>
      <w:r w:rsidR="00F535FD" w:rsidRPr="009421E8">
        <w:rPr>
          <w:rFonts w:ascii="TH SarabunPSK" w:hAnsi="TH SarabunPSK" w:cs="TH SarabunPSK" w:hint="cs"/>
          <w:sz w:val="28"/>
          <w:cs/>
        </w:rPr>
        <w:t>และกระแสเงินสดจากกิจกรรมจัดหาเงิน</w:t>
      </w:r>
      <w:r w:rsidRPr="009421E8">
        <w:rPr>
          <w:rFonts w:ascii="TH SarabunPSK" w:hAnsi="TH SarabunPSK" w:cs="TH SarabunPSK" w:hint="cs"/>
          <w:sz w:val="28"/>
          <w:cs/>
        </w:rPr>
        <w:t>ไม่พบ</w:t>
      </w:r>
      <w:r w:rsidR="00F535FD" w:rsidRPr="009421E8">
        <w:rPr>
          <w:rFonts w:ascii="TH SarabunPSK" w:hAnsi="TH SarabunPSK" w:cs="TH SarabunPSK" w:hint="cs"/>
          <w:sz w:val="28"/>
          <w:cs/>
        </w:rPr>
        <w:t>ผลกระทบ</w:t>
      </w:r>
      <w:r w:rsidRPr="009421E8">
        <w:rPr>
          <w:rFonts w:ascii="TH SarabunPSK" w:hAnsi="TH SarabunPSK" w:cs="TH SarabunPSK" w:hint="cs"/>
          <w:sz w:val="28"/>
          <w:cs/>
        </w:rPr>
        <w:t>ต่ออัตราผลตอบแทนผู้ถือหุ้นอย่างมีนัยสำคัญ</w:t>
      </w:r>
      <w:r w:rsidRPr="009421E8">
        <w:rPr>
          <w:rFonts w:ascii="TH SarabunPSK" w:hAnsi="TH SarabunPSK" w:cs="TH SarabunPSK" w:hint="cs"/>
        </w:rPr>
        <w:t xml:space="preserve"> </w:t>
      </w:r>
    </w:p>
    <w:p w14:paraId="2D86603F" w14:textId="619F0AF4" w:rsidR="00F535FD" w:rsidRPr="009421E8" w:rsidRDefault="00F535FD" w:rsidP="008015BE">
      <w:pPr>
        <w:spacing w:after="0" w:line="240" w:lineRule="auto"/>
        <w:ind w:firstLine="720"/>
        <w:jc w:val="thaiDistribute"/>
        <w:rPr>
          <w:rFonts w:ascii="TH SarabunPSK" w:hAnsi="TH SarabunPSK" w:cs="TH SarabunPSK"/>
          <w:sz w:val="28"/>
          <w:cs/>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2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0.198)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กระแสเงินสด</w:t>
      </w:r>
      <w:r w:rsidRPr="009421E8">
        <w:rPr>
          <w:rFonts w:ascii="TH SarabunPSK" w:hAnsi="TH SarabunPSK" w:cs="TH SarabunPSK" w:hint="cs"/>
          <w:sz w:val="28"/>
          <w:cs/>
        </w:rPr>
        <w:t xml:space="preserve"> สามารถอธิบายความสัมพันธ์ต่อความสามารถในการทำกำไรด้าน</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 xml:space="preserve"> ได้เพียงร้อยละ </w:t>
      </w:r>
      <w:r w:rsidRPr="009421E8">
        <w:rPr>
          <w:rFonts w:ascii="TH SarabunPSK" w:hAnsi="TH SarabunPSK" w:cs="TH SarabunPSK" w:hint="cs"/>
          <w:sz w:val="28"/>
        </w:rPr>
        <w:t>19.80</w:t>
      </w:r>
      <w:r w:rsidR="008015BE" w:rsidRPr="009421E8">
        <w:rPr>
          <w:rFonts w:ascii="TH SarabunPSK" w:hAnsi="TH SarabunPSK" w:cs="TH SarabunPSK" w:hint="cs"/>
          <w:sz w:val="28"/>
        </w:rPr>
        <w:t xml:space="preserve"> </w:t>
      </w:r>
      <w:r w:rsidRPr="009421E8">
        <w:rPr>
          <w:rFonts w:ascii="TH SarabunPSK" w:hAnsi="TH SarabunPSK" w:cs="TH SarabunPSK" w:hint="cs"/>
          <w:sz w:val="28"/>
          <w:cs/>
        </w:rPr>
        <w:t>และจากการทดสอบสมมติฐานสรุปผลได้ว่า</w:t>
      </w:r>
      <w:r w:rsidRPr="009421E8">
        <w:rPr>
          <w:rFonts w:ascii="TH SarabunPSK" w:hAnsi="TH SarabunPSK" w:cs="TH SarabunPSK" w:hint="cs"/>
          <w:sz w:val="28"/>
        </w:rPr>
        <w:t xml:space="preserve"> </w:t>
      </w:r>
      <w:r w:rsidRPr="009421E8">
        <w:rPr>
          <w:rFonts w:ascii="TH SarabunPSK" w:hAnsi="TH SarabunPSK" w:cs="TH SarabunPSK" w:hint="cs"/>
          <w:sz w:val="28"/>
          <w:cs/>
        </w:rPr>
        <w:t>กระแสเงินสดจากกิจกรรมดำเนินงาน</w:t>
      </w:r>
      <w:r w:rsidRPr="009421E8">
        <w:rPr>
          <w:rFonts w:ascii="TH SarabunPSK" w:hAnsi="TH SarabunPSK" w:cs="TH SarabunPSK" w:hint="cs"/>
          <w:sz w:val="28"/>
        </w:rPr>
        <w:t xml:space="preserve"> </w:t>
      </w:r>
      <w:r w:rsidRPr="009421E8">
        <w:rPr>
          <w:rFonts w:ascii="TH SarabunPSK" w:hAnsi="TH SarabunPSK" w:cs="TH SarabunPSK" w:hint="cs"/>
          <w:sz w:val="28"/>
          <w:cs/>
        </w:rPr>
        <w:t>และกระแสเงินสดจากกิจกรรมลงทุน</w:t>
      </w:r>
      <w:r w:rsidRPr="009421E8">
        <w:rPr>
          <w:rFonts w:ascii="TH SarabunPSK" w:hAnsi="TH SarabunPSK" w:cs="TH SarabunPSK" w:hint="cs"/>
          <w:color w:val="000000" w:themeColor="text1"/>
          <w:sz w:val="28"/>
          <w:cs/>
        </w:rPr>
        <w:t>มีผลกระทบต่อ</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อย่างมีนัยสำคัญ ในขณะที่กระแสเงินสดจากกิจกรรมจัดหาเงินไม่พบผลกระทบต่อ</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อย่างมีนัยสำคัญ</w:t>
      </w:r>
    </w:p>
    <w:p w14:paraId="3D28CAE3" w14:textId="5BB8B232" w:rsidR="00651D0A" w:rsidRPr="009421E8" w:rsidRDefault="00F535FD" w:rsidP="008015BE">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3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0.079)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กระแสเงินสด</w:t>
      </w:r>
      <w:r w:rsidRPr="009421E8">
        <w:rPr>
          <w:rFonts w:ascii="TH SarabunPSK" w:hAnsi="TH SarabunPSK" w:cs="TH SarabunPSK" w:hint="cs"/>
          <w:sz w:val="28"/>
          <w:cs/>
        </w:rPr>
        <w:t xml:space="preserve"> สามารถอธิบายความสัมพันธ์ต่อความสามารถในการทำกำไรด้านอัตรากำไรสุทธิ ได้เพียงร้อยละ </w:t>
      </w:r>
      <w:r w:rsidRPr="009421E8">
        <w:rPr>
          <w:rFonts w:ascii="TH SarabunPSK" w:hAnsi="TH SarabunPSK" w:cs="TH SarabunPSK" w:hint="cs"/>
          <w:sz w:val="28"/>
        </w:rPr>
        <w:t>7.90</w:t>
      </w:r>
      <w:r w:rsidR="008015BE" w:rsidRPr="009421E8">
        <w:rPr>
          <w:rFonts w:ascii="TH SarabunPSK" w:hAnsi="TH SarabunPSK" w:cs="TH SarabunPSK" w:hint="cs"/>
          <w:sz w:val="28"/>
        </w:rPr>
        <w:t xml:space="preserve"> </w:t>
      </w:r>
      <w:r w:rsidRPr="009421E8">
        <w:rPr>
          <w:rFonts w:ascii="TH SarabunPSK" w:hAnsi="TH SarabunPSK" w:cs="TH SarabunPSK" w:hint="cs"/>
          <w:sz w:val="28"/>
          <w:cs/>
        </w:rPr>
        <w:t>และจากการทดสอบสมมติฐานสรุปผลได้ว่า</w:t>
      </w:r>
      <w:r w:rsidRPr="009421E8">
        <w:rPr>
          <w:rFonts w:ascii="TH SarabunPSK" w:hAnsi="TH SarabunPSK" w:cs="TH SarabunPSK" w:hint="cs"/>
          <w:sz w:val="28"/>
        </w:rPr>
        <w:t xml:space="preserve"> </w:t>
      </w:r>
      <w:r w:rsidRPr="009421E8">
        <w:rPr>
          <w:rFonts w:ascii="TH SarabunPSK" w:hAnsi="TH SarabunPSK" w:cs="TH SarabunPSK" w:hint="cs"/>
          <w:sz w:val="28"/>
          <w:cs/>
        </w:rPr>
        <w:t>กระแสเงินสดจากกิจกรรมดำเนินงาน</w:t>
      </w:r>
      <w:r w:rsidRPr="009421E8">
        <w:rPr>
          <w:rFonts w:ascii="TH SarabunPSK" w:hAnsi="TH SarabunPSK" w:cs="TH SarabunPSK" w:hint="cs"/>
          <w:color w:val="000000" w:themeColor="text1"/>
          <w:sz w:val="28"/>
          <w:cs/>
        </w:rPr>
        <w:t>มีผลกระทบต่อ</w:t>
      </w:r>
      <w:r w:rsidRPr="009421E8">
        <w:rPr>
          <w:rFonts w:ascii="TH SarabunPSK" w:hAnsi="TH SarabunPSK" w:cs="TH SarabunPSK" w:hint="cs"/>
          <w:sz w:val="28"/>
          <w:cs/>
        </w:rPr>
        <w:t>อัตรากำไรสุทธิอย่างมีนัยสำคัญ</w:t>
      </w:r>
      <w:r w:rsidRPr="009421E8">
        <w:rPr>
          <w:rFonts w:ascii="TH SarabunPSK" w:hAnsi="TH SarabunPSK" w:cs="TH SarabunPSK" w:hint="cs"/>
          <w:sz w:val="28"/>
        </w:rPr>
        <w:t xml:space="preserve"> </w:t>
      </w:r>
      <w:r w:rsidRPr="009421E8">
        <w:rPr>
          <w:rFonts w:ascii="TH SarabunPSK" w:hAnsi="TH SarabunPSK" w:cs="TH SarabunPSK" w:hint="cs"/>
          <w:sz w:val="28"/>
          <w:cs/>
        </w:rPr>
        <w:t>ในขณะที่กระแสเงินสดจากกิจกรรมลงทุน และกระแสเงินสดจากกิจกรรมจัดหาเงินไม่พบผลกระทบต่ออัตรากำไรสุทธิอย่างมีนัยสำคัญ</w:t>
      </w:r>
    </w:p>
    <w:p w14:paraId="5CC7E26E" w14:textId="77777777" w:rsidR="00A26268" w:rsidRPr="009421E8" w:rsidRDefault="00A26268" w:rsidP="00A26268">
      <w:pPr>
        <w:spacing w:after="0" w:line="240" w:lineRule="auto"/>
        <w:jc w:val="thaiDistribute"/>
        <w:rPr>
          <w:rFonts w:ascii="TH SarabunPSK" w:hAnsi="TH SarabunPSK" w:cs="TH SarabunPSK"/>
          <w:sz w:val="28"/>
        </w:rPr>
      </w:pPr>
    </w:p>
    <w:p w14:paraId="5766C92A" w14:textId="54E1022B" w:rsidR="006C4DF1" w:rsidRPr="009421E8" w:rsidRDefault="000D457C" w:rsidP="000D457C">
      <w:pPr>
        <w:spacing w:after="0" w:line="240" w:lineRule="auto"/>
        <w:rPr>
          <w:rFonts w:ascii="TH SarabunPSK" w:hAnsi="TH SarabunPSK" w:cs="TH SarabunPSK"/>
          <w:sz w:val="28"/>
        </w:rPr>
      </w:pPr>
      <w:r w:rsidRPr="009421E8">
        <w:rPr>
          <w:rFonts w:ascii="TH SarabunPSK" w:hAnsi="TH SarabunPSK" w:cs="TH SarabunPSK" w:hint="cs"/>
          <w:b/>
          <w:bCs/>
          <w:sz w:val="28"/>
          <w:cs/>
        </w:rPr>
        <w:t xml:space="preserve">ตารางที่ </w:t>
      </w:r>
      <w:r w:rsidR="00472B78" w:rsidRPr="009421E8">
        <w:rPr>
          <w:rFonts w:ascii="TH SarabunPSK" w:hAnsi="TH SarabunPSK" w:cs="TH SarabunPSK" w:hint="cs"/>
          <w:b/>
          <w:bCs/>
          <w:sz w:val="28"/>
        </w:rPr>
        <w:t>4</w:t>
      </w:r>
      <w:r w:rsidRPr="009421E8">
        <w:rPr>
          <w:rFonts w:ascii="TH SarabunPSK" w:hAnsi="TH SarabunPSK" w:cs="TH SarabunPSK" w:hint="cs"/>
          <w:sz w:val="28"/>
          <w:cs/>
        </w:rPr>
        <w:t xml:space="preserve"> การวิเคราะห์</w:t>
      </w:r>
      <w:r w:rsidR="00993A7A" w:rsidRPr="009421E8">
        <w:rPr>
          <w:rFonts w:ascii="TH SarabunPSK" w:hAnsi="TH SarabunPSK" w:cs="TH SarabunPSK" w:hint="cs"/>
          <w:sz w:val="28"/>
          <w:cs/>
        </w:rPr>
        <w:t>ผลกระทบของ</w:t>
      </w:r>
      <w:r w:rsidRPr="009421E8">
        <w:rPr>
          <w:rFonts w:ascii="TH SarabunPSK" w:eastAsia="Calibri" w:hAnsi="TH SarabunPSK" w:cs="TH SarabunPSK" w:hint="cs"/>
          <w:sz w:val="28"/>
          <w:cs/>
        </w:rPr>
        <w:t>ความสามารถในการทำกำไร</w:t>
      </w:r>
      <w:r w:rsidRPr="009421E8">
        <w:rPr>
          <w:rFonts w:ascii="TH SarabunPSK" w:hAnsi="TH SarabunPSK" w:cs="TH SarabunPSK" w:hint="cs"/>
          <w:sz w:val="28"/>
          <w:cs/>
        </w:rPr>
        <w:t>ต่อ</w:t>
      </w:r>
      <w:r w:rsidRPr="009421E8">
        <w:rPr>
          <w:rFonts w:ascii="TH SarabunPSK" w:eastAsia="Calibri" w:hAnsi="TH SarabunPSK" w:cs="TH SarabunPSK" w:hint="cs"/>
          <w:sz w:val="28"/>
          <w:cs/>
        </w:rPr>
        <w:t>การประเมินมูลค่าหุ้น</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990"/>
        <w:gridCol w:w="990"/>
        <w:gridCol w:w="900"/>
        <w:gridCol w:w="900"/>
        <w:gridCol w:w="810"/>
        <w:gridCol w:w="810"/>
        <w:gridCol w:w="804"/>
        <w:gridCol w:w="837"/>
      </w:tblGrid>
      <w:tr w:rsidR="006C4DF1" w:rsidRPr="009421E8" w14:paraId="294034B3" w14:textId="77777777" w:rsidTr="00D11135">
        <w:trPr>
          <w:trHeight w:val="161"/>
          <w:jc w:val="center"/>
        </w:trPr>
        <w:tc>
          <w:tcPr>
            <w:tcW w:w="1975" w:type="dxa"/>
            <w:vMerge w:val="restart"/>
            <w:shd w:val="clear" w:color="auto" w:fill="auto"/>
            <w:noWrap/>
            <w:vAlign w:val="center"/>
          </w:tcPr>
          <w:p w14:paraId="1D4036FD" w14:textId="77777777" w:rsidR="006C4DF1" w:rsidRPr="009421E8" w:rsidRDefault="006C4DF1" w:rsidP="00D11135">
            <w:pPr>
              <w:spacing w:after="0" w:line="240" w:lineRule="auto"/>
              <w:jc w:val="center"/>
              <w:rPr>
                <w:rFonts w:ascii="TH SarabunPSK" w:hAnsi="TH SarabunPSK" w:cs="TH SarabunPSK"/>
                <w:b/>
                <w:bCs/>
                <w:sz w:val="28"/>
              </w:rPr>
            </w:pPr>
            <w:r w:rsidRPr="009421E8">
              <w:rPr>
                <w:rFonts w:ascii="TH SarabunPSK" w:hAnsi="TH SarabunPSK" w:cs="TH SarabunPSK" w:hint="cs"/>
                <w:b/>
                <w:bCs/>
                <w:sz w:val="28"/>
              </w:rPr>
              <w:t>Independent Variables</w:t>
            </w:r>
          </w:p>
        </w:tc>
        <w:tc>
          <w:tcPr>
            <w:tcW w:w="7041" w:type="dxa"/>
            <w:gridSpan w:val="8"/>
            <w:shd w:val="clear" w:color="auto" w:fill="auto"/>
            <w:noWrap/>
            <w:vAlign w:val="center"/>
          </w:tcPr>
          <w:p w14:paraId="438A3C83"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Dependent Variables</w:t>
            </w:r>
          </w:p>
        </w:tc>
      </w:tr>
      <w:tr w:rsidR="006C4DF1" w:rsidRPr="009421E8" w14:paraId="5B928F27" w14:textId="77777777" w:rsidTr="00D11135">
        <w:trPr>
          <w:trHeight w:val="161"/>
          <w:jc w:val="center"/>
        </w:trPr>
        <w:tc>
          <w:tcPr>
            <w:tcW w:w="1975" w:type="dxa"/>
            <w:vMerge/>
            <w:shd w:val="clear" w:color="auto" w:fill="auto"/>
            <w:noWrap/>
            <w:vAlign w:val="center"/>
          </w:tcPr>
          <w:p w14:paraId="1F3278F7" w14:textId="77777777" w:rsidR="006C4DF1" w:rsidRPr="009421E8" w:rsidRDefault="006C4DF1" w:rsidP="00D11135">
            <w:pPr>
              <w:spacing w:after="0" w:line="240" w:lineRule="auto"/>
              <w:jc w:val="center"/>
              <w:rPr>
                <w:rFonts w:ascii="TH SarabunPSK" w:hAnsi="TH SarabunPSK" w:cs="TH SarabunPSK"/>
                <w:b/>
                <w:bCs/>
                <w:sz w:val="28"/>
              </w:rPr>
            </w:pPr>
          </w:p>
        </w:tc>
        <w:tc>
          <w:tcPr>
            <w:tcW w:w="1980" w:type="dxa"/>
            <w:gridSpan w:val="2"/>
            <w:shd w:val="clear" w:color="auto" w:fill="auto"/>
            <w:noWrap/>
            <w:vAlign w:val="center"/>
          </w:tcPr>
          <w:p w14:paraId="6E576F93"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Price</w:t>
            </w:r>
          </w:p>
        </w:tc>
        <w:tc>
          <w:tcPr>
            <w:tcW w:w="1800" w:type="dxa"/>
            <w:gridSpan w:val="2"/>
          </w:tcPr>
          <w:p w14:paraId="2B603E0F"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DY</w:t>
            </w:r>
          </w:p>
        </w:tc>
        <w:tc>
          <w:tcPr>
            <w:tcW w:w="1620" w:type="dxa"/>
            <w:gridSpan w:val="2"/>
          </w:tcPr>
          <w:p w14:paraId="26398F68"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PE</w:t>
            </w:r>
          </w:p>
        </w:tc>
        <w:tc>
          <w:tcPr>
            <w:tcW w:w="1641" w:type="dxa"/>
            <w:gridSpan w:val="2"/>
          </w:tcPr>
          <w:p w14:paraId="093F46FA"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PBV</w:t>
            </w:r>
          </w:p>
        </w:tc>
      </w:tr>
      <w:tr w:rsidR="006C4DF1" w:rsidRPr="009421E8" w14:paraId="24FB7B43" w14:textId="77777777" w:rsidTr="00D11135">
        <w:trPr>
          <w:trHeight w:val="161"/>
          <w:jc w:val="center"/>
        </w:trPr>
        <w:tc>
          <w:tcPr>
            <w:tcW w:w="1975" w:type="dxa"/>
            <w:vMerge/>
            <w:shd w:val="clear" w:color="auto" w:fill="auto"/>
            <w:noWrap/>
            <w:vAlign w:val="center"/>
            <w:hideMark/>
          </w:tcPr>
          <w:p w14:paraId="208ABD10" w14:textId="77777777" w:rsidR="006C4DF1" w:rsidRPr="009421E8" w:rsidRDefault="006C4DF1" w:rsidP="00D11135">
            <w:pPr>
              <w:spacing w:after="0" w:line="240" w:lineRule="auto"/>
              <w:jc w:val="center"/>
              <w:rPr>
                <w:rFonts w:ascii="TH SarabunPSK" w:eastAsia="Times New Roman" w:hAnsi="TH SarabunPSK" w:cs="TH SarabunPSK"/>
                <w:b/>
                <w:bCs/>
                <w:sz w:val="28"/>
              </w:rPr>
            </w:pPr>
          </w:p>
        </w:tc>
        <w:tc>
          <w:tcPr>
            <w:tcW w:w="990" w:type="dxa"/>
            <w:shd w:val="clear" w:color="auto" w:fill="auto"/>
            <w:noWrap/>
            <w:vAlign w:val="center"/>
          </w:tcPr>
          <w:p w14:paraId="0583C5E4"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990" w:type="dxa"/>
            <w:shd w:val="clear" w:color="auto" w:fill="auto"/>
            <w:noWrap/>
            <w:vAlign w:val="center"/>
          </w:tcPr>
          <w:p w14:paraId="2B4B5C59"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c>
          <w:tcPr>
            <w:tcW w:w="900" w:type="dxa"/>
            <w:vAlign w:val="center"/>
          </w:tcPr>
          <w:p w14:paraId="052295BB"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900" w:type="dxa"/>
            <w:vAlign w:val="center"/>
          </w:tcPr>
          <w:p w14:paraId="1AD6E0C8"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c>
          <w:tcPr>
            <w:tcW w:w="810" w:type="dxa"/>
            <w:vAlign w:val="center"/>
          </w:tcPr>
          <w:p w14:paraId="407A14D3"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810" w:type="dxa"/>
            <w:vAlign w:val="center"/>
          </w:tcPr>
          <w:p w14:paraId="267DB706"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c>
          <w:tcPr>
            <w:tcW w:w="804" w:type="dxa"/>
            <w:vAlign w:val="center"/>
          </w:tcPr>
          <w:p w14:paraId="3FE328E3"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Beta</w:t>
            </w:r>
          </w:p>
        </w:tc>
        <w:tc>
          <w:tcPr>
            <w:tcW w:w="837" w:type="dxa"/>
            <w:vAlign w:val="center"/>
          </w:tcPr>
          <w:p w14:paraId="08A45FCA" w14:textId="77777777" w:rsidR="006C4DF1" w:rsidRPr="009421E8" w:rsidRDefault="006C4DF1" w:rsidP="00D11135">
            <w:pPr>
              <w:spacing w:after="0" w:line="240" w:lineRule="auto"/>
              <w:jc w:val="center"/>
              <w:rPr>
                <w:rFonts w:ascii="TH SarabunPSK" w:eastAsia="Times New Roman" w:hAnsi="TH SarabunPSK" w:cs="TH SarabunPSK"/>
                <w:b/>
                <w:bCs/>
                <w:color w:val="000000"/>
                <w:sz w:val="28"/>
              </w:rPr>
            </w:pPr>
            <w:r w:rsidRPr="009421E8">
              <w:rPr>
                <w:rFonts w:ascii="TH SarabunPSK" w:eastAsia="Times New Roman" w:hAnsi="TH SarabunPSK" w:cs="TH SarabunPSK" w:hint="cs"/>
                <w:b/>
                <w:bCs/>
                <w:color w:val="000000"/>
                <w:sz w:val="28"/>
              </w:rPr>
              <w:t>Sig.</w:t>
            </w:r>
          </w:p>
        </w:tc>
      </w:tr>
      <w:tr w:rsidR="00C62EE1" w:rsidRPr="009421E8" w14:paraId="53602405" w14:textId="77777777" w:rsidTr="00D11135">
        <w:trPr>
          <w:trHeight w:val="53"/>
          <w:jc w:val="center"/>
        </w:trPr>
        <w:tc>
          <w:tcPr>
            <w:tcW w:w="1975" w:type="dxa"/>
            <w:shd w:val="clear" w:color="auto" w:fill="auto"/>
            <w:noWrap/>
            <w:vAlign w:val="bottom"/>
          </w:tcPr>
          <w:p w14:paraId="5EB479A0" w14:textId="77777777" w:rsidR="00C62EE1" w:rsidRPr="009421E8" w:rsidRDefault="00C62EE1" w:rsidP="00C62EE1">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ROE</w:t>
            </w:r>
          </w:p>
        </w:tc>
        <w:tc>
          <w:tcPr>
            <w:tcW w:w="990" w:type="dxa"/>
            <w:shd w:val="clear" w:color="auto" w:fill="auto"/>
            <w:noWrap/>
          </w:tcPr>
          <w:p w14:paraId="4CAAE97C" w14:textId="35D96DE2"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-0.107</w:t>
            </w:r>
          </w:p>
        </w:tc>
        <w:tc>
          <w:tcPr>
            <w:tcW w:w="990" w:type="dxa"/>
            <w:shd w:val="clear" w:color="auto" w:fill="auto"/>
            <w:noWrap/>
          </w:tcPr>
          <w:p w14:paraId="53CC0546" w14:textId="070DA70F"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0.212</w:t>
            </w:r>
          </w:p>
        </w:tc>
        <w:tc>
          <w:tcPr>
            <w:tcW w:w="900" w:type="dxa"/>
          </w:tcPr>
          <w:p w14:paraId="54F3365B" w14:textId="7F0F8067"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0.052</w:t>
            </w:r>
          </w:p>
        </w:tc>
        <w:tc>
          <w:tcPr>
            <w:tcW w:w="900" w:type="dxa"/>
          </w:tcPr>
          <w:p w14:paraId="1179186E" w14:textId="5F1A957A"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0.563</w:t>
            </w:r>
          </w:p>
        </w:tc>
        <w:tc>
          <w:tcPr>
            <w:tcW w:w="810" w:type="dxa"/>
          </w:tcPr>
          <w:p w14:paraId="6DAADF7E" w14:textId="46CDA00B"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-0.003</w:t>
            </w:r>
          </w:p>
        </w:tc>
        <w:tc>
          <w:tcPr>
            <w:tcW w:w="810" w:type="dxa"/>
          </w:tcPr>
          <w:p w14:paraId="4F4CD311" w14:textId="5CB2885A"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0.971</w:t>
            </w:r>
          </w:p>
        </w:tc>
        <w:tc>
          <w:tcPr>
            <w:tcW w:w="804" w:type="dxa"/>
          </w:tcPr>
          <w:p w14:paraId="514A1B66" w14:textId="2C4D1A59"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-0.445</w:t>
            </w:r>
          </w:p>
        </w:tc>
        <w:tc>
          <w:tcPr>
            <w:tcW w:w="837" w:type="dxa"/>
          </w:tcPr>
          <w:p w14:paraId="230A0B4C" w14:textId="70B48C30"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0.000**</w:t>
            </w:r>
          </w:p>
        </w:tc>
      </w:tr>
      <w:tr w:rsidR="00C62EE1" w:rsidRPr="009421E8" w14:paraId="1664C6F3" w14:textId="77777777" w:rsidTr="00D11135">
        <w:trPr>
          <w:trHeight w:val="132"/>
          <w:jc w:val="center"/>
        </w:trPr>
        <w:tc>
          <w:tcPr>
            <w:tcW w:w="1975" w:type="dxa"/>
            <w:shd w:val="clear" w:color="auto" w:fill="auto"/>
            <w:noWrap/>
            <w:vAlign w:val="bottom"/>
          </w:tcPr>
          <w:p w14:paraId="2A52C39C" w14:textId="77777777" w:rsidR="00C62EE1" w:rsidRPr="009421E8" w:rsidRDefault="00C62EE1" w:rsidP="00C62EE1">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ROA</w:t>
            </w:r>
          </w:p>
        </w:tc>
        <w:tc>
          <w:tcPr>
            <w:tcW w:w="990" w:type="dxa"/>
            <w:shd w:val="clear" w:color="auto" w:fill="auto"/>
            <w:noWrap/>
          </w:tcPr>
          <w:p w14:paraId="442711D0" w14:textId="5F005998"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0.494</w:t>
            </w:r>
          </w:p>
        </w:tc>
        <w:tc>
          <w:tcPr>
            <w:tcW w:w="990" w:type="dxa"/>
            <w:shd w:val="clear" w:color="auto" w:fill="auto"/>
            <w:noWrap/>
          </w:tcPr>
          <w:p w14:paraId="29E31FBF" w14:textId="04DB0158"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0.000**</w:t>
            </w:r>
          </w:p>
        </w:tc>
        <w:tc>
          <w:tcPr>
            <w:tcW w:w="900" w:type="dxa"/>
          </w:tcPr>
          <w:p w14:paraId="0945AB4C" w14:textId="0CA45E2E"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0.176</w:t>
            </w:r>
          </w:p>
        </w:tc>
        <w:tc>
          <w:tcPr>
            <w:tcW w:w="900" w:type="dxa"/>
          </w:tcPr>
          <w:p w14:paraId="50C92BF8" w14:textId="4363DB88"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0.071</w:t>
            </w:r>
          </w:p>
        </w:tc>
        <w:tc>
          <w:tcPr>
            <w:tcW w:w="810" w:type="dxa"/>
          </w:tcPr>
          <w:p w14:paraId="50A8AD1F" w14:textId="6E7DD7BC"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0.206</w:t>
            </w:r>
          </w:p>
        </w:tc>
        <w:tc>
          <w:tcPr>
            <w:tcW w:w="810" w:type="dxa"/>
          </w:tcPr>
          <w:p w14:paraId="72066AE8" w14:textId="27342A87"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0.035*</w:t>
            </w:r>
          </w:p>
        </w:tc>
        <w:tc>
          <w:tcPr>
            <w:tcW w:w="804" w:type="dxa"/>
          </w:tcPr>
          <w:p w14:paraId="7B402EA7" w14:textId="2E521927"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0.641</w:t>
            </w:r>
          </w:p>
        </w:tc>
        <w:tc>
          <w:tcPr>
            <w:tcW w:w="837" w:type="dxa"/>
          </w:tcPr>
          <w:p w14:paraId="684ABDEB" w14:textId="587391CE"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0.000**</w:t>
            </w:r>
          </w:p>
        </w:tc>
      </w:tr>
      <w:tr w:rsidR="00C62EE1" w:rsidRPr="009421E8" w14:paraId="5453D88B" w14:textId="77777777" w:rsidTr="00D11135">
        <w:trPr>
          <w:trHeight w:val="50"/>
          <w:jc w:val="center"/>
        </w:trPr>
        <w:tc>
          <w:tcPr>
            <w:tcW w:w="1975" w:type="dxa"/>
            <w:shd w:val="clear" w:color="auto" w:fill="auto"/>
            <w:noWrap/>
            <w:vAlign w:val="bottom"/>
          </w:tcPr>
          <w:p w14:paraId="3331254E" w14:textId="77777777" w:rsidR="00C62EE1" w:rsidRPr="009421E8" w:rsidRDefault="00C62EE1" w:rsidP="00C62EE1">
            <w:pPr>
              <w:spacing w:after="0" w:line="240" w:lineRule="auto"/>
              <w:jc w:val="center"/>
              <w:rPr>
                <w:rFonts w:ascii="TH SarabunPSK" w:eastAsia="Times New Roman" w:hAnsi="TH SarabunPSK" w:cs="TH SarabunPSK"/>
                <w:color w:val="000000"/>
                <w:sz w:val="28"/>
              </w:rPr>
            </w:pPr>
            <w:r w:rsidRPr="009421E8">
              <w:rPr>
                <w:rFonts w:ascii="TH SarabunPSK" w:eastAsia="Times New Roman" w:hAnsi="TH SarabunPSK" w:cs="TH SarabunPSK" w:hint="cs"/>
                <w:color w:val="000000"/>
                <w:sz w:val="28"/>
              </w:rPr>
              <w:t>NPM</w:t>
            </w:r>
          </w:p>
        </w:tc>
        <w:tc>
          <w:tcPr>
            <w:tcW w:w="990" w:type="dxa"/>
            <w:shd w:val="clear" w:color="auto" w:fill="auto"/>
            <w:noWrap/>
          </w:tcPr>
          <w:p w14:paraId="7F70F0AE" w14:textId="09AEA9AD"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-0.128</w:t>
            </w:r>
          </w:p>
        </w:tc>
        <w:tc>
          <w:tcPr>
            <w:tcW w:w="990" w:type="dxa"/>
            <w:shd w:val="clear" w:color="auto" w:fill="auto"/>
            <w:noWrap/>
          </w:tcPr>
          <w:p w14:paraId="2ACE5120" w14:textId="589249C5"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0.034*</w:t>
            </w:r>
          </w:p>
        </w:tc>
        <w:tc>
          <w:tcPr>
            <w:tcW w:w="900" w:type="dxa"/>
          </w:tcPr>
          <w:p w14:paraId="480B13AA" w14:textId="6A5457D3"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0.004</w:t>
            </w:r>
          </w:p>
        </w:tc>
        <w:tc>
          <w:tcPr>
            <w:tcW w:w="900" w:type="dxa"/>
          </w:tcPr>
          <w:p w14:paraId="6BFE2ED5" w14:textId="4341B89E" w:rsidR="00C62EE1" w:rsidRPr="009421E8" w:rsidRDefault="00C62EE1" w:rsidP="00C62EE1">
            <w:pPr>
              <w:spacing w:after="0" w:line="240" w:lineRule="auto"/>
              <w:jc w:val="center"/>
              <w:rPr>
                <w:rFonts w:ascii="TH SarabunPSK" w:eastAsia="Times New Roman" w:hAnsi="TH SarabunPSK" w:cs="TH SarabunPSK"/>
                <w:color w:val="000000" w:themeColor="text1"/>
                <w:sz w:val="28"/>
              </w:rPr>
            </w:pPr>
            <w:r w:rsidRPr="009421E8">
              <w:rPr>
                <w:rFonts w:ascii="TH SarabunPSK" w:hAnsi="TH SarabunPSK" w:cs="TH SarabunPSK" w:hint="cs"/>
                <w:color w:val="000000" w:themeColor="text1"/>
                <w:sz w:val="28"/>
              </w:rPr>
              <w:t>0.952</w:t>
            </w:r>
          </w:p>
        </w:tc>
        <w:tc>
          <w:tcPr>
            <w:tcW w:w="810" w:type="dxa"/>
          </w:tcPr>
          <w:p w14:paraId="11578590" w14:textId="7CFD11FB"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0.000</w:t>
            </w:r>
          </w:p>
        </w:tc>
        <w:tc>
          <w:tcPr>
            <w:tcW w:w="810" w:type="dxa"/>
          </w:tcPr>
          <w:p w14:paraId="65AB933E" w14:textId="276DC551"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0.996</w:t>
            </w:r>
          </w:p>
        </w:tc>
        <w:tc>
          <w:tcPr>
            <w:tcW w:w="804" w:type="dxa"/>
          </w:tcPr>
          <w:p w14:paraId="023C98A1" w14:textId="6AF75175"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-0.131</w:t>
            </w:r>
          </w:p>
        </w:tc>
        <w:tc>
          <w:tcPr>
            <w:tcW w:w="837" w:type="dxa"/>
          </w:tcPr>
          <w:p w14:paraId="69B80990" w14:textId="7D1DAD16" w:rsidR="00C62EE1" w:rsidRPr="009421E8" w:rsidRDefault="00C62EE1" w:rsidP="00C62EE1">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color w:val="000000" w:themeColor="text1"/>
                <w:sz w:val="28"/>
              </w:rPr>
              <w:t>0.031*</w:t>
            </w:r>
          </w:p>
        </w:tc>
      </w:tr>
      <w:tr w:rsidR="006C4DF1" w:rsidRPr="009421E8" w14:paraId="4CE70068" w14:textId="77777777" w:rsidTr="00D11135">
        <w:trPr>
          <w:trHeight w:val="50"/>
          <w:jc w:val="center"/>
        </w:trPr>
        <w:tc>
          <w:tcPr>
            <w:tcW w:w="1975" w:type="dxa"/>
            <w:vMerge w:val="restart"/>
            <w:tcBorders>
              <w:left w:val="nil"/>
              <w:bottom w:val="nil"/>
            </w:tcBorders>
            <w:shd w:val="clear" w:color="auto" w:fill="auto"/>
            <w:noWrap/>
            <w:vAlign w:val="bottom"/>
          </w:tcPr>
          <w:p w14:paraId="2FA7274F" w14:textId="77777777" w:rsidR="006C4DF1" w:rsidRPr="009421E8" w:rsidRDefault="006C4DF1" w:rsidP="00D11135">
            <w:pPr>
              <w:spacing w:after="0" w:line="240" w:lineRule="auto"/>
              <w:jc w:val="center"/>
              <w:rPr>
                <w:rFonts w:ascii="TH SarabunPSK" w:eastAsia="Times New Roman" w:hAnsi="TH SarabunPSK" w:cs="TH SarabunPSK"/>
                <w:color w:val="000000"/>
                <w:sz w:val="28"/>
              </w:rPr>
            </w:pPr>
          </w:p>
        </w:tc>
        <w:tc>
          <w:tcPr>
            <w:tcW w:w="1980" w:type="dxa"/>
            <w:gridSpan w:val="2"/>
            <w:shd w:val="clear" w:color="auto" w:fill="auto"/>
            <w:noWrap/>
          </w:tcPr>
          <w:p w14:paraId="3A9BE13C" w14:textId="60BF0355"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 xml:space="preserve">F = </w:t>
            </w:r>
            <w:r w:rsidR="005E5A90" w:rsidRPr="009421E8">
              <w:rPr>
                <w:rFonts w:ascii="TH SarabunPSK" w:hAnsi="TH SarabunPSK" w:cs="TH SarabunPSK" w:hint="cs"/>
                <w:color w:val="010205"/>
                <w:sz w:val="28"/>
              </w:rPr>
              <w:t>17.068</w:t>
            </w:r>
            <w:r w:rsidRPr="009421E8">
              <w:rPr>
                <w:rFonts w:ascii="TH SarabunPSK" w:hAnsi="TH SarabunPSK" w:cs="TH SarabunPSK" w:hint="cs"/>
                <w:color w:val="000000" w:themeColor="text1"/>
                <w:sz w:val="28"/>
              </w:rPr>
              <w:t>**</w:t>
            </w:r>
          </w:p>
        </w:tc>
        <w:tc>
          <w:tcPr>
            <w:tcW w:w="1800" w:type="dxa"/>
            <w:gridSpan w:val="2"/>
          </w:tcPr>
          <w:p w14:paraId="091C84FB" w14:textId="73C158AE"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 xml:space="preserve">F = </w:t>
            </w:r>
            <w:r w:rsidR="005E5A90" w:rsidRPr="009421E8">
              <w:rPr>
                <w:rFonts w:ascii="TH SarabunPSK" w:hAnsi="TH SarabunPSK" w:cs="TH SarabunPSK" w:hint="cs"/>
                <w:color w:val="010205"/>
                <w:sz w:val="28"/>
              </w:rPr>
              <w:t>6.036</w:t>
            </w:r>
            <w:r w:rsidRPr="009421E8">
              <w:rPr>
                <w:rFonts w:ascii="TH SarabunPSK" w:hAnsi="TH SarabunPSK" w:cs="TH SarabunPSK" w:hint="cs"/>
                <w:color w:val="000000" w:themeColor="text1"/>
                <w:sz w:val="28"/>
              </w:rPr>
              <w:t>**</w:t>
            </w:r>
          </w:p>
        </w:tc>
        <w:tc>
          <w:tcPr>
            <w:tcW w:w="1620" w:type="dxa"/>
            <w:gridSpan w:val="2"/>
          </w:tcPr>
          <w:p w14:paraId="26263DEB" w14:textId="0E352FDF"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 xml:space="preserve">F = </w:t>
            </w:r>
            <w:r w:rsidR="00C62EE1" w:rsidRPr="009421E8">
              <w:rPr>
                <w:rFonts w:ascii="TH SarabunPSK" w:hAnsi="TH SarabunPSK" w:cs="TH SarabunPSK" w:hint="cs"/>
                <w:color w:val="010205"/>
                <w:sz w:val="28"/>
              </w:rPr>
              <w:t>5.035</w:t>
            </w:r>
            <w:r w:rsidR="00016E38" w:rsidRPr="009421E8">
              <w:rPr>
                <w:rFonts w:ascii="TH SarabunPSK" w:hAnsi="TH SarabunPSK" w:cs="TH SarabunPSK" w:hint="cs"/>
                <w:color w:val="010205"/>
                <w:sz w:val="28"/>
              </w:rPr>
              <w:t>**</w:t>
            </w:r>
          </w:p>
        </w:tc>
        <w:tc>
          <w:tcPr>
            <w:tcW w:w="1641" w:type="dxa"/>
            <w:gridSpan w:val="2"/>
          </w:tcPr>
          <w:p w14:paraId="242224B5" w14:textId="699E2032"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 xml:space="preserve">F = </w:t>
            </w:r>
            <w:r w:rsidR="00AA30F6" w:rsidRPr="009421E8">
              <w:rPr>
                <w:rFonts w:ascii="TH SarabunPSK" w:hAnsi="TH SarabunPSK" w:cs="TH SarabunPSK" w:hint="cs"/>
                <w:color w:val="010205"/>
                <w:sz w:val="28"/>
              </w:rPr>
              <w:t>15.930</w:t>
            </w:r>
            <w:r w:rsidRPr="009421E8">
              <w:rPr>
                <w:rFonts w:ascii="TH SarabunPSK" w:hAnsi="TH SarabunPSK" w:cs="TH SarabunPSK" w:hint="cs"/>
                <w:color w:val="000000" w:themeColor="text1"/>
                <w:sz w:val="28"/>
              </w:rPr>
              <w:t>**</w:t>
            </w:r>
          </w:p>
        </w:tc>
      </w:tr>
      <w:tr w:rsidR="006C4DF1" w:rsidRPr="009421E8" w14:paraId="7B22C0E7" w14:textId="77777777" w:rsidTr="00D11135">
        <w:trPr>
          <w:trHeight w:val="50"/>
          <w:jc w:val="center"/>
        </w:trPr>
        <w:tc>
          <w:tcPr>
            <w:tcW w:w="1975" w:type="dxa"/>
            <w:vMerge/>
            <w:tcBorders>
              <w:left w:val="nil"/>
              <w:bottom w:val="nil"/>
            </w:tcBorders>
            <w:shd w:val="clear" w:color="auto" w:fill="auto"/>
            <w:noWrap/>
            <w:vAlign w:val="bottom"/>
          </w:tcPr>
          <w:p w14:paraId="550768A7" w14:textId="77777777" w:rsidR="006C4DF1" w:rsidRPr="009421E8" w:rsidRDefault="006C4DF1" w:rsidP="00D11135">
            <w:pPr>
              <w:spacing w:after="0" w:line="240" w:lineRule="auto"/>
              <w:jc w:val="center"/>
              <w:rPr>
                <w:rFonts w:ascii="TH SarabunPSK" w:eastAsia="Times New Roman" w:hAnsi="TH SarabunPSK" w:cs="TH SarabunPSK"/>
                <w:color w:val="000000"/>
                <w:sz w:val="28"/>
              </w:rPr>
            </w:pPr>
          </w:p>
        </w:tc>
        <w:tc>
          <w:tcPr>
            <w:tcW w:w="1980" w:type="dxa"/>
            <w:gridSpan w:val="2"/>
            <w:shd w:val="clear" w:color="auto" w:fill="auto"/>
            <w:noWrap/>
          </w:tcPr>
          <w:p w14:paraId="1846A477" w14:textId="7AE1FB3E"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0.1</w:t>
            </w:r>
            <w:r w:rsidR="00016E38" w:rsidRPr="009421E8">
              <w:rPr>
                <w:rFonts w:ascii="TH SarabunPSK" w:hAnsi="TH SarabunPSK" w:cs="TH SarabunPSK" w:hint="cs"/>
                <w:sz w:val="28"/>
              </w:rPr>
              <w:t>2</w:t>
            </w:r>
            <w:r w:rsidR="005E5A90" w:rsidRPr="009421E8">
              <w:rPr>
                <w:rFonts w:ascii="TH SarabunPSK" w:hAnsi="TH SarabunPSK" w:cs="TH SarabunPSK" w:hint="cs"/>
                <w:sz w:val="28"/>
              </w:rPr>
              <w:t>8</w:t>
            </w:r>
          </w:p>
        </w:tc>
        <w:tc>
          <w:tcPr>
            <w:tcW w:w="1800" w:type="dxa"/>
            <w:gridSpan w:val="2"/>
          </w:tcPr>
          <w:p w14:paraId="69201BE1" w14:textId="36BFCB7F"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0.0</w:t>
            </w:r>
            <w:r w:rsidR="005E5A90" w:rsidRPr="009421E8">
              <w:rPr>
                <w:rFonts w:ascii="TH SarabunPSK" w:hAnsi="TH SarabunPSK" w:cs="TH SarabunPSK" w:hint="cs"/>
                <w:sz w:val="28"/>
              </w:rPr>
              <w:t>49</w:t>
            </w:r>
          </w:p>
        </w:tc>
        <w:tc>
          <w:tcPr>
            <w:tcW w:w="1620" w:type="dxa"/>
            <w:gridSpan w:val="2"/>
          </w:tcPr>
          <w:p w14:paraId="0FDA7EDA" w14:textId="52EB5600"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0.0</w:t>
            </w:r>
            <w:r w:rsidR="00016E38" w:rsidRPr="009421E8">
              <w:rPr>
                <w:rFonts w:ascii="TH SarabunPSK" w:hAnsi="TH SarabunPSK" w:cs="TH SarabunPSK" w:hint="cs"/>
                <w:sz w:val="28"/>
              </w:rPr>
              <w:t>4</w:t>
            </w:r>
            <w:r w:rsidR="00C62EE1" w:rsidRPr="009421E8">
              <w:rPr>
                <w:rFonts w:ascii="TH SarabunPSK" w:hAnsi="TH SarabunPSK" w:cs="TH SarabunPSK" w:hint="cs"/>
                <w:sz w:val="28"/>
              </w:rPr>
              <w:t>1</w:t>
            </w:r>
          </w:p>
        </w:tc>
        <w:tc>
          <w:tcPr>
            <w:tcW w:w="1641" w:type="dxa"/>
            <w:gridSpan w:val="2"/>
          </w:tcPr>
          <w:p w14:paraId="4C412B30" w14:textId="3F086B5D" w:rsidR="006C4DF1" w:rsidRPr="009421E8" w:rsidRDefault="006C4DF1" w:rsidP="00D11135">
            <w:pPr>
              <w:spacing w:after="0" w:line="240" w:lineRule="auto"/>
              <w:jc w:val="center"/>
              <w:rPr>
                <w:rFonts w:ascii="TH SarabunPSK" w:hAnsi="TH SarabunPSK" w:cs="TH SarabunPSK"/>
                <w:color w:val="000000" w:themeColor="text1"/>
                <w:sz w:val="28"/>
              </w:rPr>
            </w:pP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w:t>
            </w:r>
            <w:r w:rsidR="00FD1135" w:rsidRPr="009421E8">
              <w:rPr>
                <w:rFonts w:ascii="TH SarabunPSK" w:hAnsi="TH SarabunPSK" w:cs="TH SarabunPSK" w:hint="cs"/>
                <w:sz w:val="28"/>
              </w:rPr>
              <w:t>1</w:t>
            </w:r>
            <w:r w:rsidR="00AA30F6" w:rsidRPr="009421E8">
              <w:rPr>
                <w:rFonts w:ascii="TH SarabunPSK" w:hAnsi="TH SarabunPSK" w:cs="TH SarabunPSK" w:hint="cs"/>
                <w:sz w:val="28"/>
              </w:rPr>
              <w:t>20</w:t>
            </w:r>
          </w:p>
        </w:tc>
      </w:tr>
    </w:tbl>
    <w:p w14:paraId="185E060F" w14:textId="7B4683CD" w:rsidR="00A35E78" w:rsidRPr="009421E8" w:rsidRDefault="006C4DF1" w:rsidP="00A26268">
      <w:pPr>
        <w:spacing w:after="0" w:line="240" w:lineRule="auto"/>
        <w:jc w:val="thaiDistribute"/>
        <w:rPr>
          <w:rFonts w:ascii="TH SarabunPSK" w:hAnsi="TH SarabunPSK" w:cs="TH SarabunPSK"/>
          <w:sz w:val="28"/>
        </w:rPr>
      </w:pPr>
      <w:r w:rsidRPr="009421E8">
        <w:rPr>
          <w:rFonts w:ascii="TH SarabunPSK" w:hAnsi="TH SarabunPSK" w:cs="TH SarabunPSK" w:hint="cs"/>
          <w:b/>
          <w:bCs/>
          <w:sz w:val="28"/>
          <w:cs/>
        </w:rPr>
        <w:t>หมายเหตุ</w:t>
      </w:r>
      <w:r w:rsidRPr="009421E8">
        <w:rPr>
          <w:rFonts w:ascii="TH SarabunPSK" w:hAnsi="TH SarabunPSK" w:cs="TH SarabunPSK" w:hint="cs"/>
          <w:sz w:val="28"/>
        </w:rPr>
        <w:t>: **, *</w:t>
      </w:r>
      <w:r w:rsidRPr="009421E8">
        <w:rPr>
          <w:rFonts w:ascii="TH SarabunPSK" w:hAnsi="TH SarabunPSK" w:cs="TH SarabunPSK" w:hint="cs"/>
          <w:sz w:val="28"/>
          <w:cs/>
        </w:rPr>
        <w:t xml:space="preserve"> ณ ระดับนัยสำคัญ </w:t>
      </w:r>
      <w:r w:rsidRPr="009421E8">
        <w:rPr>
          <w:rFonts w:ascii="TH SarabunPSK" w:hAnsi="TH SarabunPSK" w:cs="TH SarabunPSK" w:hint="cs"/>
          <w:sz w:val="28"/>
        </w:rPr>
        <w:t xml:space="preserve">0.01 </w:t>
      </w:r>
      <w:r w:rsidRPr="009421E8">
        <w:rPr>
          <w:rFonts w:ascii="TH SarabunPSK" w:hAnsi="TH SarabunPSK" w:cs="TH SarabunPSK" w:hint="cs"/>
          <w:sz w:val="28"/>
          <w:cs/>
        </w:rPr>
        <w:t>และ</w:t>
      </w:r>
      <w:r w:rsidRPr="009421E8">
        <w:rPr>
          <w:rFonts w:ascii="TH SarabunPSK" w:hAnsi="TH SarabunPSK" w:cs="TH SarabunPSK" w:hint="cs"/>
          <w:sz w:val="28"/>
        </w:rPr>
        <w:t xml:space="preserve"> 0.05 </w:t>
      </w:r>
      <w:r w:rsidRPr="009421E8">
        <w:rPr>
          <w:rFonts w:ascii="TH SarabunPSK" w:hAnsi="TH SarabunPSK" w:cs="TH SarabunPSK" w:hint="cs"/>
          <w:sz w:val="28"/>
          <w:cs/>
        </w:rPr>
        <w:t>ตามลำดับ</w:t>
      </w:r>
    </w:p>
    <w:p w14:paraId="5FC5FC94" w14:textId="73A2A49A" w:rsidR="00D4729C" w:rsidRPr="009421E8" w:rsidRDefault="00D4729C" w:rsidP="00D4729C">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จากตารางที่ </w:t>
      </w:r>
      <w:r w:rsidR="0095060F" w:rsidRPr="009421E8">
        <w:rPr>
          <w:rFonts w:ascii="TH SarabunPSK" w:hAnsi="TH SarabunPSK" w:cs="TH SarabunPSK" w:hint="cs"/>
          <w:sz w:val="28"/>
        </w:rPr>
        <w:t>4</w:t>
      </w:r>
      <w:r w:rsidRPr="009421E8">
        <w:rPr>
          <w:rFonts w:ascii="TH SarabunPSK" w:hAnsi="TH SarabunPSK" w:cs="TH SarabunPSK" w:hint="cs"/>
          <w:sz w:val="28"/>
        </w:rPr>
        <w:t xml:space="preserve"> </w:t>
      </w:r>
      <w:r w:rsidRPr="009421E8">
        <w:rPr>
          <w:rFonts w:ascii="TH SarabunPSK" w:hAnsi="TH SarabunPSK" w:cs="TH SarabunPSK" w:hint="cs"/>
          <w:sz w:val="28"/>
          <w:cs/>
        </w:rPr>
        <w:t>สรุปได้ดังนี้</w:t>
      </w:r>
    </w:p>
    <w:p w14:paraId="3479BBA5" w14:textId="760F9A1E" w:rsidR="00D4729C" w:rsidRPr="009421E8" w:rsidRDefault="00D4729C" w:rsidP="008015BE">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lastRenderedPageBreak/>
        <w:t xml:space="preserve">สมมติฐานที่ </w:t>
      </w:r>
      <w:r w:rsidRPr="009421E8">
        <w:rPr>
          <w:rFonts w:ascii="TH SarabunPSK" w:hAnsi="TH SarabunPSK" w:cs="TH SarabunPSK" w:hint="cs"/>
          <w:sz w:val="28"/>
        </w:rPr>
        <w:t xml:space="preserve">4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0.1</w:t>
      </w:r>
      <w:r w:rsidR="004E34ED" w:rsidRPr="009421E8">
        <w:rPr>
          <w:rFonts w:ascii="TH SarabunPSK" w:hAnsi="TH SarabunPSK" w:cs="TH SarabunPSK" w:hint="cs"/>
          <w:sz w:val="28"/>
        </w:rPr>
        <w:t>28</w:t>
      </w:r>
      <w:r w:rsidRPr="009421E8">
        <w:rPr>
          <w:rFonts w:ascii="TH SarabunPSK" w:hAnsi="TH SarabunPSK" w:cs="TH SarabunPSK" w:hint="cs"/>
          <w:sz w:val="28"/>
        </w:rPr>
        <w:t xml:space="preserve">)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004E34ED" w:rsidRPr="009421E8">
        <w:rPr>
          <w:rFonts w:ascii="TH SarabunPSK" w:hAnsi="TH SarabunPSK" w:cs="TH SarabunPSK" w:hint="cs"/>
          <w:sz w:val="28"/>
          <w:cs/>
        </w:rPr>
        <w:t xml:space="preserve">ความสามารถในการทำกำไร </w:t>
      </w:r>
      <w:r w:rsidRPr="009421E8">
        <w:rPr>
          <w:rFonts w:ascii="TH SarabunPSK" w:hAnsi="TH SarabunPSK" w:cs="TH SarabunPSK" w:hint="cs"/>
          <w:sz w:val="28"/>
          <w:cs/>
        </w:rPr>
        <w:t>สามารถอธิบายความสัมพันธ์ต่อ</w:t>
      </w:r>
      <w:r w:rsidR="004E34ED" w:rsidRPr="009421E8">
        <w:rPr>
          <w:rFonts w:ascii="TH SarabunPSK" w:eastAsia="Calibri" w:hAnsi="TH SarabunPSK" w:cs="TH SarabunPSK" w:hint="cs"/>
          <w:sz w:val="28"/>
          <w:cs/>
        </w:rPr>
        <w:t>การประเมินมูลค่าหุ้นด้านราคาหุ้น</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ได้เพียงร้อยละ </w:t>
      </w:r>
      <w:r w:rsidRPr="009421E8">
        <w:rPr>
          <w:rFonts w:ascii="TH SarabunPSK" w:hAnsi="TH SarabunPSK" w:cs="TH SarabunPSK" w:hint="cs"/>
          <w:sz w:val="28"/>
        </w:rPr>
        <w:t>1</w:t>
      </w:r>
      <w:r w:rsidR="004E34ED" w:rsidRPr="009421E8">
        <w:rPr>
          <w:rFonts w:ascii="TH SarabunPSK" w:hAnsi="TH SarabunPSK" w:cs="TH SarabunPSK" w:hint="cs"/>
          <w:sz w:val="28"/>
        </w:rPr>
        <w:t>2</w:t>
      </w:r>
      <w:r w:rsidRPr="009421E8">
        <w:rPr>
          <w:rFonts w:ascii="TH SarabunPSK" w:hAnsi="TH SarabunPSK" w:cs="TH SarabunPSK" w:hint="cs"/>
          <w:sz w:val="28"/>
        </w:rPr>
        <w:t>.</w:t>
      </w:r>
      <w:r w:rsidR="004E34ED" w:rsidRPr="009421E8">
        <w:rPr>
          <w:rFonts w:ascii="TH SarabunPSK" w:hAnsi="TH SarabunPSK" w:cs="TH SarabunPSK" w:hint="cs"/>
          <w:sz w:val="28"/>
        </w:rPr>
        <w:t>8</w:t>
      </w:r>
      <w:r w:rsidRPr="009421E8">
        <w:rPr>
          <w:rFonts w:ascii="TH SarabunPSK" w:hAnsi="TH SarabunPSK" w:cs="TH SarabunPSK" w:hint="cs"/>
          <w:sz w:val="28"/>
        </w:rPr>
        <w:t>0</w:t>
      </w:r>
      <w:r w:rsidR="008015BE" w:rsidRPr="009421E8">
        <w:rPr>
          <w:rFonts w:ascii="TH SarabunPSK" w:hAnsi="TH SarabunPSK" w:cs="TH SarabunPSK" w:hint="cs"/>
          <w:sz w:val="28"/>
        </w:rPr>
        <w:t xml:space="preserve"> </w:t>
      </w:r>
      <w:r w:rsidR="004E34ED" w:rsidRPr="009421E8">
        <w:rPr>
          <w:rFonts w:ascii="TH SarabunPSK" w:hAnsi="TH SarabunPSK" w:cs="TH SarabunPSK" w:hint="cs"/>
          <w:sz w:val="28"/>
          <w:cs/>
        </w:rPr>
        <w:t>และจากการทดสอบสมมติฐานสรุปผลได้ว่า</w:t>
      </w:r>
      <w:r w:rsidR="004E34ED" w:rsidRPr="009421E8">
        <w:rPr>
          <w:rFonts w:ascii="TH SarabunPSK" w:hAnsi="TH SarabunPSK" w:cs="TH SarabunPSK" w:hint="cs"/>
          <w:sz w:val="28"/>
        </w:rPr>
        <w:t xml:space="preserve"> </w:t>
      </w:r>
      <w:r w:rsidR="004E34ED" w:rsidRPr="009421E8">
        <w:rPr>
          <w:rFonts w:ascii="TH SarabunPSK" w:eastAsia="Calibri" w:hAnsi="TH SarabunPSK" w:cs="TH SarabunPSK" w:hint="cs"/>
          <w:sz w:val="28"/>
          <w:cs/>
        </w:rPr>
        <w:t>อัตราผลตอบแทนสินทรัพย์</w:t>
      </w:r>
      <w:r w:rsidR="004E34ED" w:rsidRPr="009421E8">
        <w:rPr>
          <w:rFonts w:ascii="TH SarabunPSK" w:eastAsia="Calibri" w:hAnsi="TH SarabunPSK" w:cs="TH SarabunPSK" w:hint="cs"/>
          <w:sz w:val="28"/>
        </w:rPr>
        <w:t xml:space="preserve"> </w:t>
      </w:r>
      <w:r w:rsidR="004E34ED" w:rsidRPr="009421E8">
        <w:rPr>
          <w:rFonts w:ascii="TH SarabunPSK" w:eastAsia="Calibri" w:hAnsi="TH SarabunPSK" w:cs="TH SarabunPSK" w:hint="cs"/>
          <w:sz w:val="28"/>
          <w:cs/>
        </w:rPr>
        <w:t>และอัตรากำไรสุทธิ</w:t>
      </w:r>
      <w:r w:rsidR="004E34ED" w:rsidRPr="009421E8">
        <w:rPr>
          <w:rFonts w:ascii="TH SarabunPSK" w:hAnsi="TH SarabunPSK" w:cs="TH SarabunPSK" w:hint="cs"/>
          <w:color w:val="000000" w:themeColor="text1"/>
          <w:sz w:val="28"/>
          <w:cs/>
        </w:rPr>
        <w:t>มีผลกระทบต่อ</w:t>
      </w:r>
      <w:r w:rsidR="004E34ED" w:rsidRPr="009421E8">
        <w:rPr>
          <w:rFonts w:ascii="TH SarabunPSK" w:eastAsia="Calibri" w:hAnsi="TH SarabunPSK" w:cs="TH SarabunPSK" w:hint="cs"/>
          <w:sz w:val="28"/>
          <w:cs/>
        </w:rPr>
        <w:t>ราคาหุ้น</w:t>
      </w:r>
      <w:r w:rsidR="004E34ED" w:rsidRPr="009421E8">
        <w:rPr>
          <w:rFonts w:ascii="TH SarabunPSK" w:eastAsia="Times New Roman" w:hAnsi="TH SarabunPSK" w:cs="TH SarabunPSK" w:hint="cs"/>
          <w:sz w:val="28"/>
          <w:cs/>
        </w:rPr>
        <w:t>อย่างมีนัยสำคัญ</w:t>
      </w:r>
      <w:r w:rsidR="004E34ED" w:rsidRPr="009421E8">
        <w:rPr>
          <w:rFonts w:ascii="TH SarabunPSK" w:hAnsi="TH SarabunPSK" w:cs="TH SarabunPSK" w:hint="cs"/>
          <w:sz w:val="28"/>
        </w:rPr>
        <w:t xml:space="preserve"> </w:t>
      </w:r>
      <w:r w:rsidR="004E34ED" w:rsidRPr="009421E8">
        <w:rPr>
          <w:rFonts w:ascii="TH SarabunPSK" w:hAnsi="TH SarabunPSK" w:cs="TH SarabunPSK" w:hint="cs"/>
          <w:cs/>
        </w:rPr>
        <w:t>ในขณะที่</w:t>
      </w:r>
      <w:r w:rsidR="004E34ED" w:rsidRPr="009421E8">
        <w:rPr>
          <w:rFonts w:ascii="TH SarabunPSK" w:eastAsia="Calibri" w:hAnsi="TH SarabunPSK" w:cs="TH SarabunPSK" w:hint="cs"/>
          <w:sz w:val="28"/>
          <w:cs/>
        </w:rPr>
        <w:t>อัตราผลตอบแทนผู้ถือหุ้น</w:t>
      </w:r>
      <w:r w:rsidR="004E34ED" w:rsidRPr="009421E8">
        <w:rPr>
          <w:rFonts w:ascii="TH SarabunPSK" w:hAnsi="TH SarabunPSK" w:cs="TH SarabunPSK" w:hint="cs"/>
          <w:sz w:val="28"/>
          <w:cs/>
        </w:rPr>
        <w:t>ไม่พบผลกระทบต่อ</w:t>
      </w:r>
      <w:r w:rsidR="004E34ED" w:rsidRPr="009421E8">
        <w:rPr>
          <w:rFonts w:ascii="TH SarabunPSK" w:eastAsia="Calibri" w:hAnsi="TH SarabunPSK" w:cs="TH SarabunPSK" w:hint="cs"/>
          <w:sz w:val="28"/>
          <w:cs/>
        </w:rPr>
        <w:t>ราคาหุ้น</w:t>
      </w:r>
      <w:r w:rsidR="004E34ED" w:rsidRPr="009421E8">
        <w:rPr>
          <w:rFonts w:ascii="TH SarabunPSK" w:eastAsia="Times New Roman" w:hAnsi="TH SarabunPSK" w:cs="TH SarabunPSK" w:hint="cs"/>
          <w:sz w:val="28"/>
          <w:cs/>
        </w:rPr>
        <w:t>อย่างมีนัยสำคัญ</w:t>
      </w:r>
    </w:p>
    <w:p w14:paraId="617EFD3D" w14:textId="2440BAC0" w:rsidR="00D4729C" w:rsidRPr="009421E8" w:rsidRDefault="004E34ED" w:rsidP="008015BE">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5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0.049)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Pr="009421E8">
        <w:rPr>
          <w:rFonts w:ascii="TH SarabunPSK" w:hAnsi="TH SarabunPSK" w:cs="TH SarabunPSK" w:hint="cs"/>
          <w:sz w:val="28"/>
          <w:cs/>
        </w:rPr>
        <w:t>ความสามารถในการทำกำไร สามารถอธิบายความสัมพันธ์ต่อ</w:t>
      </w:r>
      <w:r w:rsidRPr="009421E8">
        <w:rPr>
          <w:rFonts w:ascii="TH SarabunPSK" w:eastAsia="Calibri" w:hAnsi="TH SarabunPSK" w:cs="TH SarabunPSK" w:hint="cs"/>
          <w:sz w:val="28"/>
          <w:cs/>
        </w:rPr>
        <w:t>การประเมินมูลค่าหุ้นด้านอัตราเงินปันผลตอบแทน</w:t>
      </w:r>
      <w:r w:rsidRPr="009421E8">
        <w:rPr>
          <w:rFonts w:ascii="TH SarabunPSK" w:hAnsi="TH SarabunPSK" w:cs="TH SarabunPSK" w:hint="cs"/>
          <w:sz w:val="28"/>
          <w:cs/>
        </w:rPr>
        <w:t xml:space="preserve"> ได้เพียงร้อยละ </w:t>
      </w:r>
      <w:r w:rsidRPr="009421E8">
        <w:rPr>
          <w:rFonts w:ascii="TH SarabunPSK" w:hAnsi="TH SarabunPSK" w:cs="TH SarabunPSK" w:hint="cs"/>
          <w:sz w:val="28"/>
        </w:rPr>
        <w:t>4.90</w:t>
      </w:r>
      <w:r w:rsidR="008015BE" w:rsidRPr="009421E8">
        <w:rPr>
          <w:rFonts w:ascii="TH SarabunPSK" w:hAnsi="TH SarabunPSK" w:cs="TH SarabunPSK" w:hint="cs"/>
          <w:sz w:val="28"/>
        </w:rPr>
        <w:t xml:space="preserve"> </w:t>
      </w:r>
      <w:r w:rsidRPr="009421E8">
        <w:rPr>
          <w:rFonts w:ascii="TH SarabunPSK" w:hAnsi="TH SarabunPSK" w:cs="TH SarabunPSK" w:hint="cs"/>
          <w:sz w:val="28"/>
          <w:cs/>
        </w:rPr>
        <w:t>และจากการทดสอบสมมติฐานสรุปผลได้ว่า</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อัตราผลตอบแทนผู้ถือหุ้น</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hAnsi="TH SarabunPSK" w:cs="TH SarabunPSK" w:hint="cs"/>
          <w:sz w:val="28"/>
          <w:cs/>
        </w:rPr>
        <w:t>ไม่พบผลกระทบต่อ</w:t>
      </w:r>
      <w:r w:rsidRPr="009421E8">
        <w:rPr>
          <w:rFonts w:ascii="TH SarabunPSK" w:eastAsia="Calibri" w:hAnsi="TH SarabunPSK" w:cs="TH SarabunPSK" w:hint="cs"/>
          <w:sz w:val="28"/>
          <w:cs/>
        </w:rPr>
        <w:t>อัตราเงินปันผลตอบแทน</w:t>
      </w:r>
      <w:r w:rsidRPr="009421E8">
        <w:rPr>
          <w:rFonts w:ascii="TH SarabunPSK" w:eastAsia="Times New Roman" w:hAnsi="TH SarabunPSK" w:cs="TH SarabunPSK" w:hint="cs"/>
          <w:sz w:val="28"/>
          <w:cs/>
        </w:rPr>
        <w:t>อย่างมีนัยสำคัญ</w:t>
      </w:r>
    </w:p>
    <w:p w14:paraId="13F7B393" w14:textId="2BC6EDA0" w:rsidR="004E34ED" w:rsidRPr="009421E8" w:rsidRDefault="004E34ED" w:rsidP="008015BE">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6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0.041)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Pr="009421E8">
        <w:rPr>
          <w:rFonts w:ascii="TH SarabunPSK" w:hAnsi="TH SarabunPSK" w:cs="TH SarabunPSK" w:hint="cs"/>
          <w:sz w:val="28"/>
          <w:cs/>
        </w:rPr>
        <w:t>ความสามารถในการทำกำไร สามารถอธิบายความสัมพันธ์ต่อ</w:t>
      </w:r>
      <w:r w:rsidRPr="009421E8">
        <w:rPr>
          <w:rFonts w:ascii="TH SarabunPSK" w:eastAsia="Calibri" w:hAnsi="TH SarabunPSK" w:cs="TH SarabunPSK" w:hint="cs"/>
          <w:sz w:val="28"/>
          <w:cs/>
        </w:rPr>
        <w:t>การประเมินมูลค่าหุ้นด้านอัตราส่วนราคาตลาดต่อกำไรสุทธิ</w:t>
      </w:r>
      <w:r w:rsidRPr="009421E8">
        <w:rPr>
          <w:rFonts w:ascii="TH SarabunPSK" w:hAnsi="TH SarabunPSK" w:cs="TH SarabunPSK" w:hint="cs"/>
          <w:sz w:val="28"/>
          <w:cs/>
        </w:rPr>
        <w:t xml:space="preserve"> ได้เพียงร้อยละ </w:t>
      </w:r>
      <w:r w:rsidRPr="009421E8">
        <w:rPr>
          <w:rFonts w:ascii="TH SarabunPSK" w:hAnsi="TH SarabunPSK" w:cs="TH SarabunPSK" w:hint="cs"/>
          <w:sz w:val="28"/>
        </w:rPr>
        <w:t>4.10</w:t>
      </w:r>
      <w:r w:rsidR="008015BE" w:rsidRPr="009421E8">
        <w:rPr>
          <w:rFonts w:ascii="TH SarabunPSK" w:hAnsi="TH SarabunPSK" w:cs="TH SarabunPSK" w:hint="cs"/>
          <w:sz w:val="28"/>
        </w:rPr>
        <w:t xml:space="preserve"> </w:t>
      </w:r>
      <w:r w:rsidRPr="009421E8">
        <w:rPr>
          <w:rFonts w:ascii="TH SarabunPSK" w:hAnsi="TH SarabunPSK" w:cs="TH SarabunPSK" w:hint="cs"/>
          <w:sz w:val="28"/>
          <w:cs/>
        </w:rPr>
        <w:t>และจากการทดสอบสมมติฐานสรุปผลได้ว่า</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อัตราผลตอบแทนสินทรัพย์</w:t>
      </w:r>
      <w:r w:rsidRPr="009421E8">
        <w:rPr>
          <w:rFonts w:ascii="TH SarabunPSK" w:hAnsi="TH SarabunPSK" w:cs="TH SarabunPSK" w:hint="cs"/>
          <w:sz w:val="28"/>
          <w:cs/>
        </w:rPr>
        <w:t>มีผลกระทบต่อ</w:t>
      </w:r>
      <w:r w:rsidRPr="009421E8">
        <w:rPr>
          <w:rFonts w:ascii="TH SarabunPSK" w:eastAsia="Calibri" w:hAnsi="TH SarabunPSK" w:cs="TH SarabunPSK" w:hint="cs"/>
          <w:sz w:val="28"/>
          <w:cs/>
        </w:rPr>
        <w:t>อัตราส่วนราคาตลาดต่อกำไรสุทธิ</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rPr>
        <w:t xml:space="preserve"> </w:t>
      </w:r>
      <w:r w:rsidRPr="009421E8">
        <w:rPr>
          <w:rFonts w:ascii="TH SarabunPSK" w:hAnsi="TH SarabunPSK" w:cs="TH SarabunPSK" w:hint="cs"/>
          <w:cs/>
        </w:rPr>
        <w:t>ในขณะที่</w:t>
      </w:r>
      <w:r w:rsidRPr="009421E8">
        <w:rPr>
          <w:rFonts w:ascii="TH SarabunPSK" w:eastAsia="Calibri" w:hAnsi="TH SarabunPSK" w:cs="TH SarabunPSK" w:hint="cs"/>
          <w:sz w:val="28"/>
          <w:cs/>
        </w:rPr>
        <w:t>อัตราผลตอบแทนผู้ถือหุ้น</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hAnsi="TH SarabunPSK" w:cs="TH SarabunPSK" w:hint="cs"/>
          <w:sz w:val="28"/>
          <w:cs/>
        </w:rPr>
        <w:t>ไม่พบผลกระทบต่อ</w:t>
      </w:r>
      <w:r w:rsidRPr="009421E8">
        <w:rPr>
          <w:rFonts w:ascii="TH SarabunPSK" w:eastAsia="Calibri" w:hAnsi="TH SarabunPSK" w:cs="TH SarabunPSK" w:hint="cs"/>
          <w:sz w:val="28"/>
          <w:cs/>
        </w:rPr>
        <w:t>อัตราส่วนราคาตลาดต่อกำไรสุทธิ</w:t>
      </w:r>
      <w:r w:rsidRPr="009421E8">
        <w:rPr>
          <w:rFonts w:ascii="TH SarabunPSK" w:eastAsia="Times New Roman" w:hAnsi="TH SarabunPSK" w:cs="TH SarabunPSK" w:hint="cs"/>
          <w:sz w:val="28"/>
          <w:cs/>
        </w:rPr>
        <w:t>อย่างมีนัยสำคัญ</w:t>
      </w:r>
    </w:p>
    <w:p w14:paraId="61ADB65C" w14:textId="7C500572" w:rsidR="004E34ED" w:rsidRPr="009421E8" w:rsidRDefault="004E34ED" w:rsidP="008015BE">
      <w:pPr>
        <w:spacing w:after="0" w:line="240" w:lineRule="auto"/>
        <w:ind w:firstLine="720"/>
        <w:jc w:val="thaiDistribute"/>
        <w:rPr>
          <w:rFonts w:ascii="TH SarabunPSK" w:hAnsi="TH SarabunPSK" w:cs="TH SarabunPSK"/>
          <w:sz w:val="28"/>
          <w:cs/>
        </w:rPr>
      </w:pPr>
      <w:r w:rsidRPr="009421E8">
        <w:rPr>
          <w:rFonts w:ascii="TH SarabunPSK" w:hAnsi="TH SarabunPSK" w:cs="TH SarabunPSK" w:hint="cs"/>
          <w:sz w:val="28"/>
          <w:cs/>
        </w:rPr>
        <w:t xml:space="preserve">สมมติฐานที่ </w:t>
      </w:r>
      <w:r w:rsidRPr="009421E8">
        <w:rPr>
          <w:rFonts w:ascii="TH SarabunPSK" w:hAnsi="TH SarabunPSK" w:cs="TH SarabunPSK" w:hint="cs"/>
          <w:sz w:val="28"/>
        </w:rPr>
        <w:t xml:space="preserve">7 </w:t>
      </w:r>
      <w:r w:rsidRPr="009421E8">
        <w:rPr>
          <w:rFonts w:ascii="TH SarabunPSK" w:hAnsi="TH SarabunPSK" w:cs="TH SarabunPSK" w:hint="cs"/>
          <w:sz w:val="28"/>
          <w:cs/>
        </w:rPr>
        <w:t>พบว่า</w:t>
      </w:r>
      <w:r w:rsidRPr="009421E8">
        <w:rPr>
          <w:rFonts w:ascii="TH SarabunPSK" w:hAnsi="TH SarabunPSK" w:cs="TH SarabunPSK" w:hint="cs"/>
        </w:rPr>
        <w:t xml:space="preserve"> </w:t>
      </w:r>
      <w:r w:rsidRPr="009421E8">
        <w:rPr>
          <w:rFonts w:ascii="TH SarabunPSK" w:hAnsi="TH SarabunPSK" w:cs="TH SarabunPSK" w:hint="cs"/>
          <w:sz w:val="28"/>
          <w:cs/>
        </w:rPr>
        <w:t>ค่าสัมประสิทธิ์การตัดสินใจ (</w:t>
      </w:r>
      <w:r w:rsidRPr="009421E8">
        <w:rPr>
          <w:rFonts w:ascii="TH SarabunPSK" w:hAnsi="TH SarabunPSK" w:cs="TH SarabunPSK" w:hint="cs"/>
          <w:sz w:val="28"/>
        </w:rPr>
        <w:t>R</w:t>
      </w:r>
      <w:r w:rsidRPr="009421E8">
        <w:rPr>
          <w:rFonts w:ascii="TH SarabunPSK" w:hAnsi="TH SarabunPSK" w:cs="TH SarabunPSK" w:hint="cs"/>
          <w:sz w:val="28"/>
          <w:vertAlign w:val="superscript"/>
        </w:rPr>
        <w:t>2</w:t>
      </w:r>
      <w:r w:rsidRPr="009421E8">
        <w:rPr>
          <w:rFonts w:ascii="TH SarabunPSK" w:hAnsi="TH SarabunPSK" w:cs="TH SarabunPSK" w:hint="cs"/>
          <w:sz w:val="28"/>
        </w:rPr>
        <w:t xml:space="preserve"> = 0.120) </w:t>
      </w:r>
      <w:r w:rsidRPr="009421E8">
        <w:rPr>
          <w:rFonts w:ascii="TH SarabunPSK" w:hAnsi="TH SarabunPSK" w:cs="TH SarabunPSK" w:hint="cs"/>
          <w:sz w:val="28"/>
          <w:cs/>
        </w:rPr>
        <w:t>แสดงว่า</w:t>
      </w:r>
      <w:r w:rsidRPr="009421E8">
        <w:rPr>
          <w:rFonts w:ascii="TH SarabunPSK" w:hAnsi="TH SarabunPSK" w:cs="TH SarabunPSK" w:hint="cs"/>
          <w:sz w:val="28"/>
        </w:rPr>
        <w:t xml:space="preserve"> </w:t>
      </w:r>
      <w:r w:rsidRPr="009421E8">
        <w:rPr>
          <w:rFonts w:ascii="TH SarabunPSK" w:hAnsi="TH SarabunPSK" w:cs="TH SarabunPSK" w:hint="cs"/>
          <w:sz w:val="28"/>
          <w:cs/>
        </w:rPr>
        <w:t>ความสามารถในการทำกำไร สามารถอธิบายความสัมพันธ์ต่อ</w:t>
      </w:r>
      <w:r w:rsidRPr="009421E8">
        <w:rPr>
          <w:rFonts w:ascii="TH SarabunPSK" w:eastAsia="Calibri" w:hAnsi="TH SarabunPSK" w:cs="TH SarabunPSK" w:hint="cs"/>
          <w:sz w:val="28"/>
          <w:cs/>
        </w:rPr>
        <w:t>การประเมินมูลค่าหุ้นด้านอัตราส่วนราคาตลาดต่อมูลค่าทางบัญชี</w:t>
      </w:r>
      <w:r w:rsidRPr="009421E8">
        <w:rPr>
          <w:rFonts w:ascii="TH SarabunPSK" w:hAnsi="TH SarabunPSK" w:cs="TH SarabunPSK" w:hint="cs"/>
          <w:sz w:val="28"/>
          <w:cs/>
        </w:rPr>
        <w:t xml:space="preserve"> ได้เพียงร้อยละ </w:t>
      </w:r>
      <w:r w:rsidRPr="009421E8">
        <w:rPr>
          <w:rFonts w:ascii="TH SarabunPSK" w:hAnsi="TH SarabunPSK" w:cs="TH SarabunPSK" w:hint="cs"/>
          <w:sz w:val="28"/>
        </w:rPr>
        <w:t>12.00</w:t>
      </w:r>
      <w:r w:rsidR="008015BE" w:rsidRPr="009421E8">
        <w:rPr>
          <w:rFonts w:ascii="TH SarabunPSK" w:hAnsi="TH SarabunPSK" w:cs="TH SarabunPSK" w:hint="cs"/>
          <w:sz w:val="28"/>
        </w:rPr>
        <w:t xml:space="preserve"> </w:t>
      </w:r>
      <w:r w:rsidRPr="009421E8">
        <w:rPr>
          <w:rFonts w:ascii="TH SarabunPSK" w:hAnsi="TH SarabunPSK" w:cs="TH SarabunPSK" w:hint="cs"/>
          <w:sz w:val="28"/>
          <w:cs/>
        </w:rPr>
        <w:t>และจากการทดสอบสมมติฐานสรุปผลได้ว่า</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อัตราผลตอบแทนผู้ถือหุ้น 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hAnsi="TH SarabunPSK" w:cs="TH SarabunPSK" w:hint="cs"/>
          <w:sz w:val="28"/>
          <w:cs/>
        </w:rPr>
        <w:t>มีผลกระทบต่อ</w:t>
      </w:r>
      <w:r w:rsidRPr="009421E8">
        <w:rPr>
          <w:rFonts w:ascii="TH SarabunPSK" w:eastAsia="Calibri" w:hAnsi="TH SarabunPSK" w:cs="TH SarabunPSK" w:hint="cs"/>
          <w:sz w:val="28"/>
          <w:cs/>
        </w:rPr>
        <w:t>อัตราส่วนราคาตลาดต่อมูลค่าทางบัญชี</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rPr>
        <w:t xml:space="preserve"> </w:t>
      </w:r>
    </w:p>
    <w:p w14:paraId="5E75459B" w14:textId="77777777" w:rsidR="0097478B" w:rsidRPr="009421E8" w:rsidRDefault="0097478B" w:rsidP="0029406B">
      <w:pPr>
        <w:spacing w:after="0" w:line="240" w:lineRule="auto"/>
        <w:rPr>
          <w:rFonts w:ascii="TH SarabunPSK" w:hAnsi="TH SarabunPSK" w:cs="TH SarabunPSK"/>
          <w:b/>
          <w:bCs/>
          <w:sz w:val="32"/>
        </w:rPr>
      </w:pPr>
    </w:p>
    <w:p w14:paraId="53FC2D9D" w14:textId="77777777" w:rsidR="0097478B" w:rsidRPr="009421E8" w:rsidRDefault="0097478B" w:rsidP="00911318">
      <w:pPr>
        <w:spacing w:after="0" w:line="240" w:lineRule="auto"/>
        <w:rPr>
          <w:rFonts w:ascii="TH SarabunPSK" w:hAnsi="TH SarabunPSK" w:cs="TH SarabunPSK"/>
          <w:sz w:val="28"/>
        </w:rPr>
      </w:pPr>
      <w:r w:rsidRPr="009421E8">
        <w:rPr>
          <w:rFonts w:ascii="TH SarabunPSK" w:hAnsi="TH SarabunPSK" w:cs="TH SarabunPSK" w:hint="cs"/>
          <w:b/>
          <w:bCs/>
          <w:sz w:val="32"/>
          <w:cs/>
        </w:rPr>
        <w:t>สรุปและอภิปรายผล</w:t>
      </w:r>
    </w:p>
    <w:p w14:paraId="56993E4D" w14:textId="7B349A0D" w:rsidR="00055207" w:rsidRPr="009421E8" w:rsidRDefault="00055207" w:rsidP="001614C9">
      <w:pPr>
        <w:spacing w:after="0" w:line="240" w:lineRule="auto"/>
        <w:ind w:firstLine="720"/>
        <w:jc w:val="thaiDistribute"/>
        <w:rPr>
          <w:rFonts w:ascii="TH SarabunPSK" w:hAnsi="TH SarabunPSK" w:cs="TH SarabunPSK"/>
          <w:sz w:val="28"/>
          <w:cs/>
        </w:rPr>
      </w:pPr>
      <w:r w:rsidRPr="009421E8">
        <w:rPr>
          <w:rFonts w:ascii="TH SarabunPSK" w:hAnsi="TH SarabunPSK" w:cs="TH SarabunPSK" w:hint="cs"/>
          <w:sz w:val="28"/>
          <w:cs/>
        </w:rPr>
        <w:t>สรุปผล</w:t>
      </w:r>
      <w:r w:rsidR="00B17A1D" w:rsidRPr="009421E8">
        <w:rPr>
          <w:rFonts w:ascii="TH SarabunPSK" w:hAnsi="TH SarabunPSK" w:cs="TH SarabunPSK" w:hint="cs"/>
          <w:sz w:val="28"/>
          <w:cs/>
        </w:rPr>
        <w:t>ตามวัตถุประสงค์ของการวิจัยได้ดังนี้</w:t>
      </w:r>
    </w:p>
    <w:p w14:paraId="6F21033A" w14:textId="000EA325" w:rsidR="00163C7D" w:rsidRPr="009421E8" w:rsidRDefault="00B17A1D" w:rsidP="00F010F9">
      <w:pPr>
        <w:spacing w:after="0" w:line="240" w:lineRule="auto"/>
        <w:ind w:firstLine="720"/>
        <w:jc w:val="thaiDistribute"/>
        <w:rPr>
          <w:rFonts w:ascii="TH SarabunPSK" w:hAnsi="TH SarabunPSK" w:cs="TH SarabunPSK"/>
          <w:sz w:val="28"/>
        </w:rPr>
      </w:pPr>
      <w:r w:rsidRPr="009421E8">
        <w:rPr>
          <w:rFonts w:ascii="TH SarabunPSK" w:hAnsi="TH SarabunPSK" w:cs="TH SarabunPSK" w:hint="cs"/>
        </w:rPr>
        <w:t xml:space="preserve">1) </w:t>
      </w:r>
      <w:r w:rsidR="009133C8" w:rsidRPr="009421E8">
        <w:rPr>
          <w:rFonts w:ascii="TH SarabunPSK" w:hAnsi="TH SarabunPSK" w:cs="TH SarabunPSK" w:hint="cs"/>
          <w:cs/>
        </w:rPr>
        <w:t>ผลกระทบของ</w:t>
      </w:r>
      <w:r w:rsidR="0047101F" w:rsidRPr="009421E8">
        <w:rPr>
          <w:rFonts w:ascii="TH SarabunPSK" w:hAnsi="TH SarabunPSK" w:cs="TH SarabunPSK" w:hint="cs"/>
          <w:cs/>
        </w:rPr>
        <w:t>กระแสเงินสดที่มีต่อความสามารถในการทำกำไรของบริษัทจดทะเบียนในตลาดหลักทรัพย์ เอ็ม เอ ไอ</w:t>
      </w:r>
      <w:r w:rsidR="00F010F9" w:rsidRPr="009421E8">
        <w:rPr>
          <w:rFonts w:ascii="TH SarabunPSK" w:hAnsi="TH SarabunPSK" w:cs="TH SarabunPSK" w:hint="cs"/>
          <w:sz w:val="28"/>
          <w:cs/>
        </w:rPr>
        <w:t xml:space="preserve"> พบว่า </w:t>
      </w:r>
      <w:r w:rsidR="00163C7D" w:rsidRPr="009421E8">
        <w:rPr>
          <w:rFonts w:ascii="TH SarabunPSK" w:hAnsi="TH SarabunPSK" w:cs="TH SarabunPSK" w:hint="cs"/>
          <w:cs/>
        </w:rPr>
        <w:t>กระแสเงินสดที่มีผลต่อความสามารถในการทำกำไร</w:t>
      </w:r>
      <w:r w:rsidR="00163C7D" w:rsidRPr="009421E8">
        <w:rPr>
          <w:rFonts w:ascii="TH SarabunPSK" w:hAnsi="TH SarabunPSK" w:cs="TH SarabunPSK" w:hint="cs"/>
          <w:sz w:val="28"/>
          <w:cs/>
        </w:rPr>
        <w:t xml:space="preserve">ด้านอัตราผลตอบแทนผู้ถือหุ้น คือ </w:t>
      </w:r>
      <w:r w:rsidR="00D5742B" w:rsidRPr="009421E8">
        <w:rPr>
          <w:rFonts w:ascii="TH SarabunPSK" w:hAnsi="TH SarabunPSK" w:cs="TH SarabunPSK" w:hint="cs"/>
          <w:sz w:val="28"/>
          <w:cs/>
        </w:rPr>
        <w:t>กระแสเงินสดจากกิจกรรมดำเนินงาน</w:t>
      </w:r>
      <w:r w:rsidR="00163C7D" w:rsidRPr="009421E8">
        <w:rPr>
          <w:rFonts w:ascii="TH SarabunPSK" w:hAnsi="TH SarabunPSK" w:cs="TH SarabunPSK" w:hint="cs"/>
          <w:sz w:val="28"/>
          <w:cs/>
        </w:rPr>
        <w:t xml:space="preserve"> </w:t>
      </w:r>
      <w:r w:rsidR="00163C7D" w:rsidRPr="009421E8">
        <w:rPr>
          <w:rFonts w:ascii="TH SarabunPSK" w:hAnsi="TH SarabunPSK" w:cs="TH SarabunPSK" w:hint="cs"/>
          <w:cs/>
        </w:rPr>
        <w:t>กระแสเงินสดที่มีผลต่อความสามารถในการทำกำไร</w:t>
      </w:r>
      <w:r w:rsidR="00163C7D" w:rsidRPr="009421E8">
        <w:rPr>
          <w:rFonts w:ascii="TH SarabunPSK" w:hAnsi="TH SarabunPSK" w:cs="TH SarabunPSK" w:hint="cs"/>
          <w:sz w:val="28"/>
          <w:cs/>
        </w:rPr>
        <w:t>ด้านอัตราผลตอบแทนสินทรัพย์ คือ กระแสเงินสดจากกิจกรรมดำเนินงานและ</w:t>
      </w:r>
      <w:r w:rsidR="00D5742B" w:rsidRPr="009421E8">
        <w:rPr>
          <w:rFonts w:ascii="TH SarabunPSK" w:hAnsi="TH SarabunPSK" w:cs="TH SarabunPSK" w:hint="cs"/>
          <w:sz w:val="28"/>
          <w:cs/>
        </w:rPr>
        <w:t xml:space="preserve">กระแสเงินสดจากกิจกรรมลงทุน </w:t>
      </w:r>
      <w:r w:rsidR="005E5C11" w:rsidRPr="009421E8">
        <w:rPr>
          <w:rFonts w:ascii="TH SarabunPSK" w:hAnsi="TH SarabunPSK" w:cs="TH SarabunPSK" w:hint="cs"/>
          <w:cs/>
        </w:rPr>
        <w:t>และ</w:t>
      </w:r>
      <w:r w:rsidR="00D5742B" w:rsidRPr="009421E8">
        <w:rPr>
          <w:rFonts w:ascii="TH SarabunPSK" w:hAnsi="TH SarabunPSK" w:cs="TH SarabunPSK" w:hint="cs"/>
          <w:cs/>
        </w:rPr>
        <w:t>กระแสเงินสดที่มีผลต่อความสามารถในการทำกำไร</w:t>
      </w:r>
      <w:r w:rsidR="00D5742B" w:rsidRPr="009421E8">
        <w:rPr>
          <w:rFonts w:ascii="TH SarabunPSK" w:hAnsi="TH SarabunPSK" w:cs="TH SarabunPSK" w:hint="cs"/>
          <w:sz w:val="28"/>
          <w:cs/>
        </w:rPr>
        <w:t>ด้าน</w:t>
      </w:r>
      <w:r w:rsidR="00D5742B" w:rsidRPr="009421E8">
        <w:rPr>
          <w:rFonts w:ascii="TH SarabunPSK" w:eastAsia="Calibri" w:hAnsi="TH SarabunPSK" w:cs="TH SarabunPSK" w:hint="cs"/>
          <w:sz w:val="28"/>
          <w:cs/>
        </w:rPr>
        <w:t>อัตรากำไรสุทธิ</w:t>
      </w:r>
      <w:r w:rsidR="00D5742B" w:rsidRPr="009421E8">
        <w:rPr>
          <w:rFonts w:ascii="TH SarabunPSK" w:hAnsi="TH SarabunPSK" w:cs="TH SarabunPSK" w:hint="cs"/>
          <w:sz w:val="28"/>
          <w:cs/>
        </w:rPr>
        <w:t xml:space="preserve"> คือ กระแสเงินสดจากกิจกรรมดำเนินงาน</w:t>
      </w:r>
    </w:p>
    <w:p w14:paraId="1BFFE4AB" w14:textId="17231354" w:rsidR="00D5742B" w:rsidRPr="009421E8" w:rsidRDefault="00B17A1D" w:rsidP="00F010F9">
      <w:pPr>
        <w:spacing w:after="0" w:line="240" w:lineRule="auto"/>
        <w:ind w:firstLine="720"/>
        <w:jc w:val="thaiDistribute"/>
        <w:rPr>
          <w:rFonts w:ascii="TH SarabunPSK" w:hAnsi="TH SarabunPSK" w:cs="TH SarabunPSK"/>
          <w:sz w:val="28"/>
        </w:rPr>
      </w:pPr>
      <w:r w:rsidRPr="009421E8">
        <w:rPr>
          <w:rFonts w:ascii="TH SarabunPSK" w:hAnsi="TH SarabunPSK" w:cs="TH SarabunPSK" w:hint="cs"/>
        </w:rPr>
        <w:t xml:space="preserve">2) </w:t>
      </w:r>
      <w:r w:rsidR="009133C8" w:rsidRPr="009421E8">
        <w:rPr>
          <w:rFonts w:ascii="TH SarabunPSK" w:hAnsi="TH SarabunPSK" w:cs="TH SarabunPSK" w:hint="cs"/>
          <w:cs/>
        </w:rPr>
        <w:t>ผลกระทบของ</w:t>
      </w:r>
      <w:r w:rsidR="005C35EB" w:rsidRPr="009421E8">
        <w:rPr>
          <w:rFonts w:ascii="TH SarabunPSK" w:hAnsi="TH SarabunPSK" w:cs="TH SarabunPSK" w:hint="cs"/>
          <w:cs/>
        </w:rPr>
        <w:t>ความสามารถในการทำกำไรที่มีต่อการประเมินมูลค่าหุ้นของบริษัทจดทะเบียนในตลาดหลักทรัพย์ เอ็ม เอ ไอ</w:t>
      </w:r>
      <w:r w:rsidR="00F010F9" w:rsidRPr="009421E8">
        <w:rPr>
          <w:rFonts w:ascii="TH SarabunPSK" w:hAnsi="TH SarabunPSK" w:cs="TH SarabunPSK" w:hint="cs"/>
          <w:sz w:val="28"/>
          <w:cs/>
        </w:rPr>
        <w:t xml:space="preserve"> พบว่า </w:t>
      </w:r>
      <w:r w:rsidR="00D5742B" w:rsidRPr="009421E8">
        <w:rPr>
          <w:rFonts w:ascii="TH SarabunPSK" w:hAnsi="TH SarabunPSK" w:cs="TH SarabunPSK" w:hint="cs"/>
          <w:cs/>
        </w:rPr>
        <w:t>ความสามารถในการทำกำไรที่มีผลต่อการประเมินมูลค่าหุ้น</w:t>
      </w:r>
      <w:r w:rsidR="00D5742B" w:rsidRPr="009421E8">
        <w:rPr>
          <w:rFonts w:ascii="TH SarabunPSK" w:hAnsi="TH SarabunPSK" w:cs="TH SarabunPSK" w:hint="cs"/>
          <w:sz w:val="28"/>
          <w:cs/>
        </w:rPr>
        <w:t>ด้าน</w:t>
      </w:r>
      <w:r w:rsidR="0004141D" w:rsidRPr="009421E8">
        <w:rPr>
          <w:rFonts w:ascii="TH SarabunPSK" w:hAnsi="TH SarabunPSK" w:cs="TH SarabunPSK" w:hint="cs"/>
          <w:sz w:val="28"/>
          <w:cs/>
        </w:rPr>
        <w:t>ราคาหุ้น</w:t>
      </w:r>
      <w:r w:rsidR="004345D2" w:rsidRPr="009421E8">
        <w:rPr>
          <w:rFonts w:ascii="TH SarabunPSK" w:hAnsi="TH SarabunPSK" w:cs="TH SarabunPSK" w:hint="cs"/>
          <w:sz w:val="28"/>
          <w:cs/>
        </w:rPr>
        <w:t xml:space="preserve"> คือ อัตราผลตอบแทนสินทรัพย์ และ</w:t>
      </w:r>
      <w:r w:rsidR="004345D2" w:rsidRPr="009421E8">
        <w:rPr>
          <w:rFonts w:ascii="TH SarabunPSK" w:eastAsia="Calibri" w:hAnsi="TH SarabunPSK" w:cs="TH SarabunPSK" w:hint="cs"/>
          <w:sz w:val="28"/>
          <w:cs/>
        </w:rPr>
        <w:t>อัตรากำไรสุทธิ</w:t>
      </w:r>
      <w:r w:rsidR="004345D2" w:rsidRPr="009421E8">
        <w:rPr>
          <w:rFonts w:ascii="TH SarabunPSK" w:hAnsi="TH SarabunPSK" w:cs="TH SarabunPSK" w:hint="cs"/>
          <w:sz w:val="28"/>
          <w:cs/>
        </w:rPr>
        <w:t xml:space="preserve"> </w:t>
      </w:r>
      <w:r w:rsidR="00E76128" w:rsidRPr="009421E8">
        <w:rPr>
          <w:rFonts w:ascii="TH SarabunPSK" w:hAnsi="TH SarabunPSK" w:cs="TH SarabunPSK" w:hint="cs"/>
          <w:cs/>
        </w:rPr>
        <w:t>ความสามารถในการทำกำไรที่มีผลต่อการประเมินมูลค่าหุ้น</w:t>
      </w:r>
      <w:r w:rsidR="00E76128" w:rsidRPr="009421E8">
        <w:rPr>
          <w:rFonts w:ascii="TH SarabunPSK" w:hAnsi="TH SarabunPSK" w:cs="TH SarabunPSK" w:hint="cs"/>
          <w:sz w:val="28"/>
          <w:cs/>
        </w:rPr>
        <w:t>ด้าน</w:t>
      </w:r>
      <w:r w:rsidR="00E76128" w:rsidRPr="009421E8">
        <w:rPr>
          <w:rFonts w:ascii="TH SarabunPSK" w:eastAsia="Calibri" w:hAnsi="TH SarabunPSK" w:cs="TH SarabunPSK" w:hint="cs"/>
          <w:sz w:val="28"/>
          <w:cs/>
        </w:rPr>
        <w:t>อัตราส่วนราคาตลาดต่อกำไรสุทธิ คือ</w:t>
      </w:r>
      <w:r w:rsidR="00E76128" w:rsidRPr="009421E8">
        <w:rPr>
          <w:rFonts w:ascii="TH SarabunPSK" w:hAnsi="TH SarabunPSK" w:cs="TH SarabunPSK" w:hint="cs"/>
        </w:rPr>
        <w:t xml:space="preserve"> </w:t>
      </w:r>
      <w:r w:rsidR="00E76128" w:rsidRPr="009421E8">
        <w:rPr>
          <w:rFonts w:ascii="TH SarabunPSK" w:hAnsi="TH SarabunPSK" w:cs="TH SarabunPSK" w:hint="cs"/>
          <w:sz w:val="28"/>
          <w:cs/>
        </w:rPr>
        <w:t>อัตราผลตอบแทนสินทรัพย์</w:t>
      </w:r>
      <w:r w:rsidR="00E76128" w:rsidRPr="009421E8">
        <w:rPr>
          <w:rFonts w:ascii="TH SarabunPSK" w:hAnsi="TH SarabunPSK" w:cs="TH SarabunPSK" w:hint="cs"/>
          <w:sz w:val="28"/>
        </w:rPr>
        <w:t xml:space="preserve"> </w:t>
      </w:r>
      <w:r w:rsidR="005E5C11" w:rsidRPr="009421E8">
        <w:rPr>
          <w:rFonts w:ascii="TH SarabunPSK" w:hAnsi="TH SarabunPSK" w:cs="TH SarabunPSK" w:hint="cs"/>
          <w:sz w:val="28"/>
          <w:cs/>
        </w:rPr>
        <w:t>และ</w:t>
      </w:r>
      <w:r w:rsidR="00E76128" w:rsidRPr="009421E8">
        <w:rPr>
          <w:rFonts w:ascii="TH SarabunPSK" w:hAnsi="TH SarabunPSK" w:cs="TH SarabunPSK" w:hint="cs"/>
          <w:cs/>
        </w:rPr>
        <w:t>ความสามารถในการทำกำไรที่มีผลต่อการประเมินมูลค่าหุ้น</w:t>
      </w:r>
      <w:r w:rsidR="00E76128" w:rsidRPr="009421E8">
        <w:rPr>
          <w:rFonts w:ascii="TH SarabunPSK" w:hAnsi="TH SarabunPSK" w:cs="TH SarabunPSK" w:hint="cs"/>
          <w:sz w:val="28"/>
          <w:cs/>
        </w:rPr>
        <w:t>ด้าน</w:t>
      </w:r>
      <w:r w:rsidR="00E76128" w:rsidRPr="009421E8">
        <w:rPr>
          <w:rFonts w:ascii="TH SarabunPSK" w:eastAsia="Calibri" w:hAnsi="TH SarabunPSK" w:cs="TH SarabunPSK" w:hint="cs"/>
          <w:sz w:val="28"/>
          <w:cs/>
        </w:rPr>
        <w:t>อัตราส่วนราคาตลาดต่อมูลค่าทางบัญชี</w:t>
      </w:r>
      <w:r w:rsidR="00E76128" w:rsidRPr="009421E8">
        <w:rPr>
          <w:rFonts w:ascii="TH SarabunPSK" w:hAnsi="TH SarabunPSK" w:cs="TH SarabunPSK" w:hint="cs"/>
          <w:cs/>
        </w:rPr>
        <w:t xml:space="preserve"> คือ </w:t>
      </w:r>
      <w:r w:rsidR="00E76128" w:rsidRPr="009421E8">
        <w:rPr>
          <w:rFonts w:ascii="TH SarabunPSK" w:hAnsi="TH SarabunPSK" w:cs="TH SarabunPSK" w:hint="cs"/>
          <w:sz w:val="28"/>
          <w:cs/>
        </w:rPr>
        <w:t>อัตราผลตอบแทนผู้ถือหุ้น</w:t>
      </w:r>
      <w:r w:rsidR="00E76128" w:rsidRPr="009421E8">
        <w:rPr>
          <w:rFonts w:ascii="TH SarabunPSK" w:hAnsi="TH SarabunPSK" w:cs="TH SarabunPSK" w:hint="cs"/>
          <w:cs/>
        </w:rPr>
        <w:t xml:space="preserve"> </w:t>
      </w:r>
      <w:r w:rsidR="00E76128" w:rsidRPr="009421E8">
        <w:rPr>
          <w:rFonts w:ascii="TH SarabunPSK" w:hAnsi="TH SarabunPSK" w:cs="TH SarabunPSK" w:hint="cs"/>
          <w:sz w:val="28"/>
          <w:cs/>
        </w:rPr>
        <w:t>อัตราผลตอบแทนสินทรัพย์ และ</w:t>
      </w:r>
      <w:r w:rsidR="00E76128" w:rsidRPr="009421E8">
        <w:rPr>
          <w:rFonts w:ascii="TH SarabunPSK" w:eastAsia="Calibri" w:hAnsi="TH SarabunPSK" w:cs="TH SarabunPSK" w:hint="cs"/>
          <w:sz w:val="28"/>
          <w:cs/>
        </w:rPr>
        <w:t>อัตรากำไรสุทธิ</w:t>
      </w:r>
      <w:r w:rsidR="00E76128" w:rsidRPr="009421E8">
        <w:rPr>
          <w:rFonts w:ascii="TH SarabunPSK" w:hAnsi="TH SarabunPSK" w:cs="TH SarabunPSK" w:hint="cs"/>
          <w:cs/>
        </w:rPr>
        <w:t xml:space="preserve"> </w:t>
      </w:r>
      <w:r w:rsidR="001874B8" w:rsidRPr="009421E8">
        <w:rPr>
          <w:rFonts w:ascii="TH SarabunPSK" w:hAnsi="TH SarabunPSK" w:cs="TH SarabunPSK" w:hint="cs"/>
          <w:cs/>
        </w:rPr>
        <w:t>แต่</w:t>
      </w:r>
      <w:r w:rsidR="004345D2" w:rsidRPr="009421E8">
        <w:rPr>
          <w:rFonts w:ascii="TH SarabunPSK" w:hAnsi="TH SarabunPSK" w:cs="TH SarabunPSK" w:hint="cs"/>
          <w:cs/>
        </w:rPr>
        <w:t>ความสามารถในการทำกำไร</w:t>
      </w:r>
      <w:r w:rsidR="00E76128" w:rsidRPr="009421E8">
        <w:rPr>
          <w:rFonts w:ascii="TH SarabunPSK" w:hAnsi="TH SarabunPSK" w:cs="TH SarabunPSK" w:hint="cs"/>
          <w:cs/>
        </w:rPr>
        <w:t>ไม่</w:t>
      </w:r>
      <w:r w:rsidR="004345D2" w:rsidRPr="009421E8">
        <w:rPr>
          <w:rFonts w:ascii="TH SarabunPSK" w:hAnsi="TH SarabunPSK" w:cs="TH SarabunPSK" w:hint="cs"/>
          <w:cs/>
        </w:rPr>
        <w:t>มีผลต่อการประเมินมูลค่าหุ้น</w:t>
      </w:r>
      <w:r w:rsidR="004345D2" w:rsidRPr="009421E8">
        <w:rPr>
          <w:rFonts w:ascii="TH SarabunPSK" w:hAnsi="TH SarabunPSK" w:cs="TH SarabunPSK" w:hint="cs"/>
          <w:sz w:val="28"/>
          <w:cs/>
        </w:rPr>
        <w:t>ด้านอัตราเงินปันผลตอบแทน</w:t>
      </w:r>
    </w:p>
    <w:p w14:paraId="7BA1C15F" w14:textId="2554945A" w:rsidR="00055207" w:rsidRPr="009421E8" w:rsidRDefault="00055207" w:rsidP="001614C9">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อภิปรายผลการวิจัยได้ดังนี้</w:t>
      </w:r>
    </w:p>
    <w:p w14:paraId="5727EE53" w14:textId="22A05320" w:rsidR="001614C9" w:rsidRPr="009421E8" w:rsidRDefault="001614C9" w:rsidP="001614C9">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rPr>
        <w:t xml:space="preserve">1) </w:t>
      </w:r>
      <w:r w:rsidRPr="009421E8">
        <w:rPr>
          <w:rFonts w:ascii="TH SarabunPSK" w:hAnsi="TH SarabunPSK" w:cs="TH SarabunPSK" w:hint="cs"/>
          <w:sz w:val="28"/>
          <w:cs/>
        </w:rPr>
        <w:t xml:space="preserve">ความสัมพันธ์ระหว่างกระแสเงินสดต่อความสามารถในการทำกำไร </w:t>
      </w:r>
      <w:r w:rsidRPr="009421E8">
        <w:rPr>
          <w:rFonts w:ascii="TH SarabunPSK" w:eastAsia="Calibri" w:hAnsi="TH SarabunPSK" w:cs="TH SarabunPSK" w:hint="cs"/>
          <w:sz w:val="28"/>
          <w:cs/>
        </w:rPr>
        <w:t xml:space="preserve">พบว่า </w:t>
      </w:r>
    </w:p>
    <w:p w14:paraId="31EEC3AA" w14:textId="7F2258AD" w:rsidR="001614C9" w:rsidRPr="009421E8" w:rsidRDefault="001614C9" w:rsidP="001614C9">
      <w:pPr>
        <w:spacing w:after="0" w:line="240" w:lineRule="auto"/>
        <w:ind w:firstLine="720"/>
        <w:jc w:val="thaiDistribute"/>
        <w:rPr>
          <w:rFonts w:ascii="TH SarabunPSK" w:eastAsia="Calibri" w:hAnsi="TH SarabunPSK" w:cs="TH SarabunPSK"/>
          <w:sz w:val="28"/>
        </w:rPr>
      </w:pPr>
      <w:r w:rsidRPr="009421E8">
        <w:rPr>
          <w:rFonts w:ascii="TH SarabunPSK" w:hAnsi="TH SarabunPSK" w:cs="TH SarabunPSK" w:hint="cs"/>
          <w:sz w:val="28"/>
          <w:cs/>
        </w:rPr>
        <w:t>กระแสเงินสดจากกิจกรรมดำเนินงาน</w:t>
      </w:r>
      <w:r w:rsidR="00CC1FF8" w:rsidRPr="009421E8">
        <w:rPr>
          <w:rFonts w:ascii="TH SarabunPSK" w:hAnsi="TH SarabunPSK" w:cs="TH SarabunPSK" w:hint="cs"/>
          <w:sz w:val="28"/>
          <w:cs/>
        </w:rPr>
        <w:t xml:space="preserve"> </w:t>
      </w:r>
      <w:r w:rsidRPr="009421E8">
        <w:rPr>
          <w:rFonts w:ascii="TH SarabunPSK" w:hAnsi="TH SarabunPSK" w:cs="TH SarabunPSK" w:hint="cs"/>
          <w:sz w:val="28"/>
          <w:cs/>
        </w:rPr>
        <w:t>มีผลกระทบเชิงบวกต่อ</w:t>
      </w:r>
      <w:r w:rsidRPr="009421E8">
        <w:rPr>
          <w:rFonts w:ascii="TH SarabunPSK" w:eastAsia="Calibri" w:hAnsi="TH SarabunPSK" w:cs="TH SarabunPSK" w:hint="cs"/>
          <w:sz w:val="28"/>
          <w:cs/>
        </w:rPr>
        <w:t>อัตราผลตอบแทนผู้ถือหุ้น 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cs/>
        </w:rPr>
        <w:t xml:space="preserve"> </w:t>
      </w:r>
      <w:r w:rsidRPr="009421E8">
        <w:rPr>
          <w:rFonts w:ascii="TH SarabunPSK" w:eastAsia="Calibri" w:hAnsi="TH SarabunPSK" w:cs="TH SarabunPSK" w:hint="cs"/>
          <w:sz w:val="28"/>
          <w:cs/>
        </w:rPr>
        <w:t>ซึ่งสอดคล้องกับงานวิจัยของ</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ปราณ</w:t>
      </w:r>
      <w:proofErr w:type="spellStart"/>
      <w:r w:rsidRPr="009421E8">
        <w:rPr>
          <w:rFonts w:ascii="TH SarabunPSK" w:eastAsia="Calibri" w:hAnsi="TH SarabunPSK" w:cs="TH SarabunPSK" w:hint="cs"/>
          <w:sz w:val="28"/>
          <w:cs/>
        </w:rPr>
        <w:t>ญา</w:t>
      </w:r>
      <w:proofErr w:type="spellEnd"/>
      <w:r w:rsidRPr="009421E8">
        <w:rPr>
          <w:rFonts w:ascii="TH SarabunPSK" w:eastAsia="Calibri" w:hAnsi="TH SarabunPSK" w:cs="TH SarabunPSK" w:hint="cs"/>
          <w:sz w:val="28"/>
          <w:cs/>
        </w:rPr>
        <w:t>ดา สถาปนรัตน์กุล และประยูร โตสงวน (</w:t>
      </w:r>
      <w:r w:rsidRPr="009421E8">
        <w:rPr>
          <w:rFonts w:ascii="TH SarabunPSK" w:eastAsia="Calibri" w:hAnsi="TH SarabunPSK" w:cs="TH SarabunPSK" w:hint="cs"/>
          <w:sz w:val="28"/>
        </w:rPr>
        <w:t xml:space="preserve">2558) </w:t>
      </w:r>
      <w:r w:rsidRPr="009421E8">
        <w:rPr>
          <w:rFonts w:ascii="TH SarabunPSK" w:hAnsi="TH SarabunPSK" w:cs="TH SarabunPSK" w:hint="cs"/>
          <w:sz w:val="28"/>
          <w:cs/>
        </w:rPr>
        <w:t>ได้ศึกษาความสัมพันธ์ระหว่าง</w:t>
      </w:r>
      <w:r w:rsidRPr="009421E8">
        <w:rPr>
          <w:rFonts w:ascii="TH SarabunPSK" w:eastAsia="Calibri" w:hAnsi="TH SarabunPSK" w:cs="TH SarabunPSK" w:hint="cs"/>
          <w:sz w:val="28"/>
          <w:cs/>
        </w:rPr>
        <w:t>กระแสเงินสดและความสามารถในการทำกำไรที่มีต่อราคาตลาดของหลักทรัพย์ของบริษัทจดทะเบียนในตลาดหลักทรัพย์ เอ็ม เอ ไอ พบว่า กระแสเงินสดจากกิจกรรมดำเนินงาน มีความสัมพันธ์กับอัตราผลตอบแทนต่อสินทรัพย์ และอัตราผลตอบแทนต่อส่วนของผู้ถือหุ้น</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อย่างมีนัยสำคัญ</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 xml:space="preserve">และสอดคล้องกับงานวิจัยของ </w:t>
      </w:r>
      <w:r w:rsidRPr="009421E8">
        <w:rPr>
          <w:rFonts w:ascii="TH SarabunPSK" w:hAnsi="TH SarabunPSK" w:cs="TH SarabunPSK" w:hint="cs"/>
          <w:sz w:val="28"/>
          <w:cs/>
        </w:rPr>
        <w:t>นิศาชล คำสิงห์ (</w:t>
      </w:r>
      <w:r w:rsidRPr="009421E8">
        <w:rPr>
          <w:rFonts w:ascii="TH SarabunPSK" w:hAnsi="TH SarabunPSK" w:cs="TH SarabunPSK" w:hint="cs"/>
          <w:sz w:val="28"/>
        </w:rPr>
        <w:t xml:space="preserve">2562) </w:t>
      </w:r>
      <w:r w:rsidRPr="009421E8">
        <w:rPr>
          <w:rFonts w:ascii="TH SarabunPSK" w:hAnsi="TH SarabunPSK" w:cs="TH SarabunPSK" w:hint="cs"/>
          <w:sz w:val="28"/>
          <w:cs/>
        </w:rPr>
        <w:lastRenderedPageBreak/>
        <w:t>ได้ศึกษาความสัมพันธ์ระหว่างอัตราส่วนกระแสเงินสดจากกิจกรรมดำเนินงานกับความสามารถในการทำกำไรของบริษัทจดทะเบียนในตลาดหลักทรัพย์แห่งประเทศไทย กลุ่มอุตสาหกรรมสินค้าอุปโภคบริโภค ซึ่งพบว่า อัตราส่วนกระแสเงินสดจากกิจกรรมดำเนินงานต่อสินทรัพย์รวมเฉลี่ยมีความสัมพันธ์เชิงบวกกับอัตราผลตอบแทนสินทรัพย์</w:t>
      </w:r>
      <w:r w:rsidRPr="009421E8">
        <w:rPr>
          <w:rFonts w:ascii="TH SarabunPSK" w:eastAsia="Calibri" w:hAnsi="TH SarabunPSK" w:cs="TH SarabunPSK" w:hint="cs"/>
          <w:sz w:val="28"/>
          <w:cs/>
        </w:rPr>
        <w:t xml:space="preserve"> และสอดคล้องกับงานวิจัยของ ณ</w:t>
      </w:r>
      <w:proofErr w:type="spellStart"/>
      <w:r w:rsidRPr="009421E8">
        <w:rPr>
          <w:rFonts w:ascii="TH SarabunPSK" w:eastAsia="Calibri" w:hAnsi="TH SarabunPSK" w:cs="TH SarabunPSK" w:hint="cs"/>
          <w:sz w:val="28"/>
          <w:cs/>
        </w:rPr>
        <w:t>ิศ</w:t>
      </w:r>
      <w:proofErr w:type="spellEnd"/>
      <w:r w:rsidRPr="009421E8">
        <w:rPr>
          <w:rFonts w:ascii="TH SarabunPSK" w:eastAsia="Calibri" w:hAnsi="TH SarabunPSK" w:cs="TH SarabunPSK" w:hint="cs"/>
          <w:sz w:val="28"/>
          <w:cs/>
        </w:rPr>
        <w:t>ดา</w:t>
      </w:r>
      <w:proofErr w:type="spellStart"/>
      <w:r w:rsidRPr="009421E8">
        <w:rPr>
          <w:rFonts w:ascii="TH SarabunPSK" w:eastAsia="Calibri" w:hAnsi="TH SarabunPSK" w:cs="TH SarabunPSK" w:hint="cs"/>
          <w:sz w:val="28"/>
          <w:cs/>
        </w:rPr>
        <w:t>ภั</w:t>
      </w:r>
      <w:proofErr w:type="spellEnd"/>
      <w:r w:rsidRPr="009421E8">
        <w:rPr>
          <w:rFonts w:ascii="TH SarabunPSK" w:eastAsia="Calibri" w:hAnsi="TH SarabunPSK" w:cs="TH SarabunPSK" w:hint="cs"/>
          <w:sz w:val="28"/>
          <w:cs/>
        </w:rPr>
        <w:t>ทธิ์ ชะ</w:t>
      </w:r>
      <w:proofErr w:type="spellStart"/>
      <w:r w:rsidRPr="009421E8">
        <w:rPr>
          <w:rFonts w:ascii="TH SarabunPSK" w:eastAsia="Calibri" w:hAnsi="TH SarabunPSK" w:cs="TH SarabunPSK" w:hint="cs"/>
          <w:sz w:val="28"/>
          <w:cs/>
        </w:rPr>
        <w:t>โล</w:t>
      </w:r>
      <w:proofErr w:type="spellEnd"/>
      <w:r w:rsidRPr="009421E8">
        <w:rPr>
          <w:rFonts w:ascii="TH SarabunPSK" w:eastAsia="Calibri" w:hAnsi="TH SarabunPSK" w:cs="TH SarabunPSK" w:hint="cs"/>
          <w:sz w:val="28"/>
          <w:cs/>
        </w:rPr>
        <w:t>ธร และภูมิฐาน รังคกูลนุวัฒน์ (</w:t>
      </w:r>
      <w:r w:rsidRPr="009421E8">
        <w:rPr>
          <w:rFonts w:ascii="TH SarabunPSK" w:eastAsia="Calibri" w:hAnsi="TH SarabunPSK" w:cs="TH SarabunPSK" w:hint="cs"/>
          <w:sz w:val="28"/>
        </w:rPr>
        <w:t xml:space="preserve">2564) </w:t>
      </w:r>
      <w:r w:rsidRPr="009421E8">
        <w:rPr>
          <w:rFonts w:ascii="TH SarabunPSK" w:hAnsi="TH SarabunPSK" w:cs="TH SarabunPSK" w:hint="cs"/>
          <w:sz w:val="28"/>
          <w:cs/>
        </w:rPr>
        <w:t>ได้ศึกษาความสัมพันธ์ระหว่าง</w:t>
      </w:r>
      <w:r w:rsidRPr="009421E8">
        <w:rPr>
          <w:rFonts w:ascii="TH SarabunPSK" w:eastAsia="Calibri" w:hAnsi="TH SarabunPSK" w:cs="TH SarabunPSK" w:hint="cs"/>
          <w:sz w:val="28"/>
          <w:cs/>
        </w:rPr>
        <w:t>กระแสเงินสดกับผลตอบแทนกำไรของบริษัทในตลาดหลักทรัพย์แห่งประเทศไทย กลุ่มเทคโนโลยีสารสนเทศและการสื่อสาร พบว่า การเปลี่ยนแปลงของกระแสเงินสดจากการดำเนินงาน ส่งผลต่อกำไรจากการดำเนินงานที่แท้จริง</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กำไรจากการดำเนินงาน และกำไรสุทธิ ในทิศทางเดียวกันอย่างมีนัยสำคัญ</w:t>
      </w:r>
    </w:p>
    <w:p w14:paraId="2FD51E9C" w14:textId="7EAA0703" w:rsidR="001614C9" w:rsidRPr="009421E8" w:rsidRDefault="001614C9" w:rsidP="001614C9">
      <w:pPr>
        <w:spacing w:after="0" w:line="240" w:lineRule="auto"/>
        <w:ind w:firstLine="720"/>
        <w:jc w:val="thaiDistribute"/>
        <w:rPr>
          <w:rFonts w:ascii="TH SarabunPSK" w:eastAsia="Calibri" w:hAnsi="TH SarabunPSK" w:cs="TH SarabunPSK"/>
          <w:sz w:val="28"/>
        </w:rPr>
      </w:pPr>
      <w:r w:rsidRPr="009421E8">
        <w:rPr>
          <w:rFonts w:ascii="TH SarabunPSK" w:hAnsi="TH SarabunPSK" w:cs="TH SarabunPSK" w:hint="cs"/>
          <w:sz w:val="28"/>
          <w:cs/>
        </w:rPr>
        <w:t>กระแสเงินสดจากกิจกรรมลงทุน</w:t>
      </w:r>
      <w:r w:rsidRPr="009421E8">
        <w:rPr>
          <w:rFonts w:ascii="TH SarabunPSK" w:hAnsi="TH SarabunPSK" w:cs="TH SarabunPSK" w:hint="cs"/>
          <w:sz w:val="28"/>
        </w:rPr>
        <w:t xml:space="preserve"> </w:t>
      </w:r>
      <w:r w:rsidRPr="009421E8">
        <w:rPr>
          <w:rFonts w:ascii="TH SarabunPSK" w:hAnsi="TH SarabunPSK" w:cs="TH SarabunPSK" w:hint="cs"/>
          <w:sz w:val="28"/>
          <w:cs/>
        </w:rPr>
        <w:t>มีผลกระทบเชิงลบต่อ</w:t>
      </w:r>
      <w:r w:rsidRPr="009421E8">
        <w:rPr>
          <w:rFonts w:ascii="TH SarabunPSK" w:eastAsia="Calibri" w:hAnsi="TH SarabunPSK" w:cs="TH SarabunPSK" w:hint="cs"/>
          <w:sz w:val="28"/>
          <w:cs/>
        </w:rPr>
        <w:t>อัตราผลตอบแทนสินทรัพย์</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rPr>
        <w:t xml:space="preserve"> </w:t>
      </w:r>
      <w:r w:rsidRPr="009421E8">
        <w:rPr>
          <w:rFonts w:ascii="TH SarabunPSK" w:eastAsia="Calibri" w:hAnsi="TH SarabunPSK" w:cs="TH SarabunPSK" w:hint="cs"/>
          <w:sz w:val="28"/>
          <w:cs/>
        </w:rPr>
        <w:t xml:space="preserve">เนื่องเงินลงทุนในสินทรัพย์จำนวนมากมีผลกระทบต่อต้นทุนทางการเงิน ความเสี่ยง และความสามารถในการทำกำไรของกิจการ </w:t>
      </w:r>
      <w:r w:rsidR="00994F86">
        <w:rPr>
          <w:rFonts w:ascii="TH SarabunPSK" w:eastAsia="Calibri" w:hAnsi="TH SarabunPSK" w:cs="TH SarabunPSK"/>
          <w:sz w:val="28"/>
          <w:cs/>
        </w:rPr>
        <w:br/>
      </w:r>
      <w:r w:rsidRPr="009421E8">
        <w:rPr>
          <w:rFonts w:ascii="TH SarabunPSK" w:eastAsia="Calibri" w:hAnsi="TH SarabunPSK" w:cs="TH SarabunPSK" w:hint="cs"/>
          <w:noProof/>
          <w:sz w:val="28"/>
          <w:cs/>
        </w:rPr>
        <w:t>(ทศพร ดาราโพธิ์</w:t>
      </w:r>
      <w:r w:rsidRPr="009421E8">
        <w:rPr>
          <w:rFonts w:ascii="TH SarabunPSK" w:eastAsia="Calibri" w:hAnsi="TH SarabunPSK" w:cs="TH SarabunPSK" w:hint="cs"/>
          <w:noProof/>
          <w:sz w:val="28"/>
        </w:rPr>
        <w:t>, 2563)</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ซึ่งสอดคล้องกับงานวิจัยของ</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สิริรัตน์ จอดนอก</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ชัยวุฒิ ตั้งสมชัย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 xml:space="preserve">และ อธิเมศร์ </w:t>
      </w:r>
      <w:proofErr w:type="spellStart"/>
      <w:r w:rsidRPr="009421E8">
        <w:rPr>
          <w:rFonts w:ascii="TH SarabunPSK" w:eastAsia="Calibri" w:hAnsi="TH SarabunPSK" w:cs="TH SarabunPSK" w:hint="cs"/>
          <w:sz w:val="28"/>
          <w:cs/>
        </w:rPr>
        <w:t>เชษฐธี</w:t>
      </w:r>
      <w:proofErr w:type="spellEnd"/>
      <w:r w:rsidRPr="009421E8">
        <w:rPr>
          <w:rFonts w:ascii="TH SarabunPSK" w:eastAsia="Calibri" w:hAnsi="TH SarabunPSK" w:cs="TH SarabunPSK" w:hint="cs"/>
          <w:sz w:val="28"/>
          <w:cs/>
        </w:rPr>
        <w:t>ระพัชร์ (</w:t>
      </w:r>
      <w:r w:rsidRPr="009421E8">
        <w:rPr>
          <w:rFonts w:ascii="TH SarabunPSK" w:eastAsia="Calibri" w:hAnsi="TH SarabunPSK" w:cs="TH SarabunPSK" w:hint="cs"/>
          <w:sz w:val="28"/>
        </w:rPr>
        <w:t xml:space="preserve">2020) </w:t>
      </w:r>
      <w:r w:rsidRPr="009421E8">
        <w:rPr>
          <w:rFonts w:ascii="TH SarabunPSK" w:eastAsia="Calibri" w:hAnsi="TH SarabunPSK" w:cs="TH SarabunPSK" w:hint="cs"/>
          <w:sz w:val="28"/>
          <w:cs/>
        </w:rPr>
        <w:t>ได้ศึกษาความสัมพันธ์ระหว่างการเติบโตของสินทรัพย์และผลตอบแทนจากหลักทรัพย์ของบริษัทจดทะเบียนในตลาดหลักทรัพย์แห่งประเทศไทย พบว่า การ</w:t>
      </w:r>
      <w:r w:rsidRPr="009421E8">
        <w:rPr>
          <w:rFonts w:ascii="TH SarabunPSK" w:hAnsi="TH SarabunPSK" w:cs="TH SarabunPSK" w:hint="cs"/>
          <w:sz w:val="28"/>
          <w:cs/>
        </w:rPr>
        <w:t>เติบโตของสินทรัพย์มีความสัมพันธ์เชิงลบต่อผลตอบแทนของหลักทรัพย์ ซึ่งสินทรัพย์รวมมีอิทธิพลต่อผลตอบแทนจากหลักทรัพย์มากที่สุด เมื่อเทียบกับยอดขาย สินทรัพย์ดําเนินงานสุทธิ และรายได้ค้างรับ</w:t>
      </w:r>
    </w:p>
    <w:p w14:paraId="1E0415F3" w14:textId="13B1DC83" w:rsidR="001614C9" w:rsidRPr="009421E8" w:rsidRDefault="001614C9" w:rsidP="001614C9">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cs/>
        </w:rPr>
        <w:t>ในขณะที่กระแสเงินสดจากกิจกรรมจัดหาเงิน ไม่พบผลกระทบต่อ</w:t>
      </w:r>
      <w:r w:rsidRPr="009421E8">
        <w:rPr>
          <w:rFonts w:ascii="TH SarabunPSK" w:eastAsia="Calibri" w:hAnsi="TH SarabunPSK" w:cs="TH SarabunPSK" w:hint="cs"/>
          <w:sz w:val="28"/>
          <w:cs/>
        </w:rPr>
        <w:t>อัตราผลตอบแทนผู้ถือหุ้น อัตราผลตอบแทนสินทรัพย์</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และอัตรากำไรสุทธิ</w:t>
      </w:r>
      <w:r w:rsidRPr="009421E8">
        <w:rPr>
          <w:rFonts w:ascii="TH SarabunPSK" w:eastAsia="Times New Roman" w:hAnsi="TH SarabunPSK" w:cs="TH SarabunPSK" w:hint="cs"/>
          <w:sz w:val="28"/>
          <w:cs/>
        </w:rPr>
        <w:t>อย่างมีนัยสำคัญ</w:t>
      </w:r>
      <w:r w:rsidRPr="009421E8">
        <w:rPr>
          <w:rFonts w:ascii="TH SarabunPSK" w:hAnsi="TH SarabunPSK" w:cs="TH SarabunPSK" w:hint="cs"/>
          <w:sz w:val="28"/>
          <w:cs/>
        </w:rPr>
        <w:t xml:space="preserve"> เนื่องจากกระแสเงินสดจากกิจกรรมจัดหาเงินแสดงถึงความสามารถในการชำระหนี้มากกว่าการแสดงถึงผลกำไรของบริษัท</w:t>
      </w:r>
      <w:r w:rsidRPr="009421E8">
        <w:rPr>
          <w:rFonts w:ascii="TH SarabunPSK" w:eastAsia="Calibri" w:hAnsi="TH SarabunPSK" w:cs="TH SarabunPSK" w:hint="cs"/>
          <w:sz w:val="28"/>
          <w:cs/>
        </w:rPr>
        <w:t xml:space="preserve"> ซึ่งสอดคล้องกับงานวิจัยของ </w:t>
      </w:r>
      <w:r w:rsidRPr="009421E8">
        <w:rPr>
          <w:rFonts w:ascii="TH SarabunPSK" w:hAnsi="TH SarabunPSK" w:cs="TH SarabunPSK" w:hint="cs"/>
          <w:sz w:val="28"/>
          <w:cs/>
        </w:rPr>
        <w:t>สุขศรี บุตรวง</w:t>
      </w:r>
      <w:proofErr w:type="spellStart"/>
      <w:r w:rsidRPr="009421E8">
        <w:rPr>
          <w:rFonts w:ascii="TH SarabunPSK" w:hAnsi="TH SarabunPSK" w:cs="TH SarabunPSK" w:hint="cs"/>
          <w:sz w:val="28"/>
          <w:cs/>
        </w:rPr>
        <w:t>ค์</w:t>
      </w:r>
      <w:proofErr w:type="spellEnd"/>
      <w:r w:rsidRPr="009421E8">
        <w:rPr>
          <w:rFonts w:ascii="TH SarabunPSK" w:hAnsi="TH SarabunPSK" w:cs="TH SarabunPSK" w:hint="cs"/>
          <w:sz w:val="28"/>
        </w:rPr>
        <w:t xml:space="preserve"> (2561) </w:t>
      </w:r>
      <w:r w:rsidRPr="009421E8">
        <w:rPr>
          <w:rFonts w:ascii="TH SarabunPSK" w:hAnsi="TH SarabunPSK" w:cs="TH SarabunPSK" w:hint="cs"/>
          <w:sz w:val="28"/>
          <w:cs/>
        </w:rPr>
        <w:t>ที่ได้ศึกษาเกี่ยวกับผลกระทบโครงสร้างเงินทุนและกระแสเงินสดที่มีต่ออัตราผลตอบแทนหลักทรัพย์ของบริษัทจดทะเบียนในตลาดหลักทรัพย์แห่งประเทศไทย</w:t>
      </w:r>
      <w:r w:rsidR="0053193D" w:rsidRPr="009421E8">
        <w:rPr>
          <w:rFonts w:ascii="TH SarabunPSK" w:hAnsi="TH SarabunPSK" w:cs="TH SarabunPSK" w:hint="cs"/>
          <w:sz w:val="28"/>
          <w:cs/>
        </w:rPr>
        <w:t xml:space="preserve"> </w:t>
      </w:r>
      <w:r w:rsidRPr="009421E8">
        <w:rPr>
          <w:rFonts w:ascii="TH SarabunPSK" w:hAnsi="TH SarabunPSK" w:cs="TH SarabunPSK" w:hint="cs"/>
          <w:sz w:val="28"/>
          <w:cs/>
        </w:rPr>
        <w:t>พบว่า กระแสเงินสดจากกิจกรรมดำเนินงาน กระแสเงินสดจากการลงทุน</w:t>
      </w:r>
      <w:r w:rsidR="0051462C" w:rsidRPr="009421E8">
        <w:rPr>
          <w:rFonts w:ascii="TH SarabunPSK" w:hAnsi="TH SarabunPSK" w:cs="TH SarabunPSK" w:hint="cs"/>
          <w:sz w:val="28"/>
          <w:cs/>
        </w:rPr>
        <w:t xml:space="preserve"> </w:t>
      </w:r>
      <w:r w:rsidRPr="009421E8">
        <w:rPr>
          <w:rFonts w:ascii="TH SarabunPSK" w:hAnsi="TH SarabunPSK" w:cs="TH SarabunPSK" w:hint="cs"/>
          <w:sz w:val="28"/>
          <w:cs/>
        </w:rPr>
        <w:t>และกระแสเงินสดจากกิจกรรมจัดหาเงิน ไม่มีผลต่ออัตราผลตอบแทนเงินปันผล อัตราผลตอบแทนจากราคาที่เปลี่ยนแปลง และอัตราผลตอบแทนผู้ถือหุ้น อย่างมีนัยสำคัญ</w:t>
      </w:r>
      <w:r w:rsidRPr="009421E8">
        <w:rPr>
          <w:rFonts w:ascii="TH SarabunPSK" w:hAnsi="TH SarabunPSK" w:cs="TH SarabunPSK" w:hint="cs"/>
          <w:sz w:val="28"/>
        </w:rPr>
        <w:t xml:space="preserve"> </w:t>
      </w:r>
    </w:p>
    <w:p w14:paraId="63E80593" w14:textId="77777777" w:rsidR="00464B60" w:rsidRPr="009421E8" w:rsidRDefault="00464B60" w:rsidP="00464B60">
      <w:pPr>
        <w:spacing w:after="0" w:line="240" w:lineRule="auto"/>
        <w:ind w:firstLine="720"/>
        <w:jc w:val="thaiDistribute"/>
        <w:rPr>
          <w:rFonts w:ascii="TH SarabunPSK" w:eastAsia="Calibri" w:hAnsi="TH SarabunPSK" w:cs="TH SarabunPSK"/>
          <w:color w:val="000000" w:themeColor="text1"/>
          <w:sz w:val="28"/>
        </w:rPr>
      </w:pPr>
      <w:r w:rsidRPr="009421E8">
        <w:rPr>
          <w:rFonts w:ascii="TH SarabunPSK" w:hAnsi="TH SarabunPSK" w:cs="TH SarabunPSK" w:hint="cs"/>
          <w:color w:val="000000" w:themeColor="text1"/>
          <w:sz w:val="28"/>
        </w:rPr>
        <w:t xml:space="preserve">2) </w:t>
      </w:r>
      <w:r w:rsidRPr="009421E8">
        <w:rPr>
          <w:rFonts w:ascii="TH SarabunPSK" w:hAnsi="TH SarabunPSK" w:cs="TH SarabunPSK" w:hint="cs"/>
          <w:color w:val="000000" w:themeColor="text1"/>
          <w:sz w:val="28"/>
          <w:cs/>
        </w:rPr>
        <w:t xml:space="preserve">ความสัมพันธ์ระหว่างความสามารถในการทำกำไรต่อการประเมินมูลค่าหุ้น </w:t>
      </w:r>
      <w:r w:rsidRPr="009421E8">
        <w:rPr>
          <w:rFonts w:ascii="TH SarabunPSK" w:eastAsia="Calibri" w:hAnsi="TH SarabunPSK" w:cs="TH SarabunPSK" w:hint="cs"/>
          <w:color w:val="000000" w:themeColor="text1"/>
          <w:sz w:val="28"/>
          <w:cs/>
        </w:rPr>
        <w:t xml:space="preserve">พบว่า </w:t>
      </w:r>
    </w:p>
    <w:p w14:paraId="572AD47C" w14:textId="29653D19" w:rsidR="00464B60" w:rsidRPr="009421E8" w:rsidRDefault="00464B60" w:rsidP="00464B60">
      <w:pPr>
        <w:spacing w:after="0" w:line="240" w:lineRule="auto"/>
        <w:ind w:firstLine="720"/>
        <w:jc w:val="thaiDistribute"/>
        <w:rPr>
          <w:rFonts w:ascii="TH SarabunPSK" w:hAnsi="TH SarabunPSK" w:cs="TH SarabunPSK"/>
          <w:sz w:val="28"/>
        </w:rPr>
      </w:pPr>
      <w:r w:rsidRPr="009421E8">
        <w:rPr>
          <w:rFonts w:ascii="TH SarabunPSK" w:eastAsia="Calibri" w:hAnsi="TH SarabunPSK" w:cs="TH SarabunPSK" w:hint="cs"/>
          <w:sz w:val="28"/>
          <w:cs/>
        </w:rPr>
        <w:t xml:space="preserve">อัตราผลตอบแทนผู้ถือหุ้น </w:t>
      </w:r>
      <w:r w:rsidRPr="009421E8">
        <w:rPr>
          <w:rFonts w:ascii="TH SarabunPSK" w:hAnsi="TH SarabunPSK" w:cs="TH SarabunPSK" w:hint="cs"/>
          <w:sz w:val="28"/>
          <w:cs/>
        </w:rPr>
        <w:t>มีผลกระทบเชิงลบต่อ</w:t>
      </w:r>
      <w:r w:rsidRPr="009421E8">
        <w:rPr>
          <w:rFonts w:ascii="TH SarabunPSK" w:eastAsia="Calibri" w:hAnsi="TH SarabunPSK" w:cs="TH SarabunPSK" w:hint="cs"/>
          <w:sz w:val="28"/>
          <w:cs/>
        </w:rPr>
        <w:t>อัตราส่วนราคาตลาดต่อมูลค่าทางบัญชี</w:t>
      </w:r>
      <w:r w:rsidR="006C47AD" w:rsidRPr="009421E8">
        <w:rPr>
          <w:rFonts w:ascii="TH SarabunPSK" w:eastAsia="Calibri" w:hAnsi="TH SarabunPSK" w:cs="TH SarabunPSK" w:hint="cs"/>
          <w:sz w:val="28"/>
          <w:cs/>
        </w:rPr>
        <w:t xml:space="preserve">อย่างมีนัยสำคัญ </w:t>
      </w:r>
      <w:r w:rsidRPr="009421E8">
        <w:rPr>
          <w:rFonts w:ascii="TH SarabunPSK" w:eastAsia="Calibri" w:hAnsi="TH SarabunPSK" w:cs="TH SarabunPSK" w:hint="cs"/>
          <w:sz w:val="28"/>
          <w:cs/>
        </w:rPr>
        <w:t xml:space="preserve">ซึ่งจะสอดคล้องกับงานวิจัยของ </w:t>
      </w:r>
      <w:proofErr w:type="spellStart"/>
      <w:r w:rsidRPr="009421E8">
        <w:rPr>
          <w:rFonts w:ascii="TH SarabunPSK" w:eastAsia="Calibri" w:hAnsi="TH SarabunPSK" w:cs="TH SarabunPSK" w:hint="cs"/>
          <w:sz w:val="28"/>
        </w:rPr>
        <w:t>Idha</w:t>
      </w:r>
      <w:proofErr w:type="spellEnd"/>
      <w:r w:rsidRPr="009421E8">
        <w:rPr>
          <w:rFonts w:ascii="TH SarabunPSK" w:eastAsia="Calibri" w:hAnsi="TH SarabunPSK" w:cs="TH SarabunPSK" w:hint="cs"/>
          <w:sz w:val="28"/>
        </w:rPr>
        <w:t xml:space="preserve"> Ayu </w:t>
      </w:r>
      <w:proofErr w:type="spellStart"/>
      <w:r w:rsidRPr="009421E8">
        <w:rPr>
          <w:rFonts w:ascii="TH SarabunPSK" w:eastAsia="Calibri" w:hAnsi="TH SarabunPSK" w:cs="TH SarabunPSK" w:hint="cs"/>
          <w:sz w:val="28"/>
        </w:rPr>
        <w:t>Apsari</w:t>
      </w:r>
      <w:proofErr w:type="spellEnd"/>
      <w:r w:rsidRPr="009421E8">
        <w:rPr>
          <w:rFonts w:ascii="TH SarabunPSK" w:eastAsia="Calibri" w:hAnsi="TH SarabunPSK" w:cs="TH SarabunPSK" w:hint="cs"/>
          <w:sz w:val="28"/>
        </w:rPr>
        <w:t xml:space="preserve">, </w:t>
      </w:r>
      <w:proofErr w:type="spellStart"/>
      <w:r w:rsidRPr="009421E8">
        <w:rPr>
          <w:rFonts w:ascii="TH SarabunPSK" w:eastAsia="Calibri" w:hAnsi="TH SarabunPSK" w:cs="TH SarabunPSK" w:hint="cs"/>
          <w:sz w:val="28"/>
        </w:rPr>
        <w:t>Dwiatmanto</w:t>
      </w:r>
      <w:proofErr w:type="spellEnd"/>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และ</w:t>
      </w:r>
      <w:r w:rsidRPr="009421E8">
        <w:rPr>
          <w:rFonts w:ascii="TH SarabunPSK" w:eastAsia="Calibri" w:hAnsi="TH SarabunPSK" w:cs="TH SarabunPSK" w:hint="cs"/>
          <w:sz w:val="28"/>
        </w:rPr>
        <w:t xml:space="preserve"> Devi Farah </w:t>
      </w:r>
      <w:proofErr w:type="spellStart"/>
      <w:r w:rsidRPr="009421E8">
        <w:rPr>
          <w:rFonts w:ascii="TH SarabunPSK" w:eastAsia="Calibri" w:hAnsi="TH SarabunPSK" w:cs="TH SarabunPSK" w:hint="cs"/>
          <w:sz w:val="28"/>
        </w:rPr>
        <w:t>Azizah</w:t>
      </w:r>
      <w:proofErr w:type="spellEnd"/>
      <w:r w:rsidRPr="009421E8">
        <w:rPr>
          <w:rFonts w:ascii="TH SarabunPSK" w:eastAsia="Calibri" w:hAnsi="TH SarabunPSK" w:cs="TH SarabunPSK" w:hint="cs"/>
          <w:sz w:val="28"/>
        </w:rPr>
        <w:t xml:space="preserve"> (2558) </w:t>
      </w:r>
      <w:r w:rsidRPr="009421E8">
        <w:rPr>
          <w:rFonts w:ascii="TH SarabunPSK" w:eastAsia="Calibri" w:hAnsi="TH SarabunPSK" w:cs="TH SarabunPSK" w:hint="cs"/>
          <w:sz w:val="28"/>
          <w:cs/>
        </w:rPr>
        <w:t>ที่ศึกษาผลกระทบของอัตราผลตอบแทนผู้ถือหุ้น อัตรากำไรสุทธิ อัตราส่วนหนี้สินต่อทุน และอัตราส่วนหนี้สินระยะยาวต่อทุน ต่ออัตราส่วนราคาตลาดต่อมูลค่าทางบัญชีของบริษัทจดทะเบียนในตลาดหลักทรัพย์อินโดนีเซีย อุตสาหกรรมอาหารและเครื่องดื่ม พบว่า อัตราผลตอบแทนผู้ถือหุ้น และอัตรากำไรสุทธิ</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มีความสัมพันธ์กับอัตราส่วนราคาตลาดต่อมูลค่าทางบัญชี</w:t>
      </w:r>
      <w:r w:rsidRPr="009421E8">
        <w:rPr>
          <w:rFonts w:ascii="TH SarabunPSK" w:eastAsia="Calibri" w:hAnsi="TH SarabunPSK" w:cs="TH SarabunPSK" w:hint="cs"/>
          <w:sz w:val="28"/>
        </w:rPr>
        <w:t xml:space="preserve"> </w:t>
      </w:r>
      <w:r w:rsidRPr="009421E8">
        <w:rPr>
          <w:rFonts w:ascii="TH SarabunPSK" w:eastAsia="Calibri" w:hAnsi="TH SarabunPSK" w:cs="TH SarabunPSK" w:hint="cs"/>
          <w:sz w:val="28"/>
          <w:cs/>
        </w:rPr>
        <w:t>อย่างมีนัยสำคัญ ในขณะที่อัตราส่วนหนี้สินต่อทุน และอัตราส่วนหนี้สินระยะยาวต่อทุน ไม่มีความสัมพันธ์กับอัตราส่วนราคาตลาดต่อมูลค่าทางบัญชี อย่างมีนัยสำคัญ</w:t>
      </w:r>
    </w:p>
    <w:p w14:paraId="21266B18" w14:textId="2BE5A1B4" w:rsidR="00464B60" w:rsidRPr="009421E8" w:rsidRDefault="00464B60" w:rsidP="00464B60">
      <w:pPr>
        <w:spacing w:after="0" w:line="240" w:lineRule="auto"/>
        <w:ind w:firstLine="720"/>
        <w:jc w:val="thaiDistribute"/>
        <w:rPr>
          <w:rFonts w:ascii="TH SarabunPSK" w:eastAsia="Calibri" w:hAnsi="TH SarabunPSK" w:cs="TH SarabunPSK"/>
          <w:color w:val="000000" w:themeColor="text1"/>
          <w:sz w:val="28"/>
          <w:cs/>
        </w:rPr>
      </w:pPr>
      <w:r w:rsidRPr="009421E8">
        <w:rPr>
          <w:rFonts w:ascii="TH SarabunPSK" w:eastAsia="Calibri" w:hAnsi="TH SarabunPSK" w:cs="TH SarabunPSK" w:hint="cs"/>
          <w:color w:val="000000" w:themeColor="text1"/>
          <w:sz w:val="28"/>
          <w:cs/>
        </w:rPr>
        <w:t>อัตราผลตอบแทนสินทรัพย์</w:t>
      </w:r>
      <w:r w:rsidRPr="009421E8">
        <w:rPr>
          <w:rFonts w:ascii="TH SarabunPSK" w:eastAsia="Calibri" w:hAnsi="TH SarabunPSK" w:cs="TH SarabunPSK" w:hint="cs"/>
          <w:color w:val="000000" w:themeColor="text1"/>
          <w:sz w:val="28"/>
        </w:rPr>
        <w:t xml:space="preserve"> </w:t>
      </w:r>
      <w:r w:rsidRPr="009421E8">
        <w:rPr>
          <w:rFonts w:ascii="TH SarabunPSK" w:hAnsi="TH SarabunPSK" w:cs="TH SarabunPSK" w:hint="cs"/>
          <w:color w:val="000000" w:themeColor="text1"/>
          <w:sz w:val="28"/>
          <w:cs/>
        </w:rPr>
        <w:t>มีผลกระทบเชิงบวกต่อ</w:t>
      </w:r>
      <w:r w:rsidRPr="009421E8">
        <w:rPr>
          <w:rFonts w:ascii="TH SarabunPSK" w:eastAsia="Calibri" w:hAnsi="TH SarabunPSK" w:cs="TH SarabunPSK" w:hint="cs"/>
          <w:color w:val="000000" w:themeColor="text1"/>
          <w:sz w:val="28"/>
          <w:cs/>
        </w:rPr>
        <w:t>ราคาหุ้น</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sz w:val="28"/>
          <w:cs/>
        </w:rPr>
        <w:t>อัตราส่วนราคาตลาดต่อกำไรสุทธิ</w:t>
      </w:r>
      <w:r w:rsidRPr="009421E8">
        <w:rPr>
          <w:rFonts w:ascii="TH SarabunPSK" w:hAnsi="TH SarabunPSK" w:cs="TH SarabunPSK" w:hint="cs"/>
          <w:sz w:val="28"/>
        </w:rPr>
        <w:t xml:space="preserve"> </w:t>
      </w:r>
      <w:r w:rsidRPr="009421E8">
        <w:rPr>
          <w:rFonts w:ascii="TH SarabunPSK" w:eastAsia="Calibri" w:hAnsi="TH SarabunPSK" w:cs="TH SarabunPSK" w:hint="cs"/>
          <w:color w:val="000000" w:themeColor="text1"/>
          <w:sz w:val="28"/>
          <w:cs/>
        </w:rPr>
        <w:t>และอัตราส่วนราคาตลาดต่อมูลค่าทางบัญชี</w:t>
      </w:r>
      <w:r w:rsidRPr="009421E8">
        <w:rPr>
          <w:rFonts w:ascii="TH SarabunPSK" w:eastAsia="Times New Roman" w:hAnsi="TH SarabunPSK" w:cs="TH SarabunPSK" w:hint="cs"/>
          <w:color w:val="000000" w:themeColor="text1"/>
          <w:sz w:val="28"/>
          <w:cs/>
        </w:rPr>
        <w:t>อย่างมีนัยสำคัญ</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 xml:space="preserve">ซึ่งสอดคล้องกับงานวิจัยของ ประภัสสร กาพย์เกิด </w:t>
      </w:r>
      <w:r w:rsidRPr="009421E8">
        <w:rPr>
          <w:rFonts w:ascii="TH SarabunPSK" w:eastAsia="Calibri" w:hAnsi="TH SarabunPSK" w:cs="TH SarabunPSK" w:hint="cs"/>
          <w:color w:val="000000" w:themeColor="text1"/>
          <w:sz w:val="28"/>
        </w:rPr>
        <w:t>(2559)</w:t>
      </w:r>
      <w:r w:rsidRPr="009421E8">
        <w:rPr>
          <w:rFonts w:ascii="TH SarabunPSK" w:eastAsia="Calibri" w:hAnsi="TH SarabunPSK" w:cs="TH SarabunPSK" w:hint="cs"/>
          <w:color w:val="000000" w:themeColor="text1"/>
          <w:sz w:val="28"/>
          <w:cs/>
        </w:rPr>
        <w:t xml:space="preserve"> ที่ศึกษาผลกระทบของการวัดผลการดำเนินงานโดยวิธีมูลค่าเพิ่มเชิงเศรษฐกิจและวิธีอัตราส่วนทางการเงินที่มีต่อราคาหลักทรัพย์ของบริษัทจดทะเบียนในตลาดหลักทรัพย์แห่งประเทศไทย กลุ่ม </w:t>
      </w:r>
      <w:r w:rsidRPr="009421E8">
        <w:rPr>
          <w:rFonts w:ascii="TH SarabunPSK" w:eastAsia="Calibri" w:hAnsi="TH SarabunPSK" w:cs="TH SarabunPSK" w:hint="cs"/>
          <w:color w:val="000000" w:themeColor="text1"/>
          <w:sz w:val="28"/>
        </w:rPr>
        <w:t xml:space="preserve">SET50 </w:t>
      </w:r>
      <w:r w:rsidRPr="009421E8">
        <w:rPr>
          <w:rFonts w:ascii="TH SarabunPSK" w:eastAsia="Calibri" w:hAnsi="TH SarabunPSK" w:cs="TH SarabunPSK" w:hint="cs"/>
          <w:color w:val="000000" w:themeColor="text1"/>
          <w:sz w:val="28"/>
          <w:cs/>
        </w:rPr>
        <w:t>พบว่า ความสัมพันธ์ระหว่างตัวแปรที่ใช้วัดผลการดำเนินเงิน ได้แก่ อัตราผลตอบแทนผู้ถือหุ้น</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อัตราผลตอบแทนสินทรัพย์ อัตรากำไรสุทธิต่อหุ้น</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และมูลค่าเพิ่มเชิงเศรษฐกิจ</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 xml:space="preserve">มีความสัมพันธ์กับราคาหลักทรัพย์ อย่างมีนัยสำคัญ โดยมีขนาดสินทรัพย์ของกิจการเป็นตัวแปรควบคุม และสอดคล้องกับงานวิจัยของ </w:t>
      </w:r>
      <w:proofErr w:type="spellStart"/>
      <w:r w:rsidRPr="009421E8">
        <w:rPr>
          <w:rFonts w:ascii="TH SarabunPSK" w:eastAsia="Calibri" w:hAnsi="TH SarabunPSK" w:cs="TH SarabunPSK" w:hint="cs"/>
          <w:color w:val="000000" w:themeColor="text1"/>
          <w:sz w:val="28"/>
        </w:rPr>
        <w:t>Rizka</w:t>
      </w:r>
      <w:proofErr w:type="spellEnd"/>
      <w:r w:rsidRPr="009421E8">
        <w:rPr>
          <w:rFonts w:ascii="TH SarabunPSK" w:eastAsia="Calibri" w:hAnsi="TH SarabunPSK" w:cs="TH SarabunPSK" w:hint="cs"/>
          <w:color w:val="000000" w:themeColor="text1"/>
          <w:sz w:val="28"/>
        </w:rPr>
        <w:t xml:space="preserve"> </w:t>
      </w:r>
      <w:proofErr w:type="spellStart"/>
      <w:r w:rsidRPr="009421E8">
        <w:rPr>
          <w:rFonts w:ascii="TH SarabunPSK" w:eastAsia="Calibri" w:hAnsi="TH SarabunPSK" w:cs="TH SarabunPSK" w:hint="cs"/>
          <w:color w:val="000000" w:themeColor="text1"/>
          <w:sz w:val="28"/>
        </w:rPr>
        <w:t>Annisa</w:t>
      </w:r>
      <w:proofErr w:type="spellEnd"/>
      <w:r w:rsidRPr="009421E8">
        <w:rPr>
          <w:rFonts w:ascii="TH SarabunPSK" w:eastAsia="Calibri" w:hAnsi="TH SarabunPSK" w:cs="TH SarabunPSK" w:hint="cs"/>
          <w:color w:val="000000" w:themeColor="text1"/>
          <w:sz w:val="28"/>
        </w:rPr>
        <w:t xml:space="preserve"> and </w:t>
      </w:r>
      <w:proofErr w:type="spellStart"/>
      <w:r w:rsidRPr="009421E8">
        <w:rPr>
          <w:rFonts w:ascii="TH SarabunPSK" w:eastAsia="Calibri" w:hAnsi="TH SarabunPSK" w:cs="TH SarabunPSK" w:hint="cs"/>
          <w:color w:val="000000" w:themeColor="text1"/>
          <w:sz w:val="28"/>
        </w:rPr>
        <w:t>Mochammad</w:t>
      </w:r>
      <w:proofErr w:type="spellEnd"/>
      <w:r w:rsidRPr="009421E8">
        <w:rPr>
          <w:rFonts w:ascii="TH SarabunPSK" w:eastAsia="Calibri" w:hAnsi="TH SarabunPSK" w:cs="TH SarabunPSK" w:hint="cs"/>
          <w:color w:val="000000" w:themeColor="text1"/>
          <w:sz w:val="28"/>
        </w:rPr>
        <w:t xml:space="preserve"> </w:t>
      </w:r>
      <w:proofErr w:type="spellStart"/>
      <w:r w:rsidRPr="009421E8">
        <w:rPr>
          <w:rFonts w:ascii="TH SarabunPSK" w:eastAsia="Calibri" w:hAnsi="TH SarabunPSK" w:cs="TH SarabunPSK" w:hint="cs"/>
          <w:color w:val="000000" w:themeColor="text1"/>
          <w:sz w:val="28"/>
        </w:rPr>
        <w:t>Chabachib</w:t>
      </w:r>
      <w:proofErr w:type="spellEnd"/>
      <w:r w:rsidRPr="009421E8">
        <w:rPr>
          <w:rFonts w:ascii="TH SarabunPSK" w:eastAsia="Calibri" w:hAnsi="TH SarabunPSK" w:cs="TH SarabunPSK" w:hint="cs"/>
          <w:color w:val="000000" w:themeColor="text1"/>
          <w:sz w:val="28"/>
        </w:rPr>
        <w:t xml:space="preserve"> (2017) </w:t>
      </w:r>
      <w:r w:rsidRPr="009421E8">
        <w:rPr>
          <w:rFonts w:ascii="TH SarabunPSK" w:eastAsia="Calibri" w:hAnsi="TH SarabunPSK" w:cs="TH SarabunPSK" w:hint="cs"/>
          <w:color w:val="000000" w:themeColor="text1"/>
          <w:sz w:val="28"/>
          <w:cs/>
        </w:rPr>
        <w:t>ที่ศึกษาความสัมพันธ์ของอัตราส่วนทุนหมุนเวียน อัตราส่วนหนี้สินต่อทุน และอัตราผลตอบแทนสินทรัพย์ต่ออัตราส่วนราคาตลาดต่อมูลค่าทางบัญชี โดยมีอัตราการจ่ายเงินปันผลเป็นตัวแปรคั่นกลางของบริษัทจดทะเบียนในตลาดหลักทรัพย์อินโดนีเซีย อุตสาหกรรมการผลิต พบว่า อัตราส่วนหนี้สินต่อทุน</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อัตราผลตอบแทนสินทรัพย์</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และอัตราการจ่ายเงินปันผล มีความสัมพันธ์เชิงบวกอย่างมีนัยสำคัญต่ออัตราส่วนราคาตลาดต่อมูลค่าทางบัญชี ในขณะที่อัตราส่วนทุนหมุนเวียน</w:t>
      </w:r>
      <w:r w:rsidRPr="009421E8">
        <w:rPr>
          <w:rFonts w:ascii="TH SarabunPSK" w:eastAsia="Calibri" w:hAnsi="TH SarabunPSK" w:cs="TH SarabunPSK" w:hint="cs"/>
          <w:color w:val="000000" w:themeColor="text1"/>
          <w:sz w:val="28"/>
        </w:rPr>
        <w:t xml:space="preserve"> </w:t>
      </w:r>
      <w:r w:rsidRPr="009421E8">
        <w:rPr>
          <w:rFonts w:ascii="TH SarabunPSK" w:eastAsia="Calibri" w:hAnsi="TH SarabunPSK" w:cs="TH SarabunPSK" w:hint="cs"/>
          <w:color w:val="000000" w:themeColor="text1"/>
          <w:sz w:val="28"/>
          <w:cs/>
        </w:rPr>
        <w:t>มีความสัมพันธ์เชิงลบอย่างไม่มีนัยสำคัญต่ออัตราส่วนราคาตลาดต่อมูลค่าทางบัญชี</w:t>
      </w:r>
    </w:p>
    <w:p w14:paraId="59E74D96" w14:textId="23794405" w:rsidR="00464B60" w:rsidRPr="009421E8" w:rsidRDefault="00464B60" w:rsidP="00464B60">
      <w:pPr>
        <w:spacing w:after="0" w:line="240" w:lineRule="auto"/>
        <w:ind w:firstLine="720"/>
        <w:jc w:val="thaiDistribute"/>
        <w:rPr>
          <w:rFonts w:ascii="TH SarabunPSK" w:eastAsia="Calibri" w:hAnsi="TH SarabunPSK" w:cs="TH SarabunPSK"/>
          <w:color w:val="000000" w:themeColor="text1"/>
          <w:sz w:val="28"/>
        </w:rPr>
      </w:pPr>
      <w:r w:rsidRPr="009421E8">
        <w:rPr>
          <w:rFonts w:ascii="TH SarabunPSK" w:eastAsia="Calibri" w:hAnsi="TH SarabunPSK" w:cs="TH SarabunPSK" w:hint="cs"/>
          <w:color w:val="000000" w:themeColor="text1"/>
          <w:sz w:val="28"/>
          <w:cs/>
        </w:rPr>
        <w:lastRenderedPageBreak/>
        <w:t>และอัตรากำไรสุทธิ</w:t>
      </w:r>
      <w:r w:rsidRPr="009421E8">
        <w:rPr>
          <w:rFonts w:ascii="TH SarabunPSK" w:eastAsia="Calibri" w:hAnsi="TH SarabunPSK" w:cs="TH SarabunPSK" w:hint="cs"/>
          <w:color w:val="000000" w:themeColor="text1"/>
          <w:sz w:val="28"/>
        </w:rPr>
        <w:t xml:space="preserve"> </w:t>
      </w:r>
      <w:r w:rsidRPr="009421E8">
        <w:rPr>
          <w:rFonts w:ascii="TH SarabunPSK" w:hAnsi="TH SarabunPSK" w:cs="TH SarabunPSK" w:hint="cs"/>
          <w:color w:val="000000" w:themeColor="text1"/>
          <w:sz w:val="28"/>
          <w:cs/>
        </w:rPr>
        <w:t>มีผลกระทบเชิงลบต่อ</w:t>
      </w:r>
      <w:r w:rsidRPr="009421E8">
        <w:rPr>
          <w:rFonts w:ascii="TH SarabunPSK" w:eastAsia="Calibri" w:hAnsi="TH SarabunPSK" w:cs="TH SarabunPSK" w:hint="cs"/>
          <w:color w:val="000000" w:themeColor="text1"/>
          <w:sz w:val="28"/>
          <w:cs/>
        </w:rPr>
        <w:t>ราคาหุ้น และอัตราส่วนราคาตลาดต่อมูลค่าทางบัญชี</w:t>
      </w:r>
      <w:r w:rsidRPr="009421E8">
        <w:rPr>
          <w:rFonts w:ascii="TH SarabunPSK" w:eastAsia="Times New Roman" w:hAnsi="TH SarabunPSK" w:cs="TH SarabunPSK" w:hint="cs"/>
          <w:color w:val="000000" w:themeColor="text1"/>
          <w:sz w:val="28"/>
          <w:cs/>
        </w:rPr>
        <w:t>อย่างมีนัยสำคัญ</w:t>
      </w:r>
      <w:r w:rsidRPr="009421E8">
        <w:rPr>
          <w:rFonts w:ascii="TH SarabunPSK" w:hAnsi="TH SarabunPSK" w:cs="TH SarabunPSK" w:hint="cs"/>
          <w:color w:val="000000" w:themeColor="text1"/>
          <w:sz w:val="28"/>
          <w:cs/>
        </w:rPr>
        <w:t xml:space="preserve"> </w:t>
      </w:r>
      <w:r w:rsidRPr="009421E8">
        <w:rPr>
          <w:rFonts w:ascii="TH SarabunPSK" w:eastAsia="Calibri" w:hAnsi="TH SarabunPSK" w:cs="TH SarabunPSK" w:hint="cs"/>
          <w:color w:val="000000" w:themeColor="text1"/>
          <w:sz w:val="28"/>
          <w:cs/>
        </w:rPr>
        <w:t xml:space="preserve">ซึ่งสอดคล้องกับงานวิจัยของ </w:t>
      </w:r>
      <w:r w:rsidRPr="009421E8">
        <w:rPr>
          <w:rFonts w:ascii="TH SarabunPSK" w:hAnsi="TH SarabunPSK" w:cs="TH SarabunPSK" w:hint="cs"/>
          <w:color w:val="000000" w:themeColor="text1"/>
          <w:sz w:val="28"/>
          <w:cs/>
        </w:rPr>
        <w:t>ศรีสุดา นามรักษา (</w:t>
      </w:r>
      <w:r w:rsidRPr="009421E8">
        <w:rPr>
          <w:rFonts w:ascii="TH SarabunPSK" w:hAnsi="TH SarabunPSK" w:cs="TH SarabunPSK" w:hint="cs"/>
          <w:color w:val="000000" w:themeColor="text1"/>
          <w:sz w:val="28"/>
        </w:rPr>
        <w:t xml:space="preserve">2561) </w:t>
      </w:r>
      <w:r w:rsidRPr="009421E8">
        <w:rPr>
          <w:rFonts w:ascii="TH SarabunPSK" w:hAnsi="TH SarabunPSK" w:cs="TH SarabunPSK" w:hint="cs"/>
          <w:color w:val="000000" w:themeColor="text1"/>
          <w:sz w:val="28"/>
          <w:cs/>
        </w:rPr>
        <w:t>ที่ศึกษาความสัมพันธ์ระหว่างอัตราส่วนทางการเงินกับราคาตลาดหลักทรัพย์ของบริษัทที่จดทะเบียนในตลาดหลักทรัพย์แห่งประเทศไทย พบว่า อัตราส่วนกำไรสิทธิ และอัตราส่วนราคาตลาดต่อกำไรสุทธิ มีความสัมพันธ์เชิงลบกับราคาตลาดหลักทรัพย์</w:t>
      </w:r>
      <w:r w:rsidRPr="009421E8">
        <w:rPr>
          <w:rFonts w:ascii="TH SarabunPSK" w:eastAsia="Times New Roman" w:hAnsi="TH SarabunPSK" w:cs="TH SarabunPSK" w:hint="cs"/>
          <w:color w:val="000000" w:themeColor="text1"/>
          <w:sz w:val="28"/>
          <w:cs/>
        </w:rPr>
        <w:t>อย่างมีนัยสำคัญ</w:t>
      </w:r>
      <w:r w:rsidRPr="009421E8">
        <w:rPr>
          <w:rFonts w:ascii="TH SarabunPSK" w:hAnsi="TH SarabunPSK" w:cs="TH SarabunPSK" w:hint="cs"/>
          <w:color w:val="000000" w:themeColor="text1"/>
          <w:sz w:val="28"/>
          <w:cs/>
        </w:rPr>
        <w:t xml:space="preserve"> และสอดคล้องกับงานวิจัยของ สินี ภาคย์อุฬาร (</w:t>
      </w:r>
      <w:r w:rsidRPr="009421E8">
        <w:rPr>
          <w:rFonts w:ascii="TH SarabunPSK" w:hAnsi="TH SarabunPSK" w:cs="TH SarabunPSK" w:hint="cs"/>
          <w:color w:val="000000" w:themeColor="text1"/>
          <w:sz w:val="28"/>
        </w:rPr>
        <w:t xml:space="preserve">2558) </w:t>
      </w:r>
      <w:r w:rsidRPr="009421E8">
        <w:rPr>
          <w:rFonts w:ascii="TH SarabunPSK" w:hAnsi="TH SarabunPSK" w:cs="TH SarabunPSK" w:hint="cs"/>
          <w:color w:val="000000" w:themeColor="text1"/>
          <w:sz w:val="28"/>
          <w:cs/>
        </w:rPr>
        <w:t xml:space="preserve">ที่ศึกษาความสัมพันธ์ระหว่างอัตราส่วนทางการเงินกับราคาหลักทรัพย์ของบริษัทที่มีมูลค่าหลักทรัพย์ตามราคาตลาดสูงสุดของแต่ละกลุ่มอุตสาหกรรมที่จดทะเบียนในตลาดหลักทรัพย์แห่งประเทศไทย พบว่า อัตราผลตอบแทนผู้ถือหุ้น </w:t>
      </w:r>
      <w:r w:rsidRPr="009421E8">
        <w:rPr>
          <w:rFonts w:ascii="TH SarabunPSK" w:eastAsia="Calibri" w:hAnsi="TH SarabunPSK" w:cs="TH SarabunPSK" w:hint="cs"/>
          <w:color w:val="000000" w:themeColor="text1"/>
          <w:sz w:val="28"/>
          <w:cs/>
        </w:rPr>
        <w:t>อัตราส่วนราคาตลาดต่อมูลค่าทางบัญชี</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อัตราส่วนกำไรสิทธิ อัตราเงินปันผลตอบแทน และอัตราส่วนหนี้สินต่อทุน มีความสัมพันธ์กับราคาหลักทรัพย์</w:t>
      </w:r>
      <w:r w:rsidRPr="009421E8">
        <w:rPr>
          <w:rFonts w:ascii="TH SarabunPSK" w:eastAsia="Times New Roman" w:hAnsi="TH SarabunPSK" w:cs="TH SarabunPSK" w:hint="cs"/>
          <w:color w:val="000000" w:themeColor="text1"/>
          <w:sz w:val="28"/>
          <w:cs/>
        </w:rPr>
        <w:t>อย่างมีนัยสำคัญ</w:t>
      </w:r>
      <w:r w:rsidRPr="009421E8">
        <w:rPr>
          <w:rFonts w:ascii="TH SarabunPSK" w:hAnsi="TH SarabunPSK" w:cs="TH SarabunPSK" w:hint="cs"/>
          <w:color w:val="000000" w:themeColor="text1"/>
          <w:sz w:val="28"/>
        </w:rPr>
        <w:t xml:space="preserve"> </w:t>
      </w:r>
      <w:r w:rsidRPr="009421E8">
        <w:rPr>
          <w:rFonts w:ascii="TH SarabunPSK" w:hAnsi="TH SarabunPSK" w:cs="TH SarabunPSK" w:hint="cs"/>
          <w:color w:val="000000" w:themeColor="text1"/>
          <w:sz w:val="28"/>
          <w:cs/>
        </w:rPr>
        <w:t>ในขณะที่อัตราผลตอบแทนสินทรัพย์ ไม่มีความสัมพันธ์กับราคาหลักทรัพย์</w:t>
      </w:r>
      <w:r w:rsidRPr="009421E8">
        <w:rPr>
          <w:rFonts w:ascii="TH SarabunPSK" w:eastAsia="Times New Roman" w:hAnsi="TH SarabunPSK" w:cs="TH SarabunPSK" w:hint="cs"/>
          <w:color w:val="000000" w:themeColor="text1"/>
          <w:sz w:val="28"/>
          <w:cs/>
        </w:rPr>
        <w:t>อย่างมีนัยสำคัญ</w:t>
      </w:r>
      <w:r w:rsidRPr="009421E8">
        <w:rPr>
          <w:rFonts w:ascii="TH SarabunPSK" w:hAnsi="TH SarabunPSK" w:cs="TH SarabunPSK" w:hint="cs"/>
          <w:color w:val="000000" w:themeColor="text1"/>
          <w:sz w:val="28"/>
        </w:rPr>
        <w:t xml:space="preserve"> </w:t>
      </w:r>
    </w:p>
    <w:p w14:paraId="4753A3BF" w14:textId="77777777" w:rsidR="00760BF8" w:rsidRPr="009421E8" w:rsidRDefault="00760BF8" w:rsidP="00FE2C27">
      <w:pPr>
        <w:pStyle w:val="a6"/>
        <w:rPr>
          <w:rFonts w:ascii="TH SarabunPSK" w:hAnsi="TH SarabunPSK" w:cs="TH SarabunPSK"/>
          <w:b/>
          <w:bCs/>
          <w:sz w:val="28"/>
        </w:rPr>
      </w:pPr>
    </w:p>
    <w:p w14:paraId="442DA07A" w14:textId="77777777" w:rsidR="0097478B" w:rsidRPr="009421E8" w:rsidRDefault="0097478B" w:rsidP="00FE2C27">
      <w:pPr>
        <w:pStyle w:val="a6"/>
        <w:rPr>
          <w:rFonts w:ascii="TH SarabunPSK" w:hAnsi="TH SarabunPSK" w:cs="TH SarabunPSK"/>
          <w:b/>
          <w:bCs/>
          <w:sz w:val="28"/>
        </w:rPr>
      </w:pPr>
      <w:r w:rsidRPr="009421E8">
        <w:rPr>
          <w:rFonts w:ascii="TH SarabunPSK" w:hAnsi="TH SarabunPSK" w:cs="TH SarabunPSK" w:hint="cs"/>
          <w:b/>
          <w:bCs/>
          <w:sz w:val="28"/>
          <w:cs/>
        </w:rPr>
        <w:t>ข้อเสนอแนะ</w:t>
      </w:r>
    </w:p>
    <w:p w14:paraId="257249F4" w14:textId="24D30BF3" w:rsidR="0097478B" w:rsidRPr="009421E8" w:rsidRDefault="0097478B" w:rsidP="00FE2C27">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rPr>
        <w:t>1</w:t>
      </w:r>
      <w:r w:rsidR="005C0E36" w:rsidRPr="009421E8">
        <w:rPr>
          <w:rFonts w:ascii="TH SarabunPSK" w:hAnsi="TH SarabunPSK" w:cs="TH SarabunPSK" w:hint="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ควรจะมีการเก็บข้อมูลอย่างต่อเนื่องในระยะยาวเพื่อแสดงให้เห็นถึงความสัมพันธ์ต่อเนื่องได้ดีมากยิ่งขึ้น</w:t>
      </w:r>
    </w:p>
    <w:p w14:paraId="2C8BE31E" w14:textId="36161349" w:rsidR="0097478B" w:rsidRPr="009421E8" w:rsidRDefault="0097478B" w:rsidP="00FE2C27">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t>2</w:t>
      </w:r>
      <w:r w:rsidR="005C0E36" w:rsidRPr="009421E8">
        <w:rPr>
          <w:rFonts w:ascii="TH SarabunPSK" w:hAnsi="TH SarabunPSK" w:cs="TH SarabunPSK" w:hint="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ควรเปลี่ยนปีที่ศึกษาให้เป็นปัจจุบันที่สุด รวมทั้งติดตามการเปลี่ยนแปลงของกฎเกณฑ์ใช้อย่างสม่ำเสมอ เพื่อให้ข้อมูลที่นำมาใช้ในการสร้างแบบจําลองมีความเหมาะสมและทันต่อเหตุการณ์ปัจจุบัน</w:t>
      </w:r>
    </w:p>
    <w:p w14:paraId="0D94C8B3" w14:textId="670C16A6" w:rsidR="0097478B" w:rsidRPr="009421E8" w:rsidRDefault="0097478B" w:rsidP="00FE2C27">
      <w:pPr>
        <w:spacing w:after="0" w:line="240" w:lineRule="auto"/>
        <w:ind w:firstLine="720"/>
        <w:jc w:val="thaiDistribute"/>
        <w:rPr>
          <w:rFonts w:ascii="TH SarabunPSK" w:hAnsi="TH SarabunPSK" w:cs="TH SarabunPSK"/>
          <w:sz w:val="28"/>
        </w:rPr>
      </w:pPr>
      <w:r w:rsidRPr="009421E8">
        <w:rPr>
          <w:rFonts w:ascii="TH SarabunPSK" w:hAnsi="TH SarabunPSK" w:cs="TH SarabunPSK" w:hint="cs"/>
          <w:sz w:val="28"/>
        </w:rPr>
        <w:t>3</w:t>
      </w:r>
      <w:r w:rsidR="005C0E36" w:rsidRPr="009421E8">
        <w:rPr>
          <w:rFonts w:ascii="TH SarabunPSK" w:hAnsi="TH SarabunPSK" w:cs="TH SarabunPSK" w:hint="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เปลี่ยนกลุ่มตัวอย่าง โดยศึกษาบริษัทจดทะเบียนในตลาดหลักทรัพย์แห่งประเทศไทย ซึ่งเป็นแหล่งระดมทุนของธุรกิจที่มีศักยภาพขนาดใหญ่ และมีแนวโน้มของผลการดำเนินงานและมูลค่าหุ้นที่มีประสิทธิภาพ </w:t>
      </w:r>
    </w:p>
    <w:p w14:paraId="1FE4237E" w14:textId="53E9C966" w:rsidR="0097478B" w:rsidRPr="009421E8" w:rsidRDefault="0097478B" w:rsidP="00FE2C27">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t>4</w:t>
      </w:r>
      <w:r w:rsidR="005C0E36" w:rsidRPr="009421E8">
        <w:rPr>
          <w:rFonts w:ascii="TH SarabunPSK" w:hAnsi="TH SarabunPSK" w:cs="TH SarabunPSK" w:hint="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ศึกษาแยกเป็นรายอุตสาหกรรม เนื่องจากแต่ละอุตสาหกรรมมีลักษณะที่แตกต่างกัน จึงทำให้เกิดประโยชน์และข้อสังเกตใหม่ที่น่าสนใจมากยิ่งขึ้น รวมถึงศึกษาในกลุ่มอุตสาหกรรมการเงินที่งานวิจัยฉบับนี้ไม่ได้นำมาศึกษาและวิเคราะห์</w:t>
      </w:r>
    </w:p>
    <w:p w14:paraId="0E324F8D" w14:textId="184FA0DC" w:rsidR="0097478B" w:rsidRPr="009421E8" w:rsidRDefault="0097478B" w:rsidP="00FE2C27">
      <w:pPr>
        <w:spacing w:after="0" w:line="240" w:lineRule="auto"/>
        <w:jc w:val="thaiDistribute"/>
        <w:rPr>
          <w:rFonts w:ascii="TH SarabunPSK" w:hAnsi="TH SarabunPSK" w:cs="TH SarabunPSK"/>
          <w:sz w:val="28"/>
        </w:rPr>
      </w:pPr>
      <w:r w:rsidRPr="009421E8">
        <w:rPr>
          <w:rFonts w:ascii="TH SarabunPSK" w:hAnsi="TH SarabunPSK" w:cs="TH SarabunPSK" w:hint="cs"/>
          <w:sz w:val="28"/>
        </w:rPr>
        <w:tab/>
        <w:t>5</w:t>
      </w:r>
      <w:r w:rsidR="005C0E36" w:rsidRPr="009421E8">
        <w:rPr>
          <w:rFonts w:ascii="TH SarabunPSK" w:hAnsi="TH SarabunPSK" w:cs="TH SarabunPSK" w:hint="cs"/>
          <w:sz w:val="28"/>
        </w:rPr>
        <w:t>)</w:t>
      </w:r>
      <w:r w:rsidRPr="009421E8">
        <w:rPr>
          <w:rFonts w:ascii="TH SarabunPSK" w:hAnsi="TH SarabunPSK" w:cs="TH SarabunPSK" w:hint="cs"/>
          <w:sz w:val="28"/>
        </w:rPr>
        <w:t xml:space="preserve"> </w:t>
      </w:r>
      <w:r w:rsidRPr="009421E8">
        <w:rPr>
          <w:rFonts w:ascii="TH SarabunPSK" w:hAnsi="TH SarabunPSK" w:cs="TH SarabunPSK" w:hint="cs"/>
          <w:sz w:val="28"/>
          <w:cs/>
        </w:rPr>
        <w:t>การศึกษาวิจัยครั้งนี้นำองค์ประกอบของกระแสเงินสด ความสามารถในการทำกำไร และการประเมินมูลค่าหุ้น โดยยังไม่ได้พิจารณาองค์ประกอบอื่นของงบการเงิน เช่น งบการเงินด้านสินทรัพย์ หนี้สิน และทุน ในงบแสดงฐานการเงิน รายได้และค่าใช้จ่าย หมายเหตุประกอบงบการเงิน และรายงานของผู้สอบบัญชีรับอนุญาต เป็นต้น ดังนั้นในงานวิจัยต่อไปควรนำองค์ประกอบเหล่านี้มาร่วมศึกษาวิจัย เพื่อให้ได้ผลการวิจัยที่ครอบคลุมองค์ประกอบของรายงานทางการเงินมากขึ้น</w:t>
      </w:r>
    </w:p>
    <w:p w14:paraId="23E1CFCC" w14:textId="77777777" w:rsidR="00EA45EA" w:rsidRPr="009421E8" w:rsidRDefault="00EA45EA" w:rsidP="00A329E7">
      <w:pPr>
        <w:spacing w:after="0" w:line="240" w:lineRule="auto"/>
        <w:jc w:val="thaiDistribute"/>
        <w:rPr>
          <w:rFonts w:ascii="TH SarabunPSK" w:hAnsi="TH SarabunPSK" w:cs="TH SarabunPSK"/>
          <w:sz w:val="28"/>
        </w:rPr>
      </w:pPr>
    </w:p>
    <w:p w14:paraId="3577DE50" w14:textId="77777777" w:rsidR="0097478B" w:rsidRPr="009421E8" w:rsidRDefault="0097478B" w:rsidP="00CF4672">
      <w:pPr>
        <w:pStyle w:val="a6"/>
        <w:rPr>
          <w:rFonts w:ascii="TH SarabunPSK" w:hAnsi="TH SarabunPSK" w:cs="TH SarabunPSK"/>
          <w:b/>
          <w:bCs/>
          <w:sz w:val="28"/>
        </w:rPr>
      </w:pPr>
      <w:r w:rsidRPr="009421E8">
        <w:rPr>
          <w:rFonts w:ascii="TH SarabunPSK" w:hAnsi="TH SarabunPSK" w:cs="TH SarabunPSK" w:hint="cs"/>
          <w:b/>
          <w:bCs/>
          <w:sz w:val="28"/>
          <w:cs/>
        </w:rPr>
        <w:t>เอกสารอ้างอิง</w:t>
      </w:r>
    </w:p>
    <w:p w14:paraId="33C4ED90" w14:textId="77777777"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ณิศดาภัทธิ์ ชะโลธร</w:t>
      </w:r>
      <w:r w:rsidRPr="009421E8">
        <w:rPr>
          <w:rFonts w:ascii="TH SarabunPSK" w:hAnsi="TH SarabunPSK" w:cs="TH SarabunPSK" w:hint="cs"/>
          <w:sz w:val="28"/>
        </w:rPr>
        <w:t xml:space="preserve">, </w:t>
      </w:r>
      <w:r w:rsidRPr="009421E8">
        <w:rPr>
          <w:rFonts w:ascii="TH SarabunPSK" w:hAnsi="TH SarabunPSK" w:cs="TH SarabunPSK" w:hint="cs"/>
          <w:sz w:val="28"/>
          <w:cs/>
        </w:rPr>
        <w:t>และ ภูมิฐาน รังคกูลนุวัฒน์. (</w:t>
      </w:r>
      <w:r w:rsidRPr="009421E8">
        <w:rPr>
          <w:rFonts w:ascii="TH SarabunPSK" w:hAnsi="TH SarabunPSK" w:cs="TH SarabunPSK" w:hint="cs"/>
          <w:sz w:val="28"/>
        </w:rPr>
        <w:t xml:space="preserve">2564). </w:t>
      </w:r>
      <w:r w:rsidRPr="009421E8">
        <w:rPr>
          <w:rFonts w:ascii="TH SarabunPSK" w:hAnsi="TH SarabunPSK" w:cs="TH SarabunPSK" w:hint="cs"/>
          <w:b/>
          <w:bCs/>
          <w:i/>
          <w:sz w:val="28"/>
          <w:cs/>
        </w:rPr>
        <w:t>ความสัมพันธ์ระหว่างกระแสเงินสดกับผลตอบแทนกำไรของบริษัทในตลาดหลักทรัพย์แห่งประเทศไทย กลุ่มเทคโนโลยีสารสนเทศและการสื่อสาร ปี พ.ศ.</w:t>
      </w:r>
      <w:r w:rsidRPr="009421E8">
        <w:rPr>
          <w:rFonts w:ascii="TH SarabunPSK" w:hAnsi="TH SarabunPSK" w:cs="TH SarabunPSK" w:hint="cs"/>
          <w:b/>
          <w:bCs/>
          <w:iCs/>
          <w:sz w:val="28"/>
        </w:rPr>
        <w:t>2553</w:t>
      </w:r>
      <w:r w:rsidRPr="009421E8">
        <w:rPr>
          <w:rFonts w:ascii="TH SarabunPSK" w:hAnsi="TH SarabunPSK" w:cs="TH SarabunPSK" w:hint="cs"/>
          <w:b/>
          <w:bCs/>
          <w:i/>
          <w:sz w:val="28"/>
        </w:rPr>
        <w:t xml:space="preserve"> - </w:t>
      </w:r>
      <w:r w:rsidRPr="009421E8">
        <w:rPr>
          <w:rFonts w:ascii="TH SarabunPSK" w:hAnsi="TH SarabunPSK" w:cs="TH SarabunPSK" w:hint="cs"/>
          <w:b/>
          <w:bCs/>
          <w:i/>
          <w:sz w:val="28"/>
          <w:cs/>
        </w:rPr>
        <w:t>พ.ศ.</w:t>
      </w:r>
      <w:r w:rsidRPr="009421E8">
        <w:rPr>
          <w:rFonts w:ascii="TH SarabunPSK" w:hAnsi="TH SarabunPSK" w:cs="TH SarabunPSK" w:hint="cs"/>
          <w:b/>
          <w:bCs/>
          <w:iCs/>
          <w:sz w:val="28"/>
        </w:rPr>
        <w:t>2562</w:t>
      </w:r>
      <w:r w:rsidRPr="009421E8">
        <w:rPr>
          <w:rFonts w:ascii="TH SarabunPSK" w:hAnsi="TH SarabunPSK" w:cs="TH SarabunPSK" w:hint="cs"/>
          <w:b/>
          <w:bCs/>
          <w:i/>
          <w:sz w:val="28"/>
        </w:rPr>
        <w:t>.</w:t>
      </w:r>
      <w:r w:rsidRPr="009421E8">
        <w:rPr>
          <w:rFonts w:ascii="TH SarabunPSK" w:hAnsi="TH SarabunPSK" w:cs="TH SarabunPSK" w:hint="cs"/>
          <w:sz w:val="28"/>
        </w:rPr>
        <w:t xml:space="preserve"> Paper presented at the </w:t>
      </w:r>
      <w:r w:rsidRPr="009421E8">
        <w:rPr>
          <w:rFonts w:ascii="TH SarabunPSK" w:hAnsi="TH SarabunPSK" w:cs="TH SarabunPSK" w:hint="cs"/>
          <w:sz w:val="28"/>
          <w:cs/>
        </w:rPr>
        <w:t xml:space="preserve">การประชุมวิชาการเสนอผลงานวิจัยระดับบัณฑิตศึกษาแห่งชาติ ครั้งที่ </w:t>
      </w:r>
      <w:r w:rsidRPr="009421E8">
        <w:rPr>
          <w:rFonts w:ascii="TH SarabunPSK" w:hAnsi="TH SarabunPSK" w:cs="TH SarabunPSK" w:hint="cs"/>
          <w:sz w:val="28"/>
        </w:rPr>
        <w:t>22 (</w:t>
      </w:r>
      <w:r w:rsidRPr="009421E8">
        <w:rPr>
          <w:rFonts w:ascii="TH SarabunPSK" w:hAnsi="TH SarabunPSK" w:cs="TH SarabunPSK" w:hint="cs"/>
          <w:sz w:val="28"/>
          <w:cs/>
        </w:rPr>
        <w:t xml:space="preserve">น. </w:t>
      </w:r>
      <w:r w:rsidRPr="009421E8">
        <w:rPr>
          <w:rFonts w:ascii="TH SarabunPSK" w:hAnsi="TH SarabunPSK" w:cs="TH SarabunPSK" w:hint="cs"/>
          <w:sz w:val="28"/>
        </w:rPr>
        <w:t xml:space="preserve">774-84), </w:t>
      </w:r>
      <w:r w:rsidRPr="009421E8">
        <w:rPr>
          <w:rFonts w:ascii="TH SarabunPSK" w:hAnsi="TH SarabunPSK" w:cs="TH SarabunPSK" w:hint="cs"/>
          <w:sz w:val="28"/>
          <w:cs/>
        </w:rPr>
        <w:t xml:space="preserve">ขอนแก่น: มหาวิทยาลัยขอนแก่น. </w:t>
      </w:r>
    </w:p>
    <w:p w14:paraId="2891BFE6" w14:textId="77777777" w:rsidR="00EE19C8" w:rsidRPr="009421E8" w:rsidRDefault="00EE19C8"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cs/>
        </w:rPr>
        <w:t>ตลาดหลักทรัพย์แห่งประเทศไทย. (</w:t>
      </w:r>
      <w:r w:rsidRPr="009421E8">
        <w:rPr>
          <w:rFonts w:ascii="TH SarabunPSK" w:hAnsi="TH SarabunPSK" w:cs="TH SarabunPSK" w:hint="cs"/>
          <w:sz w:val="28"/>
        </w:rPr>
        <w:t xml:space="preserve">2558b). </w:t>
      </w:r>
      <w:r w:rsidRPr="009421E8">
        <w:rPr>
          <w:rFonts w:ascii="TH SarabunPSK" w:hAnsi="TH SarabunPSK" w:cs="TH SarabunPSK" w:hint="cs"/>
          <w:b/>
          <w:bCs/>
          <w:sz w:val="28"/>
          <w:cs/>
        </w:rPr>
        <w:t>วิเคราะห์ปัจจัยพื้นฐาน.</w:t>
      </w:r>
      <w:r w:rsidRPr="009421E8">
        <w:rPr>
          <w:rFonts w:ascii="TH SarabunPSK" w:hAnsi="TH SarabunPSK" w:cs="TH SarabunPSK" w:hint="cs"/>
          <w:sz w:val="28"/>
          <w:cs/>
        </w:rPr>
        <w:t xml:space="preserve"> สืบค้นเมื่อ </w:t>
      </w:r>
      <w:r w:rsidRPr="009421E8">
        <w:rPr>
          <w:rFonts w:ascii="TH SarabunPSK" w:hAnsi="TH SarabunPSK" w:cs="TH SarabunPSK" w:hint="cs"/>
          <w:sz w:val="28"/>
        </w:rPr>
        <w:t xml:space="preserve">22 </w:t>
      </w:r>
      <w:r w:rsidRPr="009421E8">
        <w:rPr>
          <w:rFonts w:ascii="TH SarabunPSK" w:hAnsi="TH SarabunPSK" w:cs="TH SarabunPSK" w:hint="cs"/>
          <w:sz w:val="28"/>
          <w:cs/>
        </w:rPr>
        <w:t xml:space="preserve">ตุลาคม </w:t>
      </w:r>
      <w:r w:rsidRPr="009421E8">
        <w:rPr>
          <w:rFonts w:ascii="TH SarabunPSK" w:hAnsi="TH SarabunPSK" w:cs="TH SarabunPSK" w:hint="cs"/>
          <w:sz w:val="28"/>
        </w:rPr>
        <w:t xml:space="preserve">2563, </w:t>
      </w:r>
      <w:r w:rsidRPr="009421E8">
        <w:rPr>
          <w:rFonts w:ascii="TH SarabunPSK" w:hAnsi="TH SarabunPSK" w:cs="TH SarabunPSK" w:hint="cs"/>
          <w:sz w:val="28"/>
          <w:cs/>
        </w:rPr>
        <w:t>จากเว็บไซต์</w:t>
      </w:r>
      <w:r w:rsidRPr="009421E8">
        <w:rPr>
          <w:rFonts w:ascii="TH SarabunPSK" w:hAnsi="TH SarabunPSK" w:cs="TH SarabunPSK" w:hint="cs"/>
          <w:sz w:val="28"/>
        </w:rPr>
        <w:t xml:space="preserve">: </w:t>
      </w:r>
      <w:hyperlink r:id="rId5" w:history="1">
        <w:r w:rsidRPr="009421E8">
          <w:rPr>
            <w:rStyle w:val="a3"/>
            <w:rFonts w:ascii="TH SarabunPSK" w:hAnsi="TH SarabunPSK" w:cs="TH SarabunPSK" w:hint="cs"/>
            <w:color w:val="auto"/>
            <w:sz w:val="28"/>
            <w:u w:val="none"/>
          </w:rPr>
          <w:t>https://www.set.or.th/education/th/begin/stock_content04.pdf</w:t>
        </w:r>
      </w:hyperlink>
    </w:p>
    <w:p w14:paraId="7A7B9CA3" w14:textId="77777777" w:rsidR="00EE19C8" w:rsidRPr="009421E8" w:rsidRDefault="00EE19C8"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cs/>
        </w:rPr>
        <w:t>ตลาดหลักทรัพย์แห่งประเทศไทย. (</w:t>
      </w:r>
      <w:r w:rsidRPr="009421E8">
        <w:rPr>
          <w:rFonts w:ascii="TH SarabunPSK" w:hAnsi="TH SarabunPSK" w:cs="TH SarabunPSK" w:hint="cs"/>
          <w:sz w:val="28"/>
        </w:rPr>
        <w:t xml:space="preserve">2563). </w:t>
      </w:r>
      <w:r w:rsidRPr="009421E8">
        <w:rPr>
          <w:rFonts w:ascii="TH SarabunPSK" w:hAnsi="TH SarabunPSK" w:cs="TH SarabunPSK" w:hint="cs"/>
          <w:b/>
          <w:bCs/>
          <w:sz w:val="28"/>
          <w:cs/>
        </w:rPr>
        <w:t xml:space="preserve">รายงานประจำปี </w:t>
      </w:r>
      <w:r w:rsidRPr="009421E8">
        <w:rPr>
          <w:rFonts w:ascii="TH SarabunPSK" w:hAnsi="TH SarabunPSK" w:cs="TH SarabunPSK" w:hint="cs"/>
          <w:b/>
          <w:bCs/>
          <w:sz w:val="28"/>
        </w:rPr>
        <w:t>2562.</w:t>
      </w:r>
      <w:r w:rsidRPr="009421E8">
        <w:rPr>
          <w:rFonts w:ascii="TH SarabunPSK" w:hAnsi="TH SarabunPSK" w:cs="TH SarabunPSK" w:hint="cs"/>
          <w:sz w:val="28"/>
        </w:rPr>
        <w:t xml:space="preserve"> </w:t>
      </w:r>
      <w:r w:rsidRPr="009421E8">
        <w:rPr>
          <w:rFonts w:ascii="TH SarabunPSK" w:hAnsi="TH SarabunPSK" w:cs="TH SarabunPSK" w:hint="cs"/>
          <w:sz w:val="28"/>
          <w:cs/>
        </w:rPr>
        <w:t xml:space="preserve">สืบค้นเมื่อ </w:t>
      </w:r>
      <w:r w:rsidRPr="009421E8">
        <w:rPr>
          <w:rFonts w:ascii="TH SarabunPSK" w:hAnsi="TH SarabunPSK" w:cs="TH SarabunPSK" w:hint="cs"/>
          <w:sz w:val="28"/>
        </w:rPr>
        <w:t xml:space="preserve">20 </w:t>
      </w:r>
      <w:r w:rsidRPr="009421E8">
        <w:rPr>
          <w:rFonts w:ascii="TH SarabunPSK" w:hAnsi="TH SarabunPSK" w:cs="TH SarabunPSK" w:hint="cs"/>
          <w:sz w:val="28"/>
          <w:cs/>
        </w:rPr>
        <w:t xml:space="preserve">ตุลาคม </w:t>
      </w:r>
      <w:r w:rsidRPr="009421E8">
        <w:rPr>
          <w:rFonts w:ascii="TH SarabunPSK" w:hAnsi="TH SarabunPSK" w:cs="TH SarabunPSK" w:hint="cs"/>
          <w:sz w:val="28"/>
        </w:rPr>
        <w:t xml:space="preserve">2563, </w:t>
      </w:r>
      <w:r w:rsidRPr="009421E8">
        <w:rPr>
          <w:rFonts w:ascii="TH SarabunPSK" w:hAnsi="TH SarabunPSK" w:cs="TH SarabunPSK" w:hint="cs"/>
          <w:sz w:val="28"/>
          <w:cs/>
        </w:rPr>
        <w:t>จากเว็บไซต์</w:t>
      </w:r>
      <w:r w:rsidRPr="009421E8">
        <w:rPr>
          <w:rFonts w:ascii="TH SarabunPSK" w:hAnsi="TH SarabunPSK" w:cs="TH SarabunPSK" w:hint="cs"/>
          <w:sz w:val="28"/>
        </w:rPr>
        <w:t xml:space="preserve">: </w:t>
      </w:r>
      <w:hyperlink r:id="rId6" w:history="1">
        <w:r w:rsidRPr="009421E8">
          <w:rPr>
            <w:rStyle w:val="a3"/>
            <w:rFonts w:ascii="TH SarabunPSK" w:hAnsi="TH SarabunPSK" w:cs="TH SarabunPSK" w:hint="cs"/>
            <w:color w:val="auto"/>
            <w:sz w:val="28"/>
            <w:u w:val="none"/>
          </w:rPr>
          <w:t>https://www.set.or.th/th/about/annual/annual_p1.html</w:t>
        </w:r>
      </w:hyperlink>
    </w:p>
    <w:p w14:paraId="62BA423D" w14:textId="1E8C12C0" w:rsidR="002C0972" w:rsidRPr="009421E8" w:rsidRDefault="002C0972" w:rsidP="00CD372F">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ทศพร ดาราโพธิ์</w:t>
      </w:r>
      <w:r w:rsidRPr="009421E8">
        <w:rPr>
          <w:rFonts w:ascii="TH SarabunPSK" w:hAnsi="TH SarabunPSK" w:cs="TH SarabunPSK" w:hint="cs"/>
          <w:sz w:val="28"/>
        </w:rPr>
        <w:t xml:space="preserve">, </w:t>
      </w:r>
      <w:r w:rsidRPr="009421E8">
        <w:rPr>
          <w:rFonts w:ascii="TH SarabunPSK" w:hAnsi="TH SarabunPSK" w:cs="TH SarabunPSK" w:hint="cs"/>
          <w:sz w:val="28"/>
          <w:cs/>
        </w:rPr>
        <w:t>และ สุภา ทองคง. (</w:t>
      </w:r>
      <w:r w:rsidRPr="009421E8">
        <w:rPr>
          <w:rFonts w:ascii="TH SarabunPSK" w:hAnsi="TH SarabunPSK" w:cs="TH SarabunPSK" w:hint="cs"/>
          <w:sz w:val="28"/>
        </w:rPr>
        <w:t xml:space="preserve">2563). </w:t>
      </w:r>
      <w:r w:rsidRPr="009421E8">
        <w:rPr>
          <w:rFonts w:ascii="TH SarabunPSK" w:hAnsi="TH SarabunPSK" w:cs="TH SarabunPSK" w:hint="cs"/>
          <w:b/>
          <w:bCs/>
          <w:sz w:val="28"/>
          <w:cs/>
        </w:rPr>
        <w:t>ผลกระทบโครงสร้างเงินทุนที่มีผลต่อความสามารถในการทำกำไรของบริษัทจดทะเบียนในกลุ่มธุรกิจพลังงานและสาธารณูปโภคในตลาดหลักทรัพย์แห่งประเทศไทย.</w:t>
      </w:r>
      <w:r w:rsidRPr="009421E8">
        <w:rPr>
          <w:rFonts w:ascii="TH SarabunPSK" w:hAnsi="TH SarabunPSK" w:cs="TH SarabunPSK" w:hint="cs"/>
          <w:sz w:val="28"/>
          <w:cs/>
        </w:rPr>
        <w:t xml:space="preserve"> </w:t>
      </w:r>
      <w:r w:rsidRPr="009421E8">
        <w:rPr>
          <w:rFonts w:ascii="TH SarabunPSK" w:hAnsi="TH SarabunPSK" w:cs="TH SarabunPSK" w:hint="cs"/>
          <w:i/>
          <w:sz w:val="28"/>
          <w:cs/>
        </w:rPr>
        <w:t>วารสารบัณฑิตวิทยาลัย มหาวิทยาลัยราชภัฏจันทรเกษม</w:t>
      </w:r>
      <w:r w:rsidRPr="009421E8">
        <w:rPr>
          <w:rFonts w:ascii="TH SarabunPSK" w:hAnsi="TH SarabunPSK" w:cs="TH SarabunPSK" w:hint="cs"/>
          <w:i/>
          <w:sz w:val="28"/>
        </w:rPr>
        <w:t>, 15</w:t>
      </w:r>
      <w:r w:rsidRPr="009421E8">
        <w:rPr>
          <w:rFonts w:ascii="TH SarabunPSK" w:hAnsi="TH SarabunPSK" w:cs="TH SarabunPSK" w:hint="cs"/>
          <w:sz w:val="28"/>
        </w:rPr>
        <w:t>(2), 109-122.</w:t>
      </w:r>
    </w:p>
    <w:p w14:paraId="4C4D611F" w14:textId="22138AA3" w:rsidR="00CD372F" w:rsidRPr="009421E8" w:rsidRDefault="00CD372F" w:rsidP="00CD372F">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cs/>
        </w:rPr>
        <w:t>นิศาชล คำสิงห์. (</w:t>
      </w:r>
      <w:r w:rsidRPr="009421E8">
        <w:rPr>
          <w:rFonts w:ascii="TH SarabunPSK" w:hAnsi="TH SarabunPSK" w:cs="TH SarabunPSK" w:hint="cs"/>
          <w:sz w:val="28"/>
        </w:rPr>
        <w:t xml:space="preserve">2560). </w:t>
      </w:r>
      <w:r w:rsidRPr="009421E8">
        <w:rPr>
          <w:rFonts w:ascii="TH SarabunPSK" w:hAnsi="TH SarabunPSK" w:cs="TH SarabunPSK" w:hint="cs"/>
          <w:b/>
          <w:bCs/>
          <w:i/>
          <w:sz w:val="28"/>
          <w:cs/>
        </w:rPr>
        <w:t>ความสัมพันธ์ระหว่างอัตราส่วนกระแสเงินสดจากกิจกรรมดำเนินงานกับความสามารถในการทำกำไรของบริษัทที่จดทะเบียนในตลาดหลักทรัพย์แห่งประเทศไทย กลุ่มอุตสาหกรรมสินค้าอุปโภคบริโภค.</w:t>
      </w:r>
      <w:r w:rsidRPr="009421E8">
        <w:rPr>
          <w:rFonts w:ascii="TH SarabunPSK" w:hAnsi="TH SarabunPSK" w:cs="TH SarabunPSK" w:hint="cs"/>
          <w:sz w:val="28"/>
          <w:cs/>
        </w:rPr>
        <w:t xml:space="preserve"> (บัญชีมหาบัณฑิต)</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มหาวิทยาลัยศรีปทุม.</w:t>
      </w:r>
    </w:p>
    <w:p w14:paraId="2A753CA2" w14:textId="79870811"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lastRenderedPageBreak/>
        <w:t>ประภัสสร กาพย์เกิด. (</w:t>
      </w:r>
      <w:r w:rsidRPr="009421E8">
        <w:rPr>
          <w:rFonts w:ascii="TH SarabunPSK" w:hAnsi="TH SarabunPSK" w:cs="TH SarabunPSK" w:hint="cs"/>
          <w:sz w:val="28"/>
        </w:rPr>
        <w:t xml:space="preserve">2559). </w:t>
      </w:r>
      <w:r w:rsidRPr="009421E8">
        <w:rPr>
          <w:rFonts w:ascii="TH SarabunPSK" w:hAnsi="TH SarabunPSK" w:cs="TH SarabunPSK" w:hint="cs"/>
          <w:b/>
          <w:bCs/>
          <w:i/>
          <w:sz w:val="28"/>
          <w:cs/>
        </w:rPr>
        <w:t xml:space="preserve">ผลกระทบของการวัดผลการดำเนินงานโดยวิธีมูลค่าเพิ่มเชิงเศรษฐกิจและวิธีอัตราส่วนทางการเงินที่มีต่อราคาหลักทรัพย์ของบริษัทจดทะเบียนในตลาดหลักทรัพย์แห่งประเทศไทย : กรณีศึกษาบริษัท กลุ่ม </w:t>
      </w:r>
      <w:r w:rsidRPr="009421E8">
        <w:rPr>
          <w:rFonts w:ascii="TH SarabunPSK" w:hAnsi="TH SarabunPSK" w:cs="TH SarabunPSK" w:hint="cs"/>
          <w:b/>
          <w:bCs/>
          <w:iCs/>
          <w:sz w:val="28"/>
        </w:rPr>
        <w:t>SET50.</w:t>
      </w:r>
      <w:r w:rsidRPr="009421E8">
        <w:rPr>
          <w:rFonts w:ascii="TH SarabunPSK" w:hAnsi="TH SarabunPSK" w:cs="TH SarabunPSK" w:hint="cs"/>
          <w:sz w:val="28"/>
        </w:rPr>
        <w:t xml:space="preserve"> (</w:t>
      </w:r>
      <w:r w:rsidRPr="009421E8">
        <w:rPr>
          <w:rFonts w:ascii="TH SarabunPSK" w:hAnsi="TH SarabunPSK" w:cs="TH SarabunPSK" w:hint="cs"/>
          <w:sz w:val="28"/>
          <w:cs/>
        </w:rPr>
        <w:t>บริหารธุรกิจมหาบัณฑิต สาขาวิชาบริหารธุรกิจ)</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มหาวิทยาลัยสงขลานครินทร์</w:t>
      </w:r>
      <w:r w:rsidR="00D703E0" w:rsidRPr="009421E8">
        <w:rPr>
          <w:rFonts w:ascii="TH SarabunPSK" w:hAnsi="TH SarabunPSK" w:cs="TH SarabunPSK" w:hint="cs"/>
          <w:sz w:val="28"/>
          <w:cs/>
        </w:rPr>
        <w:t>.</w:t>
      </w:r>
      <w:r w:rsidRPr="009421E8">
        <w:rPr>
          <w:rFonts w:ascii="TH SarabunPSK" w:hAnsi="TH SarabunPSK" w:cs="TH SarabunPSK" w:hint="cs"/>
          <w:sz w:val="28"/>
        </w:rPr>
        <w:t xml:space="preserve"> </w:t>
      </w:r>
    </w:p>
    <w:p w14:paraId="6EA3CAAC" w14:textId="77777777"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ปราณญาดา สถาปนรัตน์กุล</w:t>
      </w:r>
      <w:r w:rsidRPr="009421E8">
        <w:rPr>
          <w:rFonts w:ascii="TH SarabunPSK" w:hAnsi="TH SarabunPSK" w:cs="TH SarabunPSK" w:hint="cs"/>
          <w:sz w:val="28"/>
        </w:rPr>
        <w:t xml:space="preserve">, </w:t>
      </w:r>
      <w:r w:rsidRPr="009421E8">
        <w:rPr>
          <w:rFonts w:ascii="TH SarabunPSK" w:hAnsi="TH SarabunPSK" w:cs="TH SarabunPSK" w:hint="cs"/>
          <w:sz w:val="28"/>
          <w:cs/>
        </w:rPr>
        <w:t>และ ประยูร โตสงวน. (</w:t>
      </w:r>
      <w:r w:rsidRPr="009421E8">
        <w:rPr>
          <w:rFonts w:ascii="TH SarabunPSK" w:hAnsi="TH SarabunPSK" w:cs="TH SarabunPSK" w:hint="cs"/>
          <w:sz w:val="28"/>
        </w:rPr>
        <w:t xml:space="preserve">2558). </w:t>
      </w:r>
      <w:r w:rsidRPr="009421E8">
        <w:rPr>
          <w:rFonts w:ascii="TH SarabunPSK" w:hAnsi="TH SarabunPSK" w:cs="TH SarabunPSK" w:hint="cs"/>
          <w:b/>
          <w:bCs/>
          <w:i/>
          <w:sz w:val="28"/>
          <w:cs/>
        </w:rPr>
        <w:t>ความสัมพันธ์ระหว่างกระแสเงินสดและความสามารถในการทำกำไรที่มีต่อราคาตลาดของหลักทรัพย์ของบริษัทจดทะเบียนในตลาดหลักทรัพย์ เอ็ม เอ ไอ</w:t>
      </w:r>
      <w:r w:rsidRPr="009421E8">
        <w:rPr>
          <w:rFonts w:ascii="TH SarabunPSK" w:hAnsi="TH SarabunPSK" w:cs="TH SarabunPSK" w:hint="cs"/>
          <w:b/>
          <w:bCs/>
          <w:sz w:val="28"/>
          <w:cs/>
        </w:rPr>
        <w:t>.</w:t>
      </w:r>
      <w:r w:rsidRPr="009421E8">
        <w:rPr>
          <w:rFonts w:ascii="TH SarabunPSK" w:hAnsi="TH SarabunPSK" w:cs="TH SarabunPSK" w:hint="cs"/>
          <w:sz w:val="28"/>
          <w:cs/>
        </w:rPr>
        <w:t xml:space="preserve"> </w:t>
      </w:r>
      <w:r w:rsidRPr="009421E8">
        <w:rPr>
          <w:rFonts w:ascii="TH SarabunPSK" w:hAnsi="TH SarabunPSK" w:cs="TH SarabunPSK" w:hint="cs"/>
          <w:sz w:val="28"/>
        </w:rPr>
        <w:t xml:space="preserve">Paper presented at the </w:t>
      </w:r>
      <w:r w:rsidRPr="009421E8">
        <w:rPr>
          <w:rFonts w:ascii="TH SarabunPSK" w:hAnsi="TH SarabunPSK" w:cs="TH SarabunPSK" w:hint="cs"/>
          <w:sz w:val="28"/>
          <w:cs/>
        </w:rPr>
        <w:t xml:space="preserve">การประชุมวิชาการและเสนอผลงานวิจัยระดับชาต "สร้างสรรค์และพัฒนา เพื่อก้าวหน้าสู่ประชาคมอาเซียน" ครั้งที่ </w:t>
      </w:r>
      <w:r w:rsidRPr="009421E8">
        <w:rPr>
          <w:rFonts w:ascii="TH SarabunPSK" w:hAnsi="TH SarabunPSK" w:cs="TH SarabunPSK" w:hint="cs"/>
          <w:sz w:val="28"/>
        </w:rPr>
        <w:t>2 (</w:t>
      </w:r>
      <w:r w:rsidRPr="009421E8">
        <w:rPr>
          <w:rFonts w:ascii="TH SarabunPSK" w:hAnsi="TH SarabunPSK" w:cs="TH SarabunPSK" w:hint="cs"/>
          <w:sz w:val="28"/>
          <w:cs/>
        </w:rPr>
        <w:t xml:space="preserve">น. </w:t>
      </w:r>
      <w:r w:rsidRPr="009421E8">
        <w:rPr>
          <w:rFonts w:ascii="TH SarabunPSK" w:hAnsi="TH SarabunPSK" w:cs="TH SarabunPSK" w:hint="cs"/>
          <w:sz w:val="28"/>
        </w:rPr>
        <w:t xml:space="preserve">479-86), </w:t>
      </w:r>
      <w:r w:rsidRPr="009421E8">
        <w:rPr>
          <w:rFonts w:ascii="TH SarabunPSK" w:hAnsi="TH SarabunPSK" w:cs="TH SarabunPSK" w:hint="cs"/>
          <w:sz w:val="28"/>
          <w:cs/>
        </w:rPr>
        <w:t xml:space="preserve">นครราชสีมา: วิทยาลัยนครราชสีมา. </w:t>
      </w:r>
    </w:p>
    <w:p w14:paraId="1CA30EB0" w14:textId="423E6178"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มนทกานติ เดชน้อย. (</w:t>
      </w:r>
      <w:r w:rsidRPr="009421E8">
        <w:rPr>
          <w:rFonts w:ascii="TH SarabunPSK" w:hAnsi="TH SarabunPSK" w:cs="TH SarabunPSK" w:hint="cs"/>
          <w:sz w:val="28"/>
        </w:rPr>
        <w:t xml:space="preserve">2559). </w:t>
      </w:r>
      <w:r w:rsidRPr="009421E8">
        <w:rPr>
          <w:rFonts w:ascii="TH SarabunPSK" w:hAnsi="TH SarabunPSK" w:cs="TH SarabunPSK" w:hint="cs"/>
          <w:b/>
          <w:bCs/>
          <w:i/>
          <w:sz w:val="28"/>
          <w:cs/>
        </w:rPr>
        <w:t>ความสัมพันธ์ระหว่างตัววัดผลการดำเนินงานที่มีต่อมูลค่าหลักทรัพย์และอัตราการจ่างเงินปันผล.</w:t>
      </w:r>
      <w:r w:rsidRPr="009421E8">
        <w:rPr>
          <w:rFonts w:ascii="TH SarabunPSK" w:hAnsi="TH SarabunPSK" w:cs="TH SarabunPSK" w:hint="cs"/>
          <w:sz w:val="28"/>
          <w:cs/>
        </w:rPr>
        <w:t xml:space="preserve"> (บัญชีมหาบัณฑิต)</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มหาวิทยาลัยศรีปทุม</w:t>
      </w:r>
      <w:r w:rsidR="00D703E0" w:rsidRPr="009421E8">
        <w:rPr>
          <w:rFonts w:ascii="TH SarabunPSK" w:hAnsi="TH SarabunPSK" w:cs="TH SarabunPSK" w:hint="cs"/>
          <w:sz w:val="28"/>
          <w:cs/>
        </w:rPr>
        <w:t>.</w:t>
      </w:r>
      <w:r w:rsidRPr="009421E8">
        <w:rPr>
          <w:rFonts w:ascii="TH SarabunPSK" w:hAnsi="TH SarabunPSK" w:cs="TH SarabunPSK" w:hint="cs"/>
          <w:sz w:val="28"/>
        </w:rPr>
        <w:t xml:space="preserve"> </w:t>
      </w:r>
    </w:p>
    <w:p w14:paraId="3677467C" w14:textId="77777777"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วีระวรรณ ศิริพงษ์</w:t>
      </w:r>
      <w:r w:rsidRPr="009421E8">
        <w:rPr>
          <w:rFonts w:ascii="TH SarabunPSK" w:hAnsi="TH SarabunPSK" w:cs="TH SarabunPSK" w:hint="cs"/>
          <w:sz w:val="28"/>
        </w:rPr>
        <w:t xml:space="preserve">, </w:t>
      </w:r>
      <w:r w:rsidRPr="009421E8">
        <w:rPr>
          <w:rFonts w:ascii="TH SarabunPSK" w:hAnsi="TH SarabunPSK" w:cs="TH SarabunPSK" w:hint="cs"/>
          <w:sz w:val="28"/>
          <w:cs/>
        </w:rPr>
        <w:t>กมลรัตน์ สฤษฎีพีรพันธุ์</w:t>
      </w:r>
      <w:r w:rsidRPr="009421E8">
        <w:rPr>
          <w:rFonts w:ascii="TH SarabunPSK" w:hAnsi="TH SarabunPSK" w:cs="TH SarabunPSK" w:hint="cs"/>
          <w:sz w:val="28"/>
        </w:rPr>
        <w:t xml:space="preserve">, </w:t>
      </w:r>
      <w:r w:rsidRPr="009421E8">
        <w:rPr>
          <w:rFonts w:ascii="TH SarabunPSK" w:hAnsi="TH SarabunPSK" w:cs="TH SarabunPSK" w:hint="cs"/>
          <w:sz w:val="28"/>
          <w:cs/>
        </w:rPr>
        <w:t>และ มัทนชัย สุทธิพันธุ์. (</w:t>
      </w:r>
      <w:r w:rsidRPr="009421E8">
        <w:rPr>
          <w:rFonts w:ascii="TH SarabunPSK" w:hAnsi="TH SarabunPSK" w:cs="TH SarabunPSK" w:hint="cs"/>
          <w:sz w:val="28"/>
        </w:rPr>
        <w:t xml:space="preserve">2561). </w:t>
      </w:r>
      <w:r w:rsidRPr="009421E8">
        <w:rPr>
          <w:rFonts w:ascii="TH SarabunPSK" w:hAnsi="TH SarabunPSK" w:cs="TH SarabunPSK" w:hint="cs"/>
          <w:b/>
          <w:bCs/>
          <w:sz w:val="28"/>
          <w:cs/>
        </w:rPr>
        <w:t>อิทธิพลของกระแสเงินสดต่อความสามารถในการทำกำไรและมูลค่าหลักทรัพย์ตามราคาตลาด กรณีศึกษา ตลาดหลักทรัพย์ เอ็ม เอ ไอ (</w:t>
      </w:r>
      <w:r w:rsidRPr="009421E8">
        <w:rPr>
          <w:rFonts w:ascii="TH SarabunPSK" w:hAnsi="TH SarabunPSK" w:cs="TH SarabunPSK" w:hint="cs"/>
          <w:b/>
          <w:bCs/>
          <w:sz w:val="28"/>
        </w:rPr>
        <w:t>MAI).</w:t>
      </w:r>
      <w:r w:rsidRPr="009421E8">
        <w:rPr>
          <w:rFonts w:ascii="TH SarabunPSK" w:hAnsi="TH SarabunPSK" w:cs="TH SarabunPSK" w:hint="cs"/>
          <w:sz w:val="28"/>
        </w:rPr>
        <w:t xml:space="preserve"> </w:t>
      </w:r>
      <w:r w:rsidRPr="009421E8">
        <w:rPr>
          <w:rFonts w:ascii="TH SarabunPSK" w:hAnsi="TH SarabunPSK" w:cs="TH SarabunPSK" w:hint="cs"/>
          <w:i/>
          <w:sz w:val="28"/>
          <w:cs/>
        </w:rPr>
        <w:t>วารสารมหาวิทยาลัยนราธิวาสราชนครินทร์ สาขามนุษยศาสตร์และสังคมศาสตร์</w:t>
      </w:r>
      <w:r w:rsidRPr="009421E8">
        <w:rPr>
          <w:rFonts w:ascii="TH SarabunPSK" w:hAnsi="TH SarabunPSK" w:cs="TH SarabunPSK" w:hint="cs"/>
          <w:i/>
          <w:sz w:val="28"/>
        </w:rPr>
        <w:t xml:space="preserve">, </w:t>
      </w:r>
      <w:r w:rsidRPr="009421E8">
        <w:rPr>
          <w:rFonts w:ascii="TH SarabunPSK" w:hAnsi="TH SarabunPSK" w:cs="TH SarabunPSK" w:hint="cs"/>
          <w:iCs/>
          <w:sz w:val="28"/>
        </w:rPr>
        <w:t>5</w:t>
      </w:r>
      <w:r w:rsidRPr="009421E8">
        <w:rPr>
          <w:rFonts w:ascii="TH SarabunPSK" w:hAnsi="TH SarabunPSK" w:cs="TH SarabunPSK" w:hint="cs"/>
          <w:sz w:val="28"/>
        </w:rPr>
        <w:t xml:space="preserve">(2), 111-120. </w:t>
      </w:r>
    </w:p>
    <w:p w14:paraId="18D7E701" w14:textId="7E02C124" w:rsidR="0097478B" w:rsidRPr="009421E8" w:rsidRDefault="0097478B"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cs/>
        </w:rPr>
        <w:t>ศรีสุดา นามรักษา. (</w:t>
      </w:r>
      <w:r w:rsidRPr="009421E8">
        <w:rPr>
          <w:rFonts w:ascii="TH SarabunPSK" w:hAnsi="TH SarabunPSK" w:cs="TH SarabunPSK" w:hint="cs"/>
          <w:sz w:val="28"/>
        </w:rPr>
        <w:t xml:space="preserve">2561). </w:t>
      </w:r>
      <w:r w:rsidRPr="009421E8">
        <w:rPr>
          <w:rFonts w:ascii="TH SarabunPSK" w:hAnsi="TH SarabunPSK" w:cs="TH SarabunPSK" w:hint="cs"/>
          <w:b/>
          <w:bCs/>
          <w:i/>
          <w:sz w:val="28"/>
          <w:cs/>
        </w:rPr>
        <w:t>ความสัมพันธ์ระหว่างอัตราส่วนทางการเงินกับราคาตลาดหลักทรัพย์ของบริษัทที่จดทะเบียนในตลาดหลักทรัพย์แห่งประเทศไทย.</w:t>
      </w:r>
      <w:r w:rsidRPr="009421E8">
        <w:rPr>
          <w:rFonts w:ascii="TH SarabunPSK" w:hAnsi="TH SarabunPSK" w:cs="TH SarabunPSK" w:hint="cs"/>
          <w:sz w:val="28"/>
          <w:cs/>
        </w:rPr>
        <w:t xml:space="preserve"> (บัญชีมหาบัณฑิต)</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มหาวิทยาลัยธุรกิจบัณฑิตย์</w:t>
      </w:r>
      <w:r w:rsidR="001416AC" w:rsidRPr="009421E8">
        <w:rPr>
          <w:rFonts w:ascii="TH SarabunPSK" w:hAnsi="TH SarabunPSK" w:cs="TH SarabunPSK" w:hint="cs"/>
          <w:sz w:val="28"/>
          <w:cs/>
        </w:rPr>
        <w:t>.</w:t>
      </w:r>
    </w:p>
    <w:p w14:paraId="2DC5D0AE" w14:textId="7A5538AB" w:rsidR="0097478B" w:rsidRPr="009421E8" w:rsidRDefault="0097478B"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cs/>
        </w:rPr>
        <w:t>สินี ภาคย์อุฬาร. (</w:t>
      </w:r>
      <w:r w:rsidRPr="009421E8">
        <w:rPr>
          <w:rFonts w:ascii="TH SarabunPSK" w:hAnsi="TH SarabunPSK" w:cs="TH SarabunPSK" w:hint="cs"/>
          <w:sz w:val="28"/>
        </w:rPr>
        <w:t xml:space="preserve">2558). </w:t>
      </w:r>
      <w:r w:rsidRPr="009421E8">
        <w:rPr>
          <w:rFonts w:ascii="TH SarabunPSK" w:hAnsi="TH SarabunPSK" w:cs="TH SarabunPSK" w:hint="cs"/>
          <w:b/>
          <w:bCs/>
          <w:i/>
          <w:sz w:val="28"/>
          <w:cs/>
        </w:rPr>
        <w:t>ความสัมพันธ์ระหว่างอัตราส่วนทางการเงินกับราคาหลักทรัพย์ของบริษัทที่มีมูลค่าหลักทรัพย์ตามราคาตลาดสูงสุดของแต่ละกลุ่มอุตสาหกรรมที่จดทะเบียนในตลาดหลักทรัพย์แห่งประเทศไทย.</w:t>
      </w:r>
      <w:r w:rsidRPr="009421E8">
        <w:rPr>
          <w:rFonts w:ascii="TH SarabunPSK" w:hAnsi="TH SarabunPSK" w:cs="TH SarabunPSK" w:hint="cs"/>
          <w:sz w:val="28"/>
          <w:cs/>
        </w:rPr>
        <w:t xml:space="preserve"> (วิทยาศาสตรมหาบัณฑิต สาขาวิชาการเงิน)</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มหาวิทยาลัยกรุงเทพ</w:t>
      </w:r>
      <w:r w:rsidR="001416AC" w:rsidRPr="009421E8">
        <w:rPr>
          <w:rFonts w:ascii="TH SarabunPSK" w:hAnsi="TH SarabunPSK" w:cs="TH SarabunPSK" w:hint="cs"/>
          <w:sz w:val="28"/>
          <w:cs/>
        </w:rPr>
        <w:t>.</w:t>
      </w:r>
    </w:p>
    <w:p w14:paraId="0C133FD1" w14:textId="2082EBC9" w:rsidR="00613AF0" w:rsidRPr="009421E8" w:rsidRDefault="00613AF0" w:rsidP="00613AF0">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สิริรัตน์ จอดนอก</w:t>
      </w:r>
      <w:r w:rsidRPr="009421E8">
        <w:rPr>
          <w:rFonts w:ascii="TH SarabunPSK" w:hAnsi="TH SarabunPSK" w:cs="TH SarabunPSK" w:hint="cs"/>
          <w:sz w:val="28"/>
        </w:rPr>
        <w:t xml:space="preserve">, </w:t>
      </w:r>
      <w:r w:rsidRPr="009421E8">
        <w:rPr>
          <w:rFonts w:ascii="TH SarabunPSK" w:hAnsi="TH SarabunPSK" w:cs="TH SarabunPSK" w:hint="cs"/>
          <w:sz w:val="28"/>
          <w:cs/>
        </w:rPr>
        <w:t>ชัยวุฒิ ตั้งสมชัย</w:t>
      </w:r>
      <w:r w:rsidRPr="009421E8">
        <w:rPr>
          <w:rFonts w:ascii="TH SarabunPSK" w:hAnsi="TH SarabunPSK" w:cs="TH SarabunPSK" w:hint="cs"/>
          <w:sz w:val="28"/>
        </w:rPr>
        <w:t xml:space="preserve">, </w:t>
      </w:r>
      <w:r w:rsidRPr="009421E8">
        <w:rPr>
          <w:rFonts w:ascii="TH SarabunPSK" w:hAnsi="TH SarabunPSK" w:cs="TH SarabunPSK" w:hint="cs"/>
          <w:sz w:val="28"/>
          <w:cs/>
        </w:rPr>
        <w:t>และ อธิเมศร์ เชษฐธีระพัชร์. (</w:t>
      </w:r>
      <w:r w:rsidRPr="009421E8">
        <w:rPr>
          <w:rFonts w:ascii="TH SarabunPSK" w:hAnsi="TH SarabunPSK" w:cs="TH SarabunPSK" w:hint="cs"/>
          <w:sz w:val="28"/>
        </w:rPr>
        <w:t xml:space="preserve">2020). </w:t>
      </w:r>
      <w:r w:rsidRPr="009421E8">
        <w:rPr>
          <w:rFonts w:ascii="TH SarabunPSK" w:hAnsi="TH SarabunPSK" w:cs="TH SarabunPSK" w:hint="cs"/>
          <w:b/>
          <w:bCs/>
          <w:sz w:val="28"/>
          <w:cs/>
        </w:rPr>
        <w:t>ความสัมพันธ์ระหว่างการเติบโตของสินทรัพย์และผลตอบแทนจากหลักทรัพย์ของบริษัทจดทะเบียนในตลาดหลักทรัพย์แห่งประเทศไทย.</w:t>
      </w:r>
      <w:r w:rsidRPr="009421E8">
        <w:rPr>
          <w:rFonts w:ascii="TH SarabunPSK" w:hAnsi="TH SarabunPSK" w:cs="TH SarabunPSK" w:hint="cs"/>
          <w:sz w:val="28"/>
          <w:cs/>
        </w:rPr>
        <w:t xml:space="preserve"> </w:t>
      </w:r>
      <w:r w:rsidRPr="009421E8">
        <w:rPr>
          <w:rFonts w:ascii="TH SarabunPSK" w:hAnsi="TH SarabunPSK" w:cs="TH SarabunPSK" w:hint="cs"/>
          <w:i/>
          <w:sz w:val="28"/>
          <w:cs/>
        </w:rPr>
        <w:t>วารสารวิจัย มข. (ฉบับบัณฑิตศึกษา) สาขามนุษยศาสตร์และสังคมศาสตร์</w:t>
      </w:r>
      <w:r w:rsidRPr="009421E8">
        <w:rPr>
          <w:rFonts w:ascii="TH SarabunPSK" w:hAnsi="TH SarabunPSK" w:cs="TH SarabunPSK" w:hint="cs"/>
          <w:i/>
          <w:sz w:val="28"/>
        </w:rPr>
        <w:t>, 8</w:t>
      </w:r>
      <w:r w:rsidRPr="009421E8">
        <w:rPr>
          <w:rFonts w:ascii="TH SarabunPSK" w:hAnsi="TH SarabunPSK" w:cs="TH SarabunPSK" w:hint="cs"/>
          <w:sz w:val="28"/>
        </w:rPr>
        <w:t xml:space="preserve">(1), 153-163. </w:t>
      </w:r>
    </w:p>
    <w:p w14:paraId="18E36959" w14:textId="25215DAB" w:rsidR="0097478B" w:rsidRPr="009421E8" w:rsidRDefault="0097478B"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cs/>
        </w:rPr>
        <w:t>สุขศรี บุตรวงค์. (</w:t>
      </w:r>
      <w:r w:rsidRPr="009421E8">
        <w:rPr>
          <w:rFonts w:ascii="TH SarabunPSK" w:hAnsi="TH SarabunPSK" w:cs="TH SarabunPSK" w:hint="cs"/>
          <w:sz w:val="28"/>
        </w:rPr>
        <w:t xml:space="preserve">2561). </w:t>
      </w:r>
      <w:r w:rsidRPr="009421E8">
        <w:rPr>
          <w:rFonts w:ascii="TH SarabunPSK" w:hAnsi="TH SarabunPSK" w:cs="TH SarabunPSK" w:hint="cs"/>
          <w:b/>
          <w:bCs/>
          <w:i/>
          <w:sz w:val="28"/>
          <w:cs/>
        </w:rPr>
        <w:t>ผลกระทบโครงสร้างเงินทุนและกระแสเงินสดที่มีต่ออัตราผลตอบแทนหลักทรัพย์ของบริษัทที่จดทะเบียนในตลาดหลักทรัพย์แห่งประเทศไทย.</w:t>
      </w:r>
      <w:r w:rsidRPr="009421E8">
        <w:rPr>
          <w:rFonts w:ascii="TH SarabunPSK" w:hAnsi="TH SarabunPSK" w:cs="TH SarabunPSK" w:hint="cs"/>
          <w:sz w:val="28"/>
          <w:cs/>
        </w:rPr>
        <w:t xml:space="preserve"> (บัญชีมหาบัณฑิต)</w:t>
      </w:r>
      <w:r w:rsidRPr="009421E8">
        <w:rPr>
          <w:rFonts w:ascii="TH SarabunPSK" w:hAnsi="TH SarabunPSK" w:cs="TH SarabunPSK" w:hint="cs"/>
          <w:sz w:val="28"/>
        </w:rPr>
        <w:t xml:space="preserve">, </w:t>
      </w:r>
      <w:r w:rsidRPr="009421E8">
        <w:rPr>
          <w:rFonts w:ascii="TH SarabunPSK" w:hAnsi="TH SarabunPSK" w:cs="TH SarabunPSK" w:hint="cs"/>
          <w:sz w:val="28"/>
          <w:cs/>
        </w:rPr>
        <w:t>มหาวิทยาลัยศรีปทุม</w:t>
      </w:r>
      <w:r w:rsidR="001416AC" w:rsidRPr="009421E8">
        <w:rPr>
          <w:rFonts w:ascii="TH SarabunPSK" w:hAnsi="TH SarabunPSK" w:cs="TH SarabunPSK" w:hint="cs"/>
          <w:sz w:val="28"/>
          <w:cs/>
        </w:rPr>
        <w:t>.</w:t>
      </w:r>
      <w:r w:rsidRPr="009421E8">
        <w:rPr>
          <w:rFonts w:ascii="TH SarabunPSK" w:hAnsi="TH SarabunPSK" w:cs="TH SarabunPSK" w:hint="cs"/>
          <w:sz w:val="28"/>
        </w:rPr>
        <w:t xml:space="preserve"> </w:t>
      </w:r>
    </w:p>
    <w:p w14:paraId="066A2A10" w14:textId="77777777" w:rsidR="00D62D28" w:rsidRPr="009421E8" w:rsidRDefault="00D62D28"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rPr>
        <w:t xml:space="preserve">Al Qaisi, F., Tahtamouni, A., &amp; Al-Qudah, M. (2016). </w:t>
      </w:r>
      <w:r w:rsidRPr="009421E8">
        <w:rPr>
          <w:rFonts w:ascii="TH SarabunPSK" w:hAnsi="TH SarabunPSK" w:cs="TH SarabunPSK" w:hint="cs"/>
          <w:b/>
          <w:bCs/>
          <w:sz w:val="28"/>
        </w:rPr>
        <w:t>Factors Affecting the Market Stock Price-The Case of the Insurance Companies Listed in Amman Stock Exchange.</w:t>
      </w:r>
      <w:r w:rsidRPr="009421E8">
        <w:rPr>
          <w:rFonts w:ascii="TH SarabunPSK" w:hAnsi="TH SarabunPSK" w:cs="TH SarabunPSK" w:hint="cs"/>
          <w:sz w:val="28"/>
        </w:rPr>
        <w:t xml:space="preserve"> </w:t>
      </w:r>
      <w:r w:rsidRPr="009421E8">
        <w:rPr>
          <w:rFonts w:ascii="TH SarabunPSK" w:hAnsi="TH SarabunPSK" w:cs="TH SarabunPSK" w:hint="cs"/>
          <w:iCs/>
          <w:sz w:val="28"/>
        </w:rPr>
        <w:t>International Journal of Business and Social Science, 7</w:t>
      </w:r>
      <w:r w:rsidRPr="009421E8">
        <w:rPr>
          <w:rFonts w:ascii="TH SarabunPSK" w:hAnsi="TH SarabunPSK" w:cs="TH SarabunPSK" w:hint="cs"/>
          <w:sz w:val="28"/>
        </w:rPr>
        <w:t xml:space="preserve">, 81. </w:t>
      </w:r>
    </w:p>
    <w:p w14:paraId="6F6D231E" w14:textId="77777777" w:rsidR="00D62D28" w:rsidRPr="009421E8" w:rsidRDefault="00D62D28"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rPr>
        <w:t xml:space="preserve">Apsari, I.A. (2015). </w:t>
      </w:r>
      <w:r w:rsidRPr="009421E8">
        <w:rPr>
          <w:rFonts w:ascii="TH SarabunPSK" w:hAnsi="TH SarabunPSK" w:cs="TH SarabunPSK" w:hint="cs"/>
          <w:b/>
          <w:bCs/>
          <w:sz w:val="28"/>
        </w:rPr>
        <w:t>Pengaruh Return on Equity, Net Profit Margin, Debt to Equity Ratio, Dan Longterm Debt to Equity Ratio Terhadap Price Book Value (Studi Pada Perusahaan Sub Sektor Makanan Dan Minuman Yang Terdaftar Di Bursa Efek Indonesia Periode Tahun 2010-2013).</w:t>
      </w:r>
      <w:r w:rsidRPr="009421E8">
        <w:rPr>
          <w:rFonts w:ascii="TH SarabunPSK" w:hAnsi="TH SarabunPSK" w:cs="TH SarabunPSK" w:hint="cs"/>
          <w:sz w:val="28"/>
        </w:rPr>
        <w:t xml:space="preserve"> </w:t>
      </w:r>
      <w:r w:rsidRPr="009421E8">
        <w:rPr>
          <w:rFonts w:ascii="TH SarabunPSK" w:hAnsi="TH SarabunPSK" w:cs="TH SarabunPSK" w:hint="cs"/>
          <w:iCs/>
          <w:sz w:val="28"/>
        </w:rPr>
        <w:t>Jurnal Administrasi Bisnis S1 Universitas Brawijaya, 27</w:t>
      </w:r>
      <w:r w:rsidRPr="009421E8">
        <w:rPr>
          <w:rFonts w:ascii="TH SarabunPSK" w:hAnsi="TH SarabunPSK" w:cs="TH SarabunPSK" w:hint="cs"/>
          <w:sz w:val="28"/>
        </w:rPr>
        <w:t xml:space="preserve">(2). </w:t>
      </w:r>
    </w:p>
    <w:p w14:paraId="4D16859F" w14:textId="77777777" w:rsidR="00D62D28" w:rsidRPr="009421E8" w:rsidRDefault="00D62D28"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rPr>
        <w:t xml:space="preserve">PEAK. (2563). </w:t>
      </w:r>
      <w:r w:rsidRPr="009421E8">
        <w:rPr>
          <w:rFonts w:ascii="TH SarabunPSK" w:hAnsi="TH SarabunPSK" w:cs="TH SarabunPSK" w:hint="cs"/>
          <w:b/>
          <w:bCs/>
          <w:sz w:val="28"/>
          <w:cs/>
        </w:rPr>
        <w:t>งบกระแสเงินสดคืออะไร.</w:t>
      </w:r>
      <w:r w:rsidRPr="009421E8">
        <w:rPr>
          <w:rFonts w:ascii="TH SarabunPSK" w:hAnsi="TH SarabunPSK" w:cs="TH SarabunPSK" w:hint="cs"/>
          <w:sz w:val="28"/>
          <w:cs/>
        </w:rPr>
        <w:t xml:space="preserve"> สืบค้นเมื่อ </w:t>
      </w:r>
      <w:r w:rsidRPr="009421E8">
        <w:rPr>
          <w:rFonts w:ascii="TH SarabunPSK" w:hAnsi="TH SarabunPSK" w:cs="TH SarabunPSK" w:hint="cs"/>
          <w:sz w:val="28"/>
        </w:rPr>
        <w:t xml:space="preserve">22 </w:t>
      </w:r>
      <w:r w:rsidRPr="009421E8">
        <w:rPr>
          <w:rFonts w:ascii="TH SarabunPSK" w:hAnsi="TH SarabunPSK" w:cs="TH SarabunPSK" w:hint="cs"/>
          <w:sz w:val="28"/>
          <w:cs/>
        </w:rPr>
        <w:t xml:space="preserve">ตุลาคม </w:t>
      </w:r>
      <w:r w:rsidRPr="009421E8">
        <w:rPr>
          <w:rFonts w:ascii="TH SarabunPSK" w:hAnsi="TH SarabunPSK" w:cs="TH SarabunPSK" w:hint="cs"/>
          <w:sz w:val="28"/>
        </w:rPr>
        <w:t xml:space="preserve">2563, </w:t>
      </w:r>
      <w:r w:rsidRPr="009421E8">
        <w:rPr>
          <w:rFonts w:ascii="TH SarabunPSK" w:hAnsi="TH SarabunPSK" w:cs="TH SarabunPSK" w:hint="cs"/>
          <w:sz w:val="28"/>
          <w:cs/>
        </w:rPr>
        <w:t>จากเว็บไซต์</w:t>
      </w:r>
      <w:r w:rsidRPr="009421E8">
        <w:rPr>
          <w:rFonts w:ascii="TH SarabunPSK" w:hAnsi="TH SarabunPSK" w:cs="TH SarabunPSK" w:hint="cs"/>
          <w:sz w:val="28"/>
        </w:rPr>
        <w:t xml:space="preserve">: </w:t>
      </w:r>
      <w:hyperlink r:id="rId7" w:history="1">
        <w:r w:rsidRPr="009421E8">
          <w:rPr>
            <w:rStyle w:val="a3"/>
            <w:rFonts w:ascii="TH SarabunPSK" w:hAnsi="TH SarabunPSK" w:cs="TH SarabunPSK" w:hint="cs"/>
            <w:color w:val="auto"/>
            <w:sz w:val="28"/>
            <w:u w:val="none"/>
          </w:rPr>
          <w:t>https://peakaccount.com/blog/</w:t>
        </w:r>
      </w:hyperlink>
      <w:r w:rsidRPr="009421E8">
        <w:rPr>
          <w:rFonts w:ascii="TH SarabunPSK" w:hAnsi="TH SarabunPSK" w:cs="TH SarabunPSK" w:hint="cs"/>
          <w:sz w:val="28"/>
          <w:cs/>
        </w:rPr>
        <w:t>งบกระแสเงินสด-คืออะไร/</w:t>
      </w:r>
    </w:p>
    <w:p w14:paraId="4A7D11B2" w14:textId="77777777" w:rsidR="00D62D28" w:rsidRPr="009421E8" w:rsidRDefault="00D62D28" w:rsidP="006657BB">
      <w:pPr>
        <w:pStyle w:val="EndNoteBibliography"/>
        <w:spacing w:after="0"/>
        <w:ind w:left="720" w:hanging="720"/>
        <w:rPr>
          <w:rFonts w:ascii="TH SarabunPSK" w:hAnsi="TH SarabunPSK" w:cs="TH SarabunPSK"/>
          <w:sz w:val="28"/>
          <w:cs/>
        </w:rPr>
      </w:pPr>
      <w:r w:rsidRPr="009421E8">
        <w:rPr>
          <w:rFonts w:ascii="TH SarabunPSK" w:hAnsi="TH SarabunPSK" w:cs="TH SarabunPSK" w:hint="cs"/>
          <w:sz w:val="28"/>
        </w:rPr>
        <w:t xml:space="preserve">PeerPower Team. (2562). </w:t>
      </w:r>
      <w:r w:rsidRPr="009421E8">
        <w:rPr>
          <w:rFonts w:ascii="TH SarabunPSK" w:hAnsi="TH SarabunPSK" w:cs="TH SarabunPSK" w:hint="cs"/>
          <w:b/>
          <w:bCs/>
          <w:sz w:val="28"/>
        </w:rPr>
        <w:t xml:space="preserve">Statement of Cash Flow </w:t>
      </w:r>
      <w:r w:rsidRPr="009421E8">
        <w:rPr>
          <w:rFonts w:ascii="TH SarabunPSK" w:hAnsi="TH SarabunPSK" w:cs="TH SarabunPSK" w:hint="cs"/>
          <w:b/>
          <w:bCs/>
          <w:sz w:val="28"/>
          <w:cs/>
        </w:rPr>
        <w:t>เพิ่มความมั่นใจในการลงทุน.</w:t>
      </w:r>
      <w:r w:rsidRPr="009421E8">
        <w:rPr>
          <w:rFonts w:ascii="TH SarabunPSK" w:hAnsi="TH SarabunPSK" w:cs="TH SarabunPSK" w:hint="cs"/>
          <w:sz w:val="28"/>
          <w:cs/>
        </w:rPr>
        <w:t xml:space="preserve"> สืบค้นเมื่อ </w:t>
      </w:r>
      <w:r w:rsidRPr="009421E8">
        <w:rPr>
          <w:rFonts w:ascii="TH SarabunPSK" w:hAnsi="TH SarabunPSK" w:cs="TH SarabunPSK" w:hint="cs"/>
          <w:sz w:val="28"/>
        </w:rPr>
        <w:t>1</w:t>
      </w:r>
      <w:r w:rsidRPr="009421E8">
        <w:rPr>
          <w:rFonts w:ascii="TH SarabunPSK" w:hAnsi="TH SarabunPSK" w:cs="TH SarabunPSK" w:hint="cs"/>
          <w:sz w:val="28"/>
          <w:cs/>
        </w:rPr>
        <w:t xml:space="preserve"> มกราคม </w:t>
      </w:r>
      <w:r w:rsidRPr="009421E8">
        <w:rPr>
          <w:rFonts w:ascii="TH SarabunPSK" w:hAnsi="TH SarabunPSK" w:cs="TH SarabunPSK" w:hint="cs"/>
          <w:sz w:val="28"/>
        </w:rPr>
        <w:t xml:space="preserve">2564, </w:t>
      </w:r>
      <w:r w:rsidRPr="009421E8">
        <w:rPr>
          <w:rFonts w:ascii="TH SarabunPSK" w:hAnsi="TH SarabunPSK" w:cs="TH SarabunPSK" w:hint="cs"/>
          <w:sz w:val="28"/>
          <w:cs/>
        </w:rPr>
        <w:t>จากเว็บไซต์</w:t>
      </w:r>
      <w:r w:rsidRPr="009421E8">
        <w:rPr>
          <w:rFonts w:ascii="TH SarabunPSK" w:hAnsi="TH SarabunPSK" w:cs="TH SarabunPSK" w:hint="cs"/>
          <w:sz w:val="28"/>
        </w:rPr>
        <w:t xml:space="preserve">: </w:t>
      </w:r>
      <w:hyperlink r:id="rId8" w:history="1">
        <w:r w:rsidRPr="009421E8">
          <w:rPr>
            <w:rStyle w:val="a3"/>
            <w:rFonts w:ascii="TH SarabunPSK" w:hAnsi="TH SarabunPSK" w:cs="TH SarabunPSK" w:hint="cs"/>
            <w:color w:val="auto"/>
            <w:sz w:val="28"/>
            <w:u w:val="none"/>
          </w:rPr>
          <w:t>https://www.peerpower.co.th/blog/investor/invest/statement-of-cash-flow/</w:t>
        </w:r>
      </w:hyperlink>
    </w:p>
    <w:p w14:paraId="17208BD7" w14:textId="55693873" w:rsidR="009E0C04" w:rsidRPr="009421E8" w:rsidRDefault="00D62D28" w:rsidP="006657BB">
      <w:pPr>
        <w:pStyle w:val="EndNoteBibliography"/>
        <w:spacing w:after="0"/>
        <w:ind w:left="720" w:hanging="720"/>
        <w:rPr>
          <w:rFonts w:ascii="TH SarabunPSK" w:hAnsi="TH SarabunPSK" w:cs="TH SarabunPSK"/>
          <w:sz w:val="28"/>
        </w:rPr>
      </w:pPr>
      <w:r w:rsidRPr="009421E8">
        <w:rPr>
          <w:rFonts w:ascii="TH SarabunPSK" w:hAnsi="TH SarabunPSK" w:cs="TH SarabunPSK" w:hint="cs"/>
          <w:sz w:val="28"/>
        </w:rPr>
        <w:t xml:space="preserve">Rizka Annisa, Mochammad Chabachib. (2017). </w:t>
      </w:r>
      <w:r w:rsidRPr="009421E8">
        <w:rPr>
          <w:rFonts w:ascii="TH SarabunPSK" w:hAnsi="TH SarabunPSK" w:cs="TH SarabunPSK" w:hint="cs"/>
          <w:b/>
          <w:bCs/>
          <w:sz w:val="28"/>
        </w:rPr>
        <w:t>ANALISIS PENGARUH CURRENT RATIO (CR), DEBT TO EQUITY RATIO (DER), RETURN ON ASSETS (ROA) TERHADAP PRICE TO BOOK VALUE (PBV), DENGAN DIVIDEND PAYOUT RATIO SEBAGAI VARIABEL INTERVENING.</w:t>
      </w:r>
      <w:r w:rsidRPr="009421E8">
        <w:rPr>
          <w:rFonts w:ascii="TH SarabunPSK" w:hAnsi="TH SarabunPSK" w:cs="TH SarabunPSK" w:hint="cs"/>
          <w:sz w:val="28"/>
        </w:rPr>
        <w:t xml:space="preserve"> </w:t>
      </w:r>
      <w:r w:rsidRPr="009421E8">
        <w:rPr>
          <w:rFonts w:ascii="TH SarabunPSK" w:hAnsi="TH SarabunPSK" w:cs="TH SarabunPSK" w:hint="cs"/>
          <w:iCs/>
          <w:sz w:val="28"/>
        </w:rPr>
        <w:t>Diponegoro Journal of Management, 6</w:t>
      </w:r>
      <w:r w:rsidRPr="009421E8">
        <w:rPr>
          <w:rFonts w:ascii="TH SarabunPSK" w:hAnsi="TH SarabunPSK" w:cs="TH SarabunPSK" w:hint="cs"/>
          <w:sz w:val="28"/>
        </w:rPr>
        <w:t xml:space="preserve">(1), 188-202. </w:t>
      </w:r>
    </w:p>
    <w:sectPr w:rsidR="009E0C04" w:rsidRPr="009421E8" w:rsidSect="007E0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D84"/>
    <w:multiLevelType w:val="hybridMultilevel"/>
    <w:tmpl w:val="3FE6E226"/>
    <w:lvl w:ilvl="0" w:tplc="4EEA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46ECD"/>
    <w:multiLevelType w:val="hybridMultilevel"/>
    <w:tmpl w:val="832A8676"/>
    <w:lvl w:ilvl="0" w:tplc="96969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670E8A"/>
    <w:multiLevelType w:val="hybridMultilevel"/>
    <w:tmpl w:val="0A024B10"/>
    <w:lvl w:ilvl="0" w:tplc="41606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3B2DBA"/>
    <w:multiLevelType w:val="hybridMultilevel"/>
    <w:tmpl w:val="20B04760"/>
    <w:lvl w:ilvl="0" w:tplc="7562B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CC20BD"/>
    <w:multiLevelType w:val="hybridMultilevel"/>
    <w:tmpl w:val="3A96D46C"/>
    <w:lvl w:ilvl="0" w:tplc="F6B4D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E429F0"/>
    <w:multiLevelType w:val="hybridMultilevel"/>
    <w:tmpl w:val="CD8A9D88"/>
    <w:lvl w:ilvl="0" w:tplc="4E941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7478B"/>
    <w:rsid w:val="00004905"/>
    <w:rsid w:val="00013478"/>
    <w:rsid w:val="00016E38"/>
    <w:rsid w:val="00032F7A"/>
    <w:rsid w:val="0004141D"/>
    <w:rsid w:val="00055207"/>
    <w:rsid w:val="00076584"/>
    <w:rsid w:val="000A0695"/>
    <w:rsid w:val="000D457C"/>
    <w:rsid w:val="000F7F9F"/>
    <w:rsid w:val="00124AAD"/>
    <w:rsid w:val="001416AC"/>
    <w:rsid w:val="001614C9"/>
    <w:rsid w:val="00163C7D"/>
    <w:rsid w:val="00167F31"/>
    <w:rsid w:val="00182B2E"/>
    <w:rsid w:val="001874B8"/>
    <w:rsid w:val="0019070C"/>
    <w:rsid w:val="001952F2"/>
    <w:rsid w:val="001B2D4F"/>
    <w:rsid w:val="001E1F71"/>
    <w:rsid w:val="00234A31"/>
    <w:rsid w:val="002415E8"/>
    <w:rsid w:val="002679D5"/>
    <w:rsid w:val="002A3D86"/>
    <w:rsid w:val="002C0972"/>
    <w:rsid w:val="002C156B"/>
    <w:rsid w:val="00315156"/>
    <w:rsid w:val="00335201"/>
    <w:rsid w:val="003645CA"/>
    <w:rsid w:val="003C5606"/>
    <w:rsid w:val="004160D8"/>
    <w:rsid w:val="004345D2"/>
    <w:rsid w:val="0044752A"/>
    <w:rsid w:val="00464B60"/>
    <w:rsid w:val="0047101F"/>
    <w:rsid w:val="00472B78"/>
    <w:rsid w:val="004A4F33"/>
    <w:rsid w:val="004C4EED"/>
    <w:rsid w:val="004E34ED"/>
    <w:rsid w:val="004F1608"/>
    <w:rsid w:val="004F1D36"/>
    <w:rsid w:val="004F6408"/>
    <w:rsid w:val="0051462C"/>
    <w:rsid w:val="0053193D"/>
    <w:rsid w:val="005A623E"/>
    <w:rsid w:val="005B1ECC"/>
    <w:rsid w:val="005B52BA"/>
    <w:rsid w:val="005C0E36"/>
    <w:rsid w:val="005C35EB"/>
    <w:rsid w:val="005E5A90"/>
    <w:rsid w:val="005E5C11"/>
    <w:rsid w:val="005F6F15"/>
    <w:rsid w:val="00613AF0"/>
    <w:rsid w:val="0061755A"/>
    <w:rsid w:val="00651D0A"/>
    <w:rsid w:val="006657BB"/>
    <w:rsid w:val="00673379"/>
    <w:rsid w:val="00677EC4"/>
    <w:rsid w:val="006A57C9"/>
    <w:rsid w:val="006C47AD"/>
    <w:rsid w:val="006C4DF1"/>
    <w:rsid w:val="006C5D77"/>
    <w:rsid w:val="00703F6D"/>
    <w:rsid w:val="007348E0"/>
    <w:rsid w:val="0073796E"/>
    <w:rsid w:val="0075380E"/>
    <w:rsid w:val="00760BF8"/>
    <w:rsid w:val="0078294A"/>
    <w:rsid w:val="007B2A7A"/>
    <w:rsid w:val="007B3730"/>
    <w:rsid w:val="007E0B9E"/>
    <w:rsid w:val="008015BE"/>
    <w:rsid w:val="00807E77"/>
    <w:rsid w:val="008345F2"/>
    <w:rsid w:val="00836B20"/>
    <w:rsid w:val="00842C44"/>
    <w:rsid w:val="0084381A"/>
    <w:rsid w:val="00846CDA"/>
    <w:rsid w:val="00857456"/>
    <w:rsid w:val="008625BF"/>
    <w:rsid w:val="009133C8"/>
    <w:rsid w:val="00937BB4"/>
    <w:rsid w:val="009421E8"/>
    <w:rsid w:val="0095060F"/>
    <w:rsid w:val="009561DB"/>
    <w:rsid w:val="0097478B"/>
    <w:rsid w:val="00983E10"/>
    <w:rsid w:val="009851F5"/>
    <w:rsid w:val="00993A7A"/>
    <w:rsid w:val="00994F86"/>
    <w:rsid w:val="009A7E4A"/>
    <w:rsid w:val="009E0C04"/>
    <w:rsid w:val="009F496C"/>
    <w:rsid w:val="00A0071E"/>
    <w:rsid w:val="00A03156"/>
    <w:rsid w:val="00A05FAB"/>
    <w:rsid w:val="00A26268"/>
    <w:rsid w:val="00A35E78"/>
    <w:rsid w:val="00A4723B"/>
    <w:rsid w:val="00A61300"/>
    <w:rsid w:val="00A8653E"/>
    <w:rsid w:val="00AA30F6"/>
    <w:rsid w:val="00B17A1D"/>
    <w:rsid w:val="00B26507"/>
    <w:rsid w:val="00B522CC"/>
    <w:rsid w:val="00BA78B5"/>
    <w:rsid w:val="00BE039C"/>
    <w:rsid w:val="00C20973"/>
    <w:rsid w:val="00C62EE1"/>
    <w:rsid w:val="00C913C8"/>
    <w:rsid w:val="00CA317A"/>
    <w:rsid w:val="00CA6862"/>
    <w:rsid w:val="00CC1FF8"/>
    <w:rsid w:val="00CC604F"/>
    <w:rsid w:val="00CD372F"/>
    <w:rsid w:val="00D21DD5"/>
    <w:rsid w:val="00D4565F"/>
    <w:rsid w:val="00D4729C"/>
    <w:rsid w:val="00D55AA6"/>
    <w:rsid w:val="00D5742B"/>
    <w:rsid w:val="00D62D28"/>
    <w:rsid w:val="00D703E0"/>
    <w:rsid w:val="00D86CB4"/>
    <w:rsid w:val="00DA0420"/>
    <w:rsid w:val="00DA50A2"/>
    <w:rsid w:val="00DC14BD"/>
    <w:rsid w:val="00DC264D"/>
    <w:rsid w:val="00DE3C7A"/>
    <w:rsid w:val="00DF1E30"/>
    <w:rsid w:val="00E15F51"/>
    <w:rsid w:val="00E76128"/>
    <w:rsid w:val="00E83C98"/>
    <w:rsid w:val="00E85AE3"/>
    <w:rsid w:val="00EA45EA"/>
    <w:rsid w:val="00ED21CB"/>
    <w:rsid w:val="00EE19C8"/>
    <w:rsid w:val="00F010F9"/>
    <w:rsid w:val="00F11F89"/>
    <w:rsid w:val="00F535FD"/>
    <w:rsid w:val="00FA2E93"/>
    <w:rsid w:val="00FC01AF"/>
    <w:rsid w:val="00FD1135"/>
    <w:rsid w:val="00FE4C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8F85"/>
  <w15:chartTrackingRefBased/>
  <w15:docId w15:val="{384A0364-EC8C-458F-A00C-CD586897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7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78B"/>
    <w:rPr>
      <w:color w:val="0563C1" w:themeColor="hyperlink"/>
      <w:u w:val="single"/>
    </w:rPr>
  </w:style>
  <w:style w:type="character" w:styleId="a4">
    <w:name w:val="Unresolved Mention"/>
    <w:basedOn w:val="a0"/>
    <w:uiPriority w:val="99"/>
    <w:semiHidden/>
    <w:unhideWhenUsed/>
    <w:rsid w:val="0097478B"/>
    <w:rPr>
      <w:color w:val="605E5C"/>
      <w:shd w:val="clear" w:color="auto" w:fill="E1DFDD"/>
    </w:rPr>
  </w:style>
  <w:style w:type="paragraph" w:styleId="a5">
    <w:name w:val="List Paragraph"/>
    <w:basedOn w:val="a"/>
    <w:uiPriority w:val="34"/>
    <w:qFormat/>
    <w:rsid w:val="0097478B"/>
    <w:pPr>
      <w:ind w:left="720"/>
      <w:contextualSpacing/>
    </w:pPr>
  </w:style>
  <w:style w:type="paragraph" w:styleId="a6">
    <w:name w:val="No Spacing"/>
    <w:uiPriority w:val="1"/>
    <w:qFormat/>
    <w:rsid w:val="0097478B"/>
    <w:pPr>
      <w:spacing w:after="0" w:line="240" w:lineRule="auto"/>
    </w:pPr>
    <w:rPr>
      <w:rFonts w:ascii="Calibri" w:eastAsia="Calibri" w:hAnsi="Calibri" w:cs="Cordia New"/>
    </w:rPr>
  </w:style>
  <w:style w:type="paragraph" w:customStyle="1" w:styleId="EndNoteBibliographyTitle">
    <w:name w:val="EndNote Bibliography Title"/>
    <w:basedOn w:val="a"/>
    <w:link w:val="EndNoteBibliographyTitle0"/>
    <w:rsid w:val="0097478B"/>
    <w:pPr>
      <w:spacing w:after="0"/>
      <w:jc w:val="center"/>
    </w:pPr>
    <w:rPr>
      <w:rFonts w:ascii="Calibri" w:hAnsi="Calibri" w:cs="Calibri"/>
      <w:noProof/>
    </w:rPr>
  </w:style>
  <w:style w:type="character" w:customStyle="1" w:styleId="EndNoteBibliographyTitle0">
    <w:name w:val="EndNote Bibliography Title อักขระ"/>
    <w:basedOn w:val="a0"/>
    <w:link w:val="EndNoteBibliographyTitle"/>
    <w:rsid w:val="0097478B"/>
    <w:rPr>
      <w:rFonts w:ascii="Calibri" w:hAnsi="Calibri" w:cs="Calibri"/>
      <w:noProof/>
    </w:rPr>
  </w:style>
  <w:style w:type="paragraph" w:customStyle="1" w:styleId="EndNoteBibliography">
    <w:name w:val="EndNote Bibliography"/>
    <w:basedOn w:val="a"/>
    <w:link w:val="EndNoteBibliography0"/>
    <w:rsid w:val="0097478B"/>
    <w:pPr>
      <w:spacing w:line="240" w:lineRule="auto"/>
      <w:jc w:val="thaiDistribute"/>
    </w:pPr>
    <w:rPr>
      <w:rFonts w:ascii="Calibri" w:hAnsi="Calibri" w:cs="Calibri"/>
      <w:noProof/>
    </w:rPr>
  </w:style>
  <w:style w:type="character" w:customStyle="1" w:styleId="EndNoteBibliography0">
    <w:name w:val="EndNote Bibliography อักขระ"/>
    <w:basedOn w:val="a0"/>
    <w:link w:val="EndNoteBibliography"/>
    <w:rsid w:val="0097478B"/>
    <w:rPr>
      <w:rFonts w:ascii="Calibri" w:hAnsi="Calibri" w:cs="Calibri"/>
      <w:noProof/>
    </w:rPr>
  </w:style>
  <w:style w:type="character" w:customStyle="1" w:styleId="EndNoteBibliographyChar">
    <w:name w:val="EndNote Bibliography Char"/>
    <w:basedOn w:val="a0"/>
    <w:rsid w:val="00EE19C8"/>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erpower.co.th/blog/investor/invest/statement-of-cash-flow/" TargetMode="External"/><Relationship Id="rId3" Type="http://schemas.openxmlformats.org/officeDocument/2006/relationships/settings" Target="settings.xml"/><Relationship Id="rId7" Type="http://schemas.openxmlformats.org/officeDocument/2006/relationships/hyperlink" Target="https://peakaccount.com/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t.or.th/th/about/annual/annual_p1.html" TargetMode="External"/><Relationship Id="rId5" Type="http://schemas.openxmlformats.org/officeDocument/2006/relationships/hyperlink" Target="https://www.set.or.th/education/th/begin/stock_content0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11</Pages>
  <Words>4415</Words>
  <Characters>25169</Characters>
  <Application>Microsoft Office Word</Application>
  <DocSecurity>0</DocSecurity>
  <Lines>209</Lines>
  <Paragraphs>59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Prasittichai Dokmaihoom</dc:creator>
  <cp:keywords/>
  <dc:description/>
  <cp:lastModifiedBy>Prasittichai Dokmaihoom</cp:lastModifiedBy>
  <cp:revision>150</cp:revision>
  <cp:lastPrinted>2021-05-23T15:19:00Z</cp:lastPrinted>
  <dcterms:created xsi:type="dcterms:W3CDTF">2021-05-19T17:29:00Z</dcterms:created>
  <dcterms:modified xsi:type="dcterms:W3CDTF">2021-06-02T03:01:00Z</dcterms:modified>
</cp:coreProperties>
</file>